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40" w:rsidRDefault="009D40DF" w:rsidP="009D40DF">
      <w:pPr>
        <w:pStyle w:val="libCenterBold1"/>
        <w:rPr>
          <w:rFonts w:hint="cs"/>
          <w:rtl/>
        </w:rPr>
      </w:pPr>
      <w:r>
        <w:rPr>
          <w:rtl/>
        </w:rPr>
        <w:t>نام كتاب : اخلاق ال</w:t>
      </w:r>
      <w:r w:rsidR="00D5604E">
        <w:rPr>
          <w:rFonts w:hint="cs"/>
          <w:rtl/>
        </w:rPr>
        <w:t>ا</w:t>
      </w:r>
      <w:r w:rsidR="00775B40">
        <w:rPr>
          <w:rtl/>
        </w:rPr>
        <w:t>هى</w:t>
      </w:r>
    </w:p>
    <w:p w:rsidR="00D5604E" w:rsidRPr="00D5604E" w:rsidRDefault="00D5604E" w:rsidP="00D5604E">
      <w:pPr>
        <w:pStyle w:val="libCenterBold1"/>
        <w:rPr>
          <w:rtl/>
        </w:rPr>
      </w:pPr>
      <w:r>
        <w:rPr>
          <w:rFonts w:hint="cs"/>
          <w:rtl/>
        </w:rPr>
        <w:t>جلد چهارم - آفات زبان</w:t>
      </w:r>
    </w:p>
    <w:p w:rsidR="00775B40" w:rsidRDefault="00775B40" w:rsidP="009D40DF">
      <w:pPr>
        <w:pStyle w:val="libCenterBold2"/>
        <w:rPr>
          <w:rtl/>
        </w:rPr>
      </w:pPr>
      <w:r>
        <w:rPr>
          <w:rtl/>
        </w:rPr>
        <w:t>نام نويسنده : استاد آيت الله مجتبى تهرانى</w:t>
      </w:r>
    </w:p>
    <w:p w:rsidR="009D40DF" w:rsidRDefault="009D40DF" w:rsidP="009D40DF">
      <w:pPr>
        <w:pStyle w:val="libNormal0"/>
        <w:rPr>
          <w:rtl/>
        </w:rPr>
      </w:pPr>
    </w:p>
    <w:p w:rsidR="009D40DF" w:rsidRDefault="009D40DF" w:rsidP="009D40DF">
      <w:pPr>
        <w:pStyle w:val="libNormal"/>
        <w:rPr>
          <w:rtl/>
        </w:rPr>
      </w:pPr>
    </w:p>
    <w:p w:rsidR="009D40DF" w:rsidRDefault="009D40DF" w:rsidP="009D40DF">
      <w:pPr>
        <w:pStyle w:val="libNormal"/>
        <w:rPr>
          <w:rtl/>
        </w:rPr>
      </w:pPr>
    </w:p>
    <w:p w:rsidR="009D40DF" w:rsidRPr="006E7FD2" w:rsidRDefault="009D40DF" w:rsidP="009D40DF">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9D40DF" w:rsidRPr="009D40DF" w:rsidRDefault="009D40DF" w:rsidP="009D40DF">
      <w:pPr>
        <w:pStyle w:val="libNotice"/>
        <w:rPr>
          <w:rtl/>
        </w:rPr>
      </w:pPr>
      <w:r w:rsidRPr="006E7FD2">
        <w:rPr>
          <w:rFonts w:hint="cs"/>
          <w:rtl/>
        </w:rPr>
        <w:t>لازم به ذکر است تصحیح اشتباهات تایپی احتمالی</w:t>
      </w:r>
      <w:r>
        <w:rPr>
          <w:rFonts w:hint="cs"/>
          <w:rtl/>
        </w:rPr>
        <w:t xml:space="preserve">، روی این کتاب انجام نگردیده است. </w:t>
      </w:r>
    </w:p>
    <w:p w:rsidR="00775B40" w:rsidRDefault="009D40DF" w:rsidP="00530064">
      <w:pPr>
        <w:pStyle w:val="Heading1"/>
        <w:rPr>
          <w:rtl/>
        </w:rPr>
      </w:pPr>
      <w:r>
        <w:rPr>
          <w:rtl/>
        </w:rPr>
        <w:br w:type="page"/>
      </w:r>
      <w:bookmarkStart w:id="0" w:name="_Toc383426190"/>
      <w:r w:rsidR="00775B40">
        <w:rPr>
          <w:rtl/>
        </w:rPr>
        <w:lastRenderedPageBreak/>
        <w:t>ديباچه</w:t>
      </w:r>
      <w:bookmarkEnd w:id="0"/>
    </w:p>
    <w:p w:rsidR="00775B40" w:rsidRDefault="00775B40" w:rsidP="00775B40">
      <w:pPr>
        <w:pStyle w:val="libNormal"/>
        <w:rPr>
          <w:rtl/>
        </w:rPr>
      </w:pPr>
      <w:r>
        <w:rPr>
          <w:rtl/>
        </w:rPr>
        <w:t>هجم بهم العلم على حقيقه البصيره</w:t>
      </w:r>
      <w:r w:rsidR="009D40DF">
        <w:rPr>
          <w:rtl/>
        </w:rPr>
        <w:t xml:space="preserve">، </w:t>
      </w:r>
      <w:r>
        <w:rPr>
          <w:rtl/>
        </w:rPr>
        <w:t>و باشروا روح اليقين</w:t>
      </w:r>
      <w:r w:rsidR="009D40DF">
        <w:rPr>
          <w:rtl/>
        </w:rPr>
        <w:t xml:space="preserve">، </w:t>
      </w:r>
      <w:r>
        <w:rPr>
          <w:rtl/>
        </w:rPr>
        <w:t>و استلانوا ما استعوره المترفون</w:t>
      </w:r>
      <w:r w:rsidR="009D40DF">
        <w:rPr>
          <w:rtl/>
        </w:rPr>
        <w:t xml:space="preserve">، </w:t>
      </w:r>
      <w:r>
        <w:rPr>
          <w:rtl/>
        </w:rPr>
        <w:t>و اءنسوا بما استوحش منه الجاهلون</w:t>
      </w:r>
      <w:r w:rsidR="009D40DF">
        <w:rPr>
          <w:rtl/>
        </w:rPr>
        <w:t xml:space="preserve">، </w:t>
      </w:r>
      <w:r>
        <w:rPr>
          <w:rtl/>
        </w:rPr>
        <w:t>و صحبواالدنيا باءبدان ارواحها معلقه بالمحل الاءعلى</w:t>
      </w:r>
      <w:r w:rsidR="009D40DF">
        <w:rPr>
          <w:rtl/>
        </w:rPr>
        <w:t xml:space="preserve">... </w:t>
      </w:r>
      <w:r w:rsidRPr="009D40DF">
        <w:rPr>
          <w:rStyle w:val="libFootnotenumChar"/>
          <w:rtl/>
        </w:rPr>
        <w:t>(1)</w:t>
      </w:r>
      <w:r w:rsidR="009D40DF">
        <w:rPr>
          <w:rtl/>
        </w:rPr>
        <w:t xml:space="preserve">. </w:t>
      </w:r>
    </w:p>
    <w:p w:rsidR="00775B40" w:rsidRDefault="00775B40" w:rsidP="00775B40">
      <w:pPr>
        <w:pStyle w:val="libNormal"/>
        <w:rPr>
          <w:rtl/>
        </w:rPr>
      </w:pPr>
      <w:r>
        <w:rPr>
          <w:rtl/>
        </w:rPr>
        <w:t>وجود فرهمند و فرازمند استاد فرهيخته ى ما</w:t>
      </w:r>
      <w:r w:rsidR="009D40DF">
        <w:rPr>
          <w:rtl/>
        </w:rPr>
        <w:t xml:space="preserve">، </w:t>
      </w:r>
      <w:r>
        <w:rPr>
          <w:rtl/>
        </w:rPr>
        <w:t>فقيه عارف</w:t>
      </w:r>
      <w:r w:rsidR="009D40DF">
        <w:rPr>
          <w:rtl/>
        </w:rPr>
        <w:t xml:space="preserve">، </w:t>
      </w:r>
      <w:r>
        <w:rPr>
          <w:rtl/>
        </w:rPr>
        <w:t>حجه الحق</w:t>
      </w:r>
      <w:r w:rsidR="009D40DF">
        <w:rPr>
          <w:rtl/>
        </w:rPr>
        <w:t xml:space="preserve">، </w:t>
      </w:r>
      <w:r>
        <w:rPr>
          <w:rtl/>
        </w:rPr>
        <w:t>آيت الله مجتبى تهرانى - دام ظله - همچون كوهسارانى است كه بر دامنه هاى نشاط انگيز و طراوت خيز آن</w:t>
      </w:r>
      <w:r w:rsidR="009D40DF">
        <w:rPr>
          <w:rtl/>
        </w:rPr>
        <w:t xml:space="preserve">، </w:t>
      </w:r>
      <w:r>
        <w:rPr>
          <w:rtl/>
        </w:rPr>
        <w:t>چشمه ساران زلالى جارى است كه شريعه ى انبوه دل هاى تشنه ى حكمت و معرفت و آبشخور خيل جان هاى شيفته و شائق اخلاق و سلوك است</w:t>
      </w:r>
      <w:r w:rsidR="009D40DF">
        <w:rPr>
          <w:rtl/>
        </w:rPr>
        <w:t xml:space="preserve">. </w:t>
      </w:r>
    </w:p>
    <w:p w:rsidR="00775B40" w:rsidRDefault="00775B40" w:rsidP="00775B40">
      <w:pPr>
        <w:pStyle w:val="libNormal"/>
        <w:rPr>
          <w:rtl/>
        </w:rPr>
      </w:pPr>
      <w:r>
        <w:rPr>
          <w:rtl/>
        </w:rPr>
        <w:t>سال ها است كرسى دروس فقه و اصول استاد</w:t>
      </w:r>
      <w:r w:rsidR="009D40DF">
        <w:rPr>
          <w:rtl/>
        </w:rPr>
        <w:t xml:space="preserve">، </w:t>
      </w:r>
      <w:r>
        <w:rPr>
          <w:rtl/>
        </w:rPr>
        <w:t>ركن ركين سطوح عالى حوزه ى علميه ى تهران و مجمع فضلاى مجد و مستعد ام القراى انقلاب اسلامى است</w:t>
      </w:r>
      <w:r w:rsidR="009D40DF">
        <w:rPr>
          <w:rtl/>
        </w:rPr>
        <w:t xml:space="preserve">. </w:t>
      </w:r>
      <w:r>
        <w:rPr>
          <w:rtl/>
        </w:rPr>
        <w:t>هر صبحدم طلاب جان تشنه در محضر دروس استاد</w:t>
      </w:r>
      <w:r w:rsidR="009D40DF">
        <w:rPr>
          <w:rtl/>
        </w:rPr>
        <w:t xml:space="preserve">، </w:t>
      </w:r>
      <w:r>
        <w:rPr>
          <w:rtl/>
        </w:rPr>
        <w:t>حاضر و سيراب از آن خارج مى شوند</w:t>
      </w:r>
      <w:r w:rsidR="009D40DF">
        <w:rPr>
          <w:rtl/>
        </w:rPr>
        <w:t xml:space="preserve">. </w:t>
      </w:r>
      <w:r>
        <w:rPr>
          <w:rtl/>
        </w:rPr>
        <w:t>جلسات نورانى دروس تفسير استاد نيز</w:t>
      </w:r>
      <w:r w:rsidR="009D40DF">
        <w:rPr>
          <w:rtl/>
        </w:rPr>
        <w:t xml:space="preserve">، </w:t>
      </w:r>
      <w:r>
        <w:rPr>
          <w:rtl/>
        </w:rPr>
        <w:t>جوانان تحصيل كرده و مشتاق معارف قرآن را كهرباسان برگرد خود فرا آورده است</w:t>
      </w:r>
      <w:r w:rsidR="009D40DF">
        <w:rPr>
          <w:rtl/>
        </w:rPr>
        <w:t xml:space="preserve">. </w:t>
      </w:r>
    </w:p>
    <w:p w:rsidR="00775B40" w:rsidRDefault="00775B40" w:rsidP="00775B40">
      <w:pPr>
        <w:pStyle w:val="libNormal"/>
      </w:pPr>
      <w:r>
        <w:rPr>
          <w:rtl/>
        </w:rPr>
        <w:t>از ديرباز</w:t>
      </w:r>
      <w:r w:rsidR="009D40DF">
        <w:rPr>
          <w:rtl/>
        </w:rPr>
        <w:t xml:space="preserve">، </w:t>
      </w:r>
      <w:r>
        <w:rPr>
          <w:rtl/>
        </w:rPr>
        <w:t>محفل اشراقى دروس اخلاق و عرفان معظم له</w:t>
      </w:r>
      <w:r w:rsidR="009D40DF">
        <w:rPr>
          <w:rtl/>
        </w:rPr>
        <w:t xml:space="preserve">، </w:t>
      </w:r>
      <w:r>
        <w:rPr>
          <w:rtl/>
        </w:rPr>
        <w:t xml:space="preserve">كانون تجمع طيف طالب طهارت و معرفت است و جعلنا له نورا يمشى به فى الناس </w:t>
      </w:r>
      <w:r w:rsidRPr="009D40DF">
        <w:rPr>
          <w:rStyle w:val="libFootnotenumChar"/>
          <w:rtl/>
        </w:rPr>
        <w:t>(2</w:t>
      </w:r>
      <w:r w:rsidR="009D40DF" w:rsidRPr="009D40DF">
        <w:rPr>
          <w:rStyle w:val="libFootnotenumChar"/>
          <w:rtl/>
        </w:rPr>
        <w:t>)</w:t>
      </w:r>
      <w:r w:rsidR="009D40DF">
        <w:rPr>
          <w:rtl/>
        </w:rPr>
        <w:t xml:space="preserve">. </w:t>
      </w:r>
      <w:r>
        <w:rPr>
          <w:rtl/>
        </w:rPr>
        <w:t>سال ها است كه هزاران جوان از سرچشمه ى صافى تعليمات شرقانى استاد سيراب و سرشار مى شوند و بوته ى انفاس قدسى و مواعظ بالغه ى او</w:t>
      </w:r>
      <w:r w:rsidR="009D40DF">
        <w:rPr>
          <w:rtl/>
        </w:rPr>
        <w:t xml:space="preserve">، </w:t>
      </w:r>
      <w:r>
        <w:rPr>
          <w:rtl/>
        </w:rPr>
        <w:t>نفوس مستعد و قلوب معد را مى گدازد و جان ها و دل هاى گداخته را تزكيه مى سازد</w:t>
      </w:r>
      <w:r w:rsidR="009D40DF">
        <w:rPr>
          <w:rtl/>
        </w:rPr>
        <w:t xml:space="preserve">. </w:t>
      </w:r>
      <w:r>
        <w:rPr>
          <w:rtl/>
        </w:rPr>
        <w:t>ان فى ذلك لذكرى لمن كان له قلب او القى السمع و هو شهيد</w:t>
      </w:r>
      <w:r w:rsidR="009D40DF">
        <w:rPr>
          <w:rtl/>
        </w:rPr>
        <w:t xml:space="preserve">، </w:t>
      </w:r>
      <w:r w:rsidRPr="009D40DF">
        <w:rPr>
          <w:rStyle w:val="libFootnotenumChar"/>
          <w:rtl/>
        </w:rPr>
        <w:t>(3)</w:t>
      </w:r>
      <w:r>
        <w:rPr>
          <w:rtl/>
        </w:rPr>
        <w:t xml:space="preserve"> چرا كه استاد خود تنديس پارسايى و تجسم ساده زيستى است</w:t>
      </w:r>
      <w:r w:rsidR="009D40DF">
        <w:rPr>
          <w:rtl/>
        </w:rPr>
        <w:t xml:space="preserve">، </w:t>
      </w:r>
      <w:r>
        <w:rPr>
          <w:rtl/>
        </w:rPr>
        <w:t>و مظهر نفسانيت ستيزى و جاه گريزى و مجمع علم و عمل است</w:t>
      </w:r>
      <w:r w:rsidR="009D40DF">
        <w:rPr>
          <w:rtl/>
        </w:rPr>
        <w:t xml:space="preserve">. </w:t>
      </w:r>
    </w:p>
    <w:tbl>
      <w:tblPr>
        <w:tblStyle w:val="TableGrid"/>
        <w:bidiVisual/>
        <w:tblW w:w="5000" w:type="pct"/>
        <w:tblLook w:val="01E0"/>
      </w:tblPr>
      <w:tblGrid>
        <w:gridCol w:w="3649"/>
        <w:gridCol w:w="269"/>
        <w:gridCol w:w="3669"/>
      </w:tblGrid>
      <w:tr w:rsidR="00DC1985" w:rsidTr="00DC1985">
        <w:trPr>
          <w:trHeight w:val="350"/>
        </w:trPr>
        <w:tc>
          <w:tcPr>
            <w:tcW w:w="4288" w:type="dxa"/>
            <w:shd w:val="clear" w:color="auto" w:fill="auto"/>
          </w:tcPr>
          <w:p w:rsidR="00DC1985" w:rsidRDefault="00DC1985" w:rsidP="00DC1985">
            <w:pPr>
              <w:pStyle w:val="libPoem"/>
              <w:rPr>
                <w:rtl/>
              </w:rPr>
            </w:pPr>
            <w:r>
              <w:rPr>
                <w:rtl/>
              </w:rPr>
              <w:lastRenderedPageBreak/>
              <w:t>زمانه افسر رندى نداد جز به كسى</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كه سرفرازى عالم در اين كله دانست</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برآستانه ى ميخانه هر كه يافت رهى</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ز فيض جام جم اسرار خانقه دانست</w:t>
            </w:r>
            <w:r w:rsidRPr="00725071">
              <w:rPr>
                <w:rStyle w:val="libPoemTiniChar0"/>
                <w:rtl/>
              </w:rPr>
              <w:br/>
              <w:t> </w:t>
            </w:r>
          </w:p>
        </w:tc>
      </w:tr>
    </w:tbl>
    <w:p w:rsidR="00775B40" w:rsidRDefault="00775B40" w:rsidP="00775B40">
      <w:pPr>
        <w:pStyle w:val="libNormal"/>
        <w:rPr>
          <w:rtl/>
        </w:rPr>
      </w:pPr>
      <w:r>
        <w:rPr>
          <w:rtl/>
        </w:rPr>
        <w:t>استاد ما</w:t>
      </w:r>
      <w:r w:rsidR="009D40DF">
        <w:rPr>
          <w:rtl/>
        </w:rPr>
        <w:t xml:space="preserve">، </w:t>
      </w:r>
      <w:r>
        <w:rPr>
          <w:rtl/>
        </w:rPr>
        <w:t xml:space="preserve">از شاگردان برجسته ى حضرت امام خمينى - سلام الله و رضوانه عليه - و از مواريث ملكوتى آن بزرگوار و از ساقه هاى آن طوباى طيبه به </w:t>
      </w:r>
      <w:r w:rsidR="00E323E8">
        <w:rPr>
          <w:rtl/>
        </w:rPr>
        <w:t>شمار مى رود كه بر اثر الفت و مؤ</w:t>
      </w:r>
      <w:r>
        <w:rPr>
          <w:rtl/>
        </w:rPr>
        <w:t>انست بسيار با آن حضرت</w:t>
      </w:r>
      <w:r w:rsidR="009D40DF">
        <w:rPr>
          <w:rtl/>
        </w:rPr>
        <w:t xml:space="preserve">، </w:t>
      </w:r>
      <w:r>
        <w:rPr>
          <w:rtl/>
        </w:rPr>
        <w:t>در شخصيت فقهى</w:t>
      </w:r>
      <w:r w:rsidR="009D40DF">
        <w:rPr>
          <w:rtl/>
        </w:rPr>
        <w:t xml:space="preserve">، </w:t>
      </w:r>
      <w:r>
        <w:rPr>
          <w:rtl/>
        </w:rPr>
        <w:t>اخلاقى و عرفانى او فانى شده است</w:t>
      </w:r>
      <w:r w:rsidR="009D40DF">
        <w:rPr>
          <w:rtl/>
        </w:rPr>
        <w:t xml:space="preserve">. </w:t>
      </w:r>
      <w:r>
        <w:rPr>
          <w:rtl/>
        </w:rPr>
        <w:t xml:space="preserve">تؤ تى اكلها كل حين باذن ربها </w:t>
      </w:r>
      <w:r w:rsidRPr="009D40DF">
        <w:rPr>
          <w:rStyle w:val="libFootnotenumChar"/>
          <w:rtl/>
        </w:rPr>
        <w:t>(4)</w:t>
      </w:r>
      <w:r>
        <w:rPr>
          <w:rtl/>
        </w:rPr>
        <w:t xml:space="preserve"> هم از اين رواست كه خوشه چينان محضر تعلم و تربيتش</w:t>
      </w:r>
      <w:r w:rsidR="009D40DF">
        <w:rPr>
          <w:rtl/>
        </w:rPr>
        <w:t xml:space="preserve">، </w:t>
      </w:r>
      <w:r>
        <w:rPr>
          <w:rtl/>
        </w:rPr>
        <w:t>از او رايحه ى روح خدا را به دماغ جان مى شنوند</w:t>
      </w:r>
      <w:r w:rsidR="009D40DF">
        <w:rPr>
          <w:rtl/>
        </w:rPr>
        <w:t xml:space="preserve">. </w:t>
      </w:r>
      <w:r>
        <w:rPr>
          <w:rtl/>
        </w:rPr>
        <w:t xml:space="preserve">اولك كتب فى قلوبهم الايمان و ايدهم بروح منه </w:t>
      </w:r>
      <w:r w:rsidRPr="009D40DF">
        <w:rPr>
          <w:rStyle w:val="libFootnotenumChar"/>
          <w:rtl/>
        </w:rPr>
        <w:t>(5)</w:t>
      </w:r>
      <w:r w:rsidR="009D40DF">
        <w:rPr>
          <w:rtl/>
        </w:rPr>
        <w:t xml:space="preserve">. </w:t>
      </w:r>
    </w:p>
    <w:tbl>
      <w:tblPr>
        <w:tblStyle w:val="TableGrid"/>
        <w:bidiVisual/>
        <w:tblW w:w="5000" w:type="pct"/>
        <w:tblLook w:val="01E0"/>
      </w:tblPr>
      <w:tblGrid>
        <w:gridCol w:w="3653"/>
        <w:gridCol w:w="269"/>
        <w:gridCol w:w="3665"/>
      </w:tblGrid>
      <w:tr w:rsidR="00DC1985" w:rsidTr="00DC1985">
        <w:trPr>
          <w:trHeight w:val="350"/>
        </w:trPr>
        <w:tc>
          <w:tcPr>
            <w:tcW w:w="4288" w:type="dxa"/>
            <w:shd w:val="clear" w:color="auto" w:fill="auto"/>
          </w:tcPr>
          <w:p w:rsidR="00DC1985" w:rsidRDefault="00DC1985" w:rsidP="00DC1985">
            <w:pPr>
              <w:pStyle w:val="libPoem"/>
              <w:rPr>
                <w:rtl/>
              </w:rPr>
            </w:pPr>
            <w:r>
              <w:rPr>
                <w:rtl/>
              </w:rPr>
              <w:t>فيض روح القدس ار باز مدد فرمايد</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ديگران هم بكنند آنچه مسيحا م</w:t>
            </w:r>
            <w:r>
              <w:rPr>
                <w:rFonts w:hint="cs"/>
                <w:rtl/>
              </w:rPr>
              <w:t>ی</w:t>
            </w:r>
            <w:r>
              <w:rPr>
                <w:rtl/>
              </w:rPr>
              <w:t>كرد</w:t>
            </w:r>
            <w:r w:rsidRPr="00725071">
              <w:rPr>
                <w:rStyle w:val="libPoemTiniChar0"/>
                <w:rtl/>
              </w:rPr>
              <w:br/>
              <w:t> </w:t>
            </w:r>
          </w:p>
        </w:tc>
      </w:tr>
    </w:tbl>
    <w:p w:rsidR="00775B40" w:rsidRDefault="00775B40" w:rsidP="00775B40">
      <w:pPr>
        <w:pStyle w:val="libNormal"/>
        <w:rPr>
          <w:rtl/>
        </w:rPr>
      </w:pPr>
      <w:r>
        <w:rPr>
          <w:rtl/>
        </w:rPr>
        <w:t>دروس معنوى استاد</w:t>
      </w:r>
      <w:r w:rsidR="009D40DF">
        <w:rPr>
          <w:rtl/>
        </w:rPr>
        <w:t xml:space="preserve">، </w:t>
      </w:r>
      <w:r>
        <w:rPr>
          <w:rtl/>
        </w:rPr>
        <w:t>اخلاق نظرى انتزاعى متعارف نيست و نيز بازگفت تقليدى اخلاق فلسفى و يونانى نمى باشد؛ همچنين تعليمات سلوكى ايشان با عرفان مسلكى نسبتى ندارد؛ زيرا دروس استاد آميزه اى از اخلاق نبودى و عرفان علوى است كه با اتكا به منطق اجتهاد</w:t>
      </w:r>
      <w:r w:rsidR="009D40DF">
        <w:rPr>
          <w:rtl/>
        </w:rPr>
        <w:t xml:space="preserve">، </w:t>
      </w:r>
      <w:r>
        <w:rPr>
          <w:rtl/>
        </w:rPr>
        <w:t>از زلال آيات و روايات برگرفته و با رعايت نياز نسل امروز</w:t>
      </w:r>
      <w:r w:rsidR="009D40DF">
        <w:rPr>
          <w:rtl/>
        </w:rPr>
        <w:t xml:space="preserve">، </w:t>
      </w:r>
      <w:r>
        <w:rPr>
          <w:rtl/>
        </w:rPr>
        <w:t>سامان يافته و از جويبار لسان معظم له در كام تشنه ى طالبان سلوك الى الله فرو مى ريزد</w:t>
      </w:r>
      <w:r w:rsidR="009D40DF">
        <w:rPr>
          <w:rtl/>
        </w:rPr>
        <w:t xml:space="preserve">. </w:t>
      </w:r>
    </w:p>
    <w:tbl>
      <w:tblPr>
        <w:tblStyle w:val="TableGrid"/>
        <w:bidiVisual/>
        <w:tblW w:w="5000" w:type="pct"/>
        <w:tblLook w:val="01E0"/>
      </w:tblPr>
      <w:tblGrid>
        <w:gridCol w:w="3653"/>
        <w:gridCol w:w="269"/>
        <w:gridCol w:w="3665"/>
      </w:tblGrid>
      <w:tr w:rsidR="00DC1985" w:rsidTr="00DC1985">
        <w:trPr>
          <w:trHeight w:val="350"/>
        </w:trPr>
        <w:tc>
          <w:tcPr>
            <w:tcW w:w="4288" w:type="dxa"/>
            <w:shd w:val="clear" w:color="auto" w:fill="auto"/>
          </w:tcPr>
          <w:p w:rsidR="00DC1985" w:rsidRDefault="00DC1985" w:rsidP="00DC1985">
            <w:pPr>
              <w:pStyle w:val="libPoem"/>
              <w:rPr>
                <w:rtl/>
              </w:rPr>
            </w:pPr>
            <w:r>
              <w:rPr>
                <w:rtl/>
              </w:rPr>
              <w:t>فطوبى لهم ثم طوبى لهم</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هنيئا لارباب النعيم نعيمهم</w:t>
            </w:r>
            <w:r w:rsidRPr="00725071">
              <w:rPr>
                <w:rStyle w:val="libPoemTiniChar0"/>
                <w:rtl/>
              </w:rPr>
              <w:br/>
              <w:t> </w:t>
            </w:r>
          </w:p>
        </w:tc>
      </w:tr>
    </w:tbl>
    <w:p w:rsidR="00775B40" w:rsidRDefault="00775B40" w:rsidP="00775B40">
      <w:pPr>
        <w:pStyle w:val="libNormal"/>
        <w:rPr>
          <w:rtl/>
        </w:rPr>
      </w:pPr>
      <w:r>
        <w:rPr>
          <w:rtl/>
        </w:rPr>
        <w:t>مجموعه ى مباحث چندين ساله ى اخلاق و عرفان معظم له</w:t>
      </w:r>
      <w:r w:rsidR="009D40DF">
        <w:rPr>
          <w:rtl/>
        </w:rPr>
        <w:t xml:space="preserve">، </w:t>
      </w:r>
      <w:r>
        <w:rPr>
          <w:rtl/>
        </w:rPr>
        <w:t>تاكنون بر دو هزار درس بالغ شده و همچنان نيز اين كوثر پرفيض در فيضان و جريان است</w:t>
      </w:r>
      <w:r w:rsidR="009D40DF">
        <w:rPr>
          <w:rtl/>
        </w:rPr>
        <w:t xml:space="preserve">. </w:t>
      </w:r>
      <w:r>
        <w:rPr>
          <w:rtl/>
        </w:rPr>
        <w:t>استاد از سر لطف و حسن ظن</w:t>
      </w:r>
      <w:r w:rsidR="009D40DF">
        <w:rPr>
          <w:rtl/>
        </w:rPr>
        <w:t xml:space="preserve">، </w:t>
      </w:r>
      <w:r>
        <w:rPr>
          <w:rtl/>
        </w:rPr>
        <w:t>اين ذخيره ى گرانبها را به اين بى بضاعت واگذار فرمودند و بنده نيز از برخى دوستان تقاضا كردم تا طبق برنامه و فرايندى كه تنظيم و ارائه شد</w:t>
      </w:r>
      <w:r w:rsidR="009D40DF">
        <w:rPr>
          <w:rtl/>
        </w:rPr>
        <w:t xml:space="preserve">، </w:t>
      </w:r>
      <w:r>
        <w:rPr>
          <w:rtl/>
        </w:rPr>
        <w:t>دروس را از نوار پياده كنند و به نگارش و آماده ساختن آن براى نشر</w:t>
      </w:r>
      <w:r w:rsidR="009D40DF">
        <w:rPr>
          <w:rtl/>
        </w:rPr>
        <w:t xml:space="preserve">، </w:t>
      </w:r>
      <w:r>
        <w:rPr>
          <w:rtl/>
        </w:rPr>
        <w:t xml:space="preserve">اهتمام ورزند و تاكنون مباحث اخلاقى به صورت حدود </w:t>
      </w:r>
      <w:r>
        <w:rPr>
          <w:rtl/>
        </w:rPr>
        <w:lastRenderedPageBreak/>
        <w:t>دوازده مجلد با عنوان اخلاق الاهى تدوين شده</w:t>
      </w:r>
      <w:r w:rsidR="009D40DF">
        <w:rPr>
          <w:rtl/>
        </w:rPr>
        <w:t xml:space="preserve">، </w:t>
      </w:r>
      <w:r>
        <w:rPr>
          <w:rtl/>
        </w:rPr>
        <w:t>از مباحث عرفانى نيز كه با عنوان سير و سلوك ارائه خواهد شد هشت مجلد تنظيم شده است كه به تدريج ويراسته شده و در دسترس علاقه مندان مباحث معرفتى</w:t>
      </w:r>
      <w:r w:rsidR="009D40DF">
        <w:rPr>
          <w:rtl/>
        </w:rPr>
        <w:t xml:space="preserve">، </w:t>
      </w:r>
      <w:r>
        <w:rPr>
          <w:rtl/>
        </w:rPr>
        <w:t>اخلاقى قرار خواهد گرفت و احتمالا سلسله ى سير و سلوك بر شانزده جلد بالغ مى گردد</w:t>
      </w:r>
      <w:r w:rsidR="009D40DF">
        <w:rPr>
          <w:rtl/>
        </w:rPr>
        <w:t xml:space="preserve">. </w:t>
      </w:r>
    </w:p>
    <w:p w:rsidR="00775B40" w:rsidRDefault="00775B40" w:rsidP="00775B40">
      <w:pPr>
        <w:pStyle w:val="libNormal"/>
        <w:rPr>
          <w:rtl/>
        </w:rPr>
      </w:pPr>
      <w:r>
        <w:rPr>
          <w:rtl/>
        </w:rPr>
        <w:t>ترتيب دروس اخلاقى به شرح زير صورت بسته است :</w:t>
      </w:r>
    </w:p>
    <w:p w:rsidR="00775B40" w:rsidRDefault="00775B40" w:rsidP="00775B40">
      <w:pPr>
        <w:pStyle w:val="libNormal"/>
        <w:rPr>
          <w:rtl/>
        </w:rPr>
      </w:pPr>
      <w:r>
        <w:rPr>
          <w:rtl/>
        </w:rPr>
        <w:t>جلد اول</w:t>
      </w:r>
      <w:r w:rsidR="009D40DF">
        <w:rPr>
          <w:rtl/>
        </w:rPr>
        <w:t xml:space="preserve">، </w:t>
      </w:r>
      <w:r>
        <w:rPr>
          <w:rtl/>
        </w:rPr>
        <w:t>در آمد: شامل هدف از بعثت</w:t>
      </w:r>
      <w:r w:rsidR="009D40DF">
        <w:rPr>
          <w:rtl/>
        </w:rPr>
        <w:t xml:space="preserve">، </w:t>
      </w:r>
      <w:r>
        <w:rPr>
          <w:rtl/>
        </w:rPr>
        <w:t>ابعاد وجودى انسان</w:t>
      </w:r>
      <w:r w:rsidR="009D40DF">
        <w:rPr>
          <w:rtl/>
        </w:rPr>
        <w:t xml:space="preserve">، </w:t>
      </w:r>
      <w:r>
        <w:rPr>
          <w:rtl/>
        </w:rPr>
        <w:t>قلب - قواى نفس</w:t>
      </w:r>
      <w:r w:rsidR="009D40DF">
        <w:rPr>
          <w:rtl/>
        </w:rPr>
        <w:t xml:space="preserve">، </w:t>
      </w:r>
      <w:r>
        <w:rPr>
          <w:rtl/>
        </w:rPr>
        <w:t>رذايل و فضايل قوا</w:t>
      </w:r>
      <w:r w:rsidR="009D40DF">
        <w:rPr>
          <w:rtl/>
        </w:rPr>
        <w:t xml:space="preserve">، </w:t>
      </w:r>
      <w:r>
        <w:rPr>
          <w:rtl/>
        </w:rPr>
        <w:t>تزكيه ى نفس</w:t>
      </w:r>
      <w:r w:rsidR="009D40DF">
        <w:rPr>
          <w:rtl/>
        </w:rPr>
        <w:t xml:space="preserve">، </w:t>
      </w:r>
      <w:r>
        <w:rPr>
          <w:rtl/>
        </w:rPr>
        <w:t>اعتدال و</w:t>
      </w:r>
      <w:r w:rsidR="009D40DF">
        <w:rPr>
          <w:rtl/>
        </w:rPr>
        <w:t xml:space="preserve">... </w:t>
      </w:r>
    </w:p>
    <w:p w:rsidR="00775B40" w:rsidRDefault="00775B40" w:rsidP="00775B40">
      <w:pPr>
        <w:pStyle w:val="libNormal"/>
        <w:rPr>
          <w:rtl/>
        </w:rPr>
      </w:pPr>
      <w:r>
        <w:rPr>
          <w:rtl/>
        </w:rPr>
        <w:t>جلد دوم رذايل قوه ى عقليه و غضبيه</w:t>
      </w:r>
      <w:r w:rsidR="009D40DF">
        <w:rPr>
          <w:rtl/>
        </w:rPr>
        <w:t xml:space="preserve">، </w:t>
      </w:r>
      <w:r>
        <w:rPr>
          <w:rtl/>
        </w:rPr>
        <w:t>شامل شك</w:t>
      </w:r>
      <w:r w:rsidR="009D40DF">
        <w:rPr>
          <w:rtl/>
        </w:rPr>
        <w:t xml:space="preserve">، </w:t>
      </w:r>
      <w:r>
        <w:rPr>
          <w:rtl/>
        </w:rPr>
        <w:t>جهل مركب</w:t>
      </w:r>
      <w:r w:rsidR="009D40DF">
        <w:rPr>
          <w:rtl/>
        </w:rPr>
        <w:t xml:space="preserve">، </w:t>
      </w:r>
      <w:r>
        <w:rPr>
          <w:rtl/>
        </w:rPr>
        <w:t>غفلت</w:t>
      </w:r>
      <w:r w:rsidR="009D40DF">
        <w:rPr>
          <w:rtl/>
        </w:rPr>
        <w:t xml:space="preserve">، </w:t>
      </w:r>
      <w:r>
        <w:rPr>
          <w:rtl/>
        </w:rPr>
        <w:t>وساوس شيطانى</w:t>
      </w:r>
      <w:r w:rsidR="009D40DF">
        <w:rPr>
          <w:rtl/>
        </w:rPr>
        <w:t xml:space="preserve">، </w:t>
      </w:r>
      <w:r>
        <w:rPr>
          <w:rtl/>
        </w:rPr>
        <w:t>مكر</w:t>
      </w:r>
      <w:r w:rsidR="009D40DF">
        <w:rPr>
          <w:rtl/>
        </w:rPr>
        <w:t xml:space="preserve">، </w:t>
      </w:r>
      <w:r>
        <w:rPr>
          <w:rtl/>
        </w:rPr>
        <w:t>تهور</w:t>
      </w:r>
      <w:r w:rsidR="009D40DF">
        <w:rPr>
          <w:rtl/>
        </w:rPr>
        <w:t xml:space="preserve">، </w:t>
      </w:r>
      <w:r>
        <w:rPr>
          <w:rtl/>
        </w:rPr>
        <w:t>جبن</w:t>
      </w:r>
      <w:r w:rsidR="009D40DF">
        <w:rPr>
          <w:rtl/>
        </w:rPr>
        <w:t xml:space="preserve">، </w:t>
      </w:r>
      <w:r>
        <w:rPr>
          <w:rtl/>
        </w:rPr>
        <w:t>سوءظن</w:t>
      </w:r>
      <w:r w:rsidR="009D40DF">
        <w:rPr>
          <w:rtl/>
        </w:rPr>
        <w:t xml:space="preserve">، </w:t>
      </w:r>
      <w:r>
        <w:rPr>
          <w:rtl/>
        </w:rPr>
        <w:t>انتقام جويى</w:t>
      </w:r>
      <w:r w:rsidR="009D40DF">
        <w:rPr>
          <w:rtl/>
        </w:rPr>
        <w:t xml:space="preserve">، </w:t>
      </w:r>
      <w:r>
        <w:rPr>
          <w:rtl/>
        </w:rPr>
        <w:t>كينه</w:t>
      </w:r>
      <w:r w:rsidR="009D40DF">
        <w:rPr>
          <w:rtl/>
        </w:rPr>
        <w:t xml:space="preserve">، </w:t>
      </w:r>
      <w:r>
        <w:rPr>
          <w:rtl/>
        </w:rPr>
        <w:t>عجب</w:t>
      </w:r>
      <w:r w:rsidR="009D40DF">
        <w:rPr>
          <w:rtl/>
        </w:rPr>
        <w:t xml:space="preserve">، </w:t>
      </w:r>
      <w:r>
        <w:rPr>
          <w:rtl/>
        </w:rPr>
        <w:t>كبر</w:t>
      </w:r>
      <w:r w:rsidR="009D40DF">
        <w:rPr>
          <w:rtl/>
        </w:rPr>
        <w:t xml:space="preserve">، </w:t>
      </w:r>
      <w:r>
        <w:rPr>
          <w:rtl/>
        </w:rPr>
        <w:t>ذلت</w:t>
      </w:r>
      <w:r w:rsidR="009D40DF">
        <w:rPr>
          <w:rtl/>
        </w:rPr>
        <w:t xml:space="preserve">، </w:t>
      </w:r>
      <w:r>
        <w:rPr>
          <w:rtl/>
        </w:rPr>
        <w:t>عصبيت</w:t>
      </w:r>
      <w:r w:rsidR="009D40DF">
        <w:rPr>
          <w:rtl/>
        </w:rPr>
        <w:t xml:space="preserve">، </w:t>
      </w:r>
      <w:r>
        <w:rPr>
          <w:rtl/>
        </w:rPr>
        <w:t>قساوت و</w:t>
      </w:r>
      <w:r w:rsidR="009D40DF">
        <w:rPr>
          <w:rtl/>
        </w:rPr>
        <w:t xml:space="preserve">... </w:t>
      </w:r>
    </w:p>
    <w:p w:rsidR="00775B40" w:rsidRDefault="00775B40" w:rsidP="00775B40">
      <w:pPr>
        <w:pStyle w:val="libNormal"/>
        <w:rPr>
          <w:rtl/>
        </w:rPr>
      </w:pPr>
      <w:r>
        <w:rPr>
          <w:rtl/>
        </w:rPr>
        <w:t>جلد سوم</w:t>
      </w:r>
      <w:r w:rsidR="009D40DF">
        <w:rPr>
          <w:rtl/>
        </w:rPr>
        <w:t xml:space="preserve">، </w:t>
      </w:r>
      <w:r>
        <w:rPr>
          <w:rtl/>
        </w:rPr>
        <w:t>رذايل قوه ى شهويه و وهميه</w:t>
      </w:r>
      <w:r w:rsidR="009D40DF">
        <w:rPr>
          <w:rtl/>
        </w:rPr>
        <w:t xml:space="preserve">، </w:t>
      </w:r>
      <w:r>
        <w:rPr>
          <w:rtl/>
        </w:rPr>
        <w:t>شامل حب دنيا</w:t>
      </w:r>
      <w:r w:rsidR="009D40DF">
        <w:rPr>
          <w:rtl/>
        </w:rPr>
        <w:t xml:space="preserve">، </w:t>
      </w:r>
      <w:r>
        <w:rPr>
          <w:rtl/>
        </w:rPr>
        <w:t>حب مال</w:t>
      </w:r>
      <w:r w:rsidR="009D40DF">
        <w:rPr>
          <w:rtl/>
        </w:rPr>
        <w:t xml:space="preserve">، </w:t>
      </w:r>
      <w:r>
        <w:rPr>
          <w:rtl/>
        </w:rPr>
        <w:t>حب جاه</w:t>
      </w:r>
      <w:r w:rsidR="009D40DF">
        <w:rPr>
          <w:rtl/>
        </w:rPr>
        <w:t xml:space="preserve">، </w:t>
      </w:r>
      <w:r>
        <w:rPr>
          <w:rtl/>
        </w:rPr>
        <w:t>طمع</w:t>
      </w:r>
      <w:r w:rsidR="009D40DF">
        <w:rPr>
          <w:rtl/>
        </w:rPr>
        <w:t xml:space="preserve">، </w:t>
      </w:r>
      <w:r>
        <w:rPr>
          <w:rtl/>
        </w:rPr>
        <w:t>حرص</w:t>
      </w:r>
      <w:r w:rsidR="009D40DF">
        <w:rPr>
          <w:rtl/>
        </w:rPr>
        <w:t xml:space="preserve">، </w:t>
      </w:r>
      <w:r>
        <w:rPr>
          <w:rtl/>
        </w:rPr>
        <w:t>بخل و</w:t>
      </w:r>
      <w:r w:rsidR="009D40DF">
        <w:rPr>
          <w:rtl/>
        </w:rPr>
        <w:t xml:space="preserve">... </w:t>
      </w:r>
    </w:p>
    <w:p w:rsidR="00775B40" w:rsidRDefault="00775B40" w:rsidP="00775B40">
      <w:pPr>
        <w:pStyle w:val="libNormal"/>
        <w:rPr>
          <w:rtl/>
        </w:rPr>
      </w:pPr>
      <w:r>
        <w:rPr>
          <w:rtl/>
        </w:rPr>
        <w:t>جلد چهارم</w:t>
      </w:r>
      <w:r w:rsidR="009D40DF">
        <w:rPr>
          <w:rtl/>
        </w:rPr>
        <w:t xml:space="preserve">، </w:t>
      </w:r>
      <w:r>
        <w:rPr>
          <w:rtl/>
        </w:rPr>
        <w:t>آفات زبان</w:t>
      </w:r>
      <w:r w:rsidR="009D40DF">
        <w:rPr>
          <w:rtl/>
        </w:rPr>
        <w:t xml:space="preserve">، </w:t>
      </w:r>
      <w:r>
        <w:rPr>
          <w:rtl/>
        </w:rPr>
        <w:t>بخش يكم</w:t>
      </w:r>
      <w:r w:rsidR="009D40DF">
        <w:rPr>
          <w:rtl/>
        </w:rPr>
        <w:t xml:space="preserve">، </w:t>
      </w:r>
      <w:r>
        <w:rPr>
          <w:rtl/>
        </w:rPr>
        <w:t>شامل غيبت</w:t>
      </w:r>
      <w:r w:rsidR="009D40DF">
        <w:rPr>
          <w:rtl/>
        </w:rPr>
        <w:t xml:space="preserve">، </w:t>
      </w:r>
      <w:r>
        <w:rPr>
          <w:rtl/>
        </w:rPr>
        <w:t>دروغ</w:t>
      </w:r>
      <w:r w:rsidR="009D40DF">
        <w:rPr>
          <w:rtl/>
        </w:rPr>
        <w:t xml:space="preserve">، </w:t>
      </w:r>
      <w:r>
        <w:rPr>
          <w:rtl/>
        </w:rPr>
        <w:t>بهتان</w:t>
      </w:r>
      <w:r w:rsidR="009D40DF">
        <w:rPr>
          <w:rtl/>
        </w:rPr>
        <w:t xml:space="preserve">، </w:t>
      </w:r>
      <w:r>
        <w:rPr>
          <w:rtl/>
        </w:rPr>
        <w:t>تهمت</w:t>
      </w:r>
      <w:r w:rsidR="009D40DF">
        <w:rPr>
          <w:rtl/>
        </w:rPr>
        <w:t xml:space="preserve">، </w:t>
      </w:r>
      <w:r>
        <w:rPr>
          <w:rtl/>
        </w:rPr>
        <w:t>مراء</w:t>
      </w:r>
      <w:r w:rsidR="009D40DF">
        <w:rPr>
          <w:rtl/>
        </w:rPr>
        <w:t xml:space="preserve">، </w:t>
      </w:r>
      <w:r>
        <w:rPr>
          <w:rtl/>
        </w:rPr>
        <w:t>جدال</w:t>
      </w:r>
      <w:r w:rsidR="009D40DF">
        <w:rPr>
          <w:rtl/>
        </w:rPr>
        <w:t xml:space="preserve">، </w:t>
      </w:r>
      <w:r>
        <w:rPr>
          <w:rtl/>
        </w:rPr>
        <w:t>خصومت</w:t>
      </w:r>
      <w:r w:rsidR="009D40DF">
        <w:rPr>
          <w:rtl/>
        </w:rPr>
        <w:t xml:space="preserve">، </w:t>
      </w:r>
      <w:r>
        <w:rPr>
          <w:rtl/>
        </w:rPr>
        <w:t>لعن و نفرين</w:t>
      </w:r>
      <w:r w:rsidR="009D40DF">
        <w:rPr>
          <w:rtl/>
        </w:rPr>
        <w:t xml:space="preserve">، </w:t>
      </w:r>
      <w:r>
        <w:rPr>
          <w:rtl/>
        </w:rPr>
        <w:t>شماتت</w:t>
      </w:r>
      <w:r w:rsidR="009D40DF">
        <w:rPr>
          <w:rtl/>
        </w:rPr>
        <w:t xml:space="preserve">، </w:t>
      </w:r>
      <w:r>
        <w:rPr>
          <w:rtl/>
        </w:rPr>
        <w:t>فحش</w:t>
      </w:r>
      <w:r w:rsidR="009D40DF">
        <w:rPr>
          <w:rtl/>
        </w:rPr>
        <w:t xml:space="preserve">، </w:t>
      </w:r>
      <w:r>
        <w:rPr>
          <w:rtl/>
        </w:rPr>
        <w:t>فرورفتن در باطل</w:t>
      </w:r>
      <w:r w:rsidR="009D40DF">
        <w:rPr>
          <w:rtl/>
        </w:rPr>
        <w:t xml:space="preserve">، </w:t>
      </w:r>
      <w:r>
        <w:rPr>
          <w:rtl/>
        </w:rPr>
        <w:t>استهزاء و سخريه</w:t>
      </w:r>
      <w:r w:rsidR="009D40DF">
        <w:rPr>
          <w:rtl/>
        </w:rPr>
        <w:t xml:space="preserve">، </w:t>
      </w:r>
      <w:r>
        <w:rPr>
          <w:rtl/>
        </w:rPr>
        <w:t>سخن چينى و بيهوده گويى</w:t>
      </w:r>
      <w:r w:rsidR="009D40DF">
        <w:rPr>
          <w:rtl/>
        </w:rPr>
        <w:t xml:space="preserve">. </w:t>
      </w:r>
    </w:p>
    <w:p w:rsidR="00775B40" w:rsidRDefault="00775B40" w:rsidP="00775B40">
      <w:pPr>
        <w:pStyle w:val="libNormal"/>
        <w:rPr>
          <w:rtl/>
        </w:rPr>
      </w:pPr>
      <w:r>
        <w:rPr>
          <w:rtl/>
        </w:rPr>
        <w:t>جلد پنجم</w:t>
      </w:r>
      <w:r w:rsidR="009D40DF">
        <w:rPr>
          <w:rtl/>
        </w:rPr>
        <w:t xml:space="preserve">، </w:t>
      </w:r>
      <w:r>
        <w:rPr>
          <w:rtl/>
        </w:rPr>
        <w:t>آفات زبان</w:t>
      </w:r>
      <w:r w:rsidR="009D40DF">
        <w:rPr>
          <w:rtl/>
        </w:rPr>
        <w:t xml:space="preserve">، </w:t>
      </w:r>
      <w:r>
        <w:rPr>
          <w:rtl/>
        </w:rPr>
        <w:t>بخش دوم</w:t>
      </w:r>
      <w:r w:rsidR="009D40DF">
        <w:rPr>
          <w:rtl/>
        </w:rPr>
        <w:t xml:space="preserve">، </w:t>
      </w:r>
      <w:r>
        <w:rPr>
          <w:rtl/>
        </w:rPr>
        <w:t>شامل مزاح</w:t>
      </w:r>
      <w:r w:rsidR="009D40DF">
        <w:rPr>
          <w:rtl/>
        </w:rPr>
        <w:t xml:space="preserve">، </w:t>
      </w:r>
      <w:r>
        <w:rPr>
          <w:rtl/>
        </w:rPr>
        <w:t>خنده</w:t>
      </w:r>
      <w:r w:rsidR="009D40DF">
        <w:rPr>
          <w:rtl/>
        </w:rPr>
        <w:t xml:space="preserve">، </w:t>
      </w:r>
      <w:r>
        <w:rPr>
          <w:rtl/>
        </w:rPr>
        <w:t>گريه</w:t>
      </w:r>
      <w:r w:rsidR="009D40DF">
        <w:rPr>
          <w:rtl/>
        </w:rPr>
        <w:t xml:space="preserve">، </w:t>
      </w:r>
      <w:r>
        <w:rPr>
          <w:rtl/>
        </w:rPr>
        <w:t>طعن</w:t>
      </w:r>
      <w:r w:rsidR="009D40DF">
        <w:rPr>
          <w:rtl/>
        </w:rPr>
        <w:t xml:space="preserve">، </w:t>
      </w:r>
      <w:r>
        <w:rPr>
          <w:rtl/>
        </w:rPr>
        <w:t>مدح</w:t>
      </w:r>
      <w:r w:rsidR="009D40DF">
        <w:rPr>
          <w:rtl/>
        </w:rPr>
        <w:t xml:space="preserve">، </w:t>
      </w:r>
      <w:r>
        <w:rPr>
          <w:rtl/>
        </w:rPr>
        <w:t>افشاى سر</w:t>
      </w:r>
      <w:r w:rsidR="009D40DF">
        <w:rPr>
          <w:rtl/>
        </w:rPr>
        <w:t xml:space="preserve">، </w:t>
      </w:r>
      <w:r>
        <w:rPr>
          <w:rtl/>
        </w:rPr>
        <w:t>توهين و تحقير</w:t>
      </w:r>
      <w:r w:rsidR="009D40DF">
        <w:rPr>
          <w:rtl/>
        </w:rPr>
        <w:t xml:space="preserve">، </w:t>
      </w:r>
      <w:r>
        <w:rPr>
          <w:rtl/>
        </w:rPr>
        <w:t>دوزبانى</w:t>
      </w:r>
      <w:r w:rsidR="009D40DF">
        <w:rPr>
          <w:rtl/>
        </w:rPr>
        <w:t xml:space="preserve">، </w:t>
      </w:r>
      <w:r>
        <w:rPr>
          <w:rtl/>
        </w:rPr>
        <w:t>غنا و شعر</w:t>
      </w:r>
      <w:r w:rsidR="009D40DF">
        <w:rPr>
          <w:rtl/>
        </w:rPr>
        <w:t xml:space="preserve">، </w:t>
      </w:r>
      <w:r>
        <w:rPr>
          <w:rtl/>
        </w:rPr>
        <w:t>سخن و سكوت و</w:t>
      </w:r>
      <w:r w:rsidR="009D40DF">
        <w:rPr>
          <w:rtl/>
        </w:rPr>
        <w:t xml:space="preserve">... </w:t>
      </w:r>
    </w:p>
    <w:p w:rsidR="00775B40" w:rsidRDefault="00775B40" w:rsidP="00775B40">
      <w:pPr>
        <w:pStyle w:val="libNormal"/>
        <w:rPr>
          <w:rtl/>
        </w:rPr>
      </w:pPr>
      <w:r>
        <w:rPr>
          <w:rtl/>
        </w:rPr>
        <w:t>جلد ششم و هفتم</w:t>
      </w:r>
      <w:r w:rsidR="009D40DF">
        <w:rPr>
          <w:rtl/>
        </w:rPr>
        <w:t xml:space="preserve">، </w:t>
      </w:r>
      <w:r>
        <w:rPr>
          <w:rtl/>
        </w:rPr>
        <w:t>فضايل قوه ى عقليه و غضبيه</w:t>
      </w:r>
      <w:r w:rsidR="009D40DF">
        <w:rPr>
          <w:rtl/>
        </w:rPr>
        <w:t xml:space="preserve">، </w:t>
      </w:r>
      <w:r>
        <w:rPr>
          <w:rtl/>
        </w:rPr>
        <w:t>شامل خوف و رجاء</w:t>
      </w:r>
      <w:r w:rsidR="009D40DF">
        <w:rPr>
          <w:rtl/>
        </w:rPr>
        <w:t xml:space="preserve">، </w:t>
      </w:r>
      <w:r>
        <w:rPr>
          <w:rtl/>
        </w:rPr>
        <w:t>كظم غيظ</w:t>
      </w:r>
      <w:r w:rsidR="009D40DF">
        <w:rPr>
          <w:rtl/>
        </w:rPr>
        <w:t xml:space="preserve">، </w:t>
      </w:r>
      <w:r>
        <w:rPr>
          <w:rtl/>
        </w:rPr>
        <w:t>حلم</w:t>
      </w:r>
      <w:r w:rsidR="009D40DF">
        <w:rPr>
          <w:rtl/>
        </w:rPr>
        <w:t xml:space="preserve">، </w:t>
      </w:r>
      <w:r>
        <w:rPr>
          <w:rtl/>
        </w:rPr>
        <w:t>عفو</w:t>
      </w:r>
      <w:r w:rsidR="009D40DF">
        <w:rPr>
          <w:rtl/>
        </w:rPr>
        <w:t xml:space="preserve">، </w:t>
      </w:r>
      <w:r>
        <w:rPr>
          <w:rtl/>
        </w:rPr>
        <w:t>مدارا</w:t>
      </w:r>
      <w:r w:rsidR="009D40DF">
        <w:rPr>
          <w:rtl/>
        </w:rPr>
        <w:t xml:space="preserve">، </w:t>
      </w:r>
      <w:r>
        <w:rPr>
          <w:rtl/>
        </w:rPr>
        <w:t>تواضع</w:t>
      </w:r>
      <w:r w:rsidR="009D40DF">
        <w:rPr>
          <w:rtl/>
        </w:rPr>
        <w:t xml:space="preserve">، </w:t>
      </w:r>
      <w:r>
        <w:rPr>
          <w:rtl/>
        </w:rPr>
        <w:t>انكسار و استحقار نفس</w:t>
      </w:r>
      <w:r w:rsidR="009D40DF">
        <w:rPr>
          <w:rtl/>
        </w:rPr>
        <w:t xml:space="preserve">، </w:t>
      </w:r>
      <w:r>
        <w:rPr>
          <w:rtl/>
        </w:rPr>
        <w:t>رقت</w:t>
      </w:r>
      <w:r w:rsidR="009D40DF">
        <w:rPr>
          <w:rtl/>
        </w:rPr>
        <w:t xml:space="preserve">، </w:t>
      </w:r>
      <w:r>
        <w:rPr>
          <w:rtl/>
        </w:rPr>
        <w:t>حسن خلق و</w:t>
      </w:r>
      <w:r w:rsidR="009D40DF">
        <w:rPr>
          <w:rtl/>
        </w:rPr>
        <w:t xml:space="preserve">... </w:t>
      </w:r>
    </w:p>
    <w:p w:rsidR="00775B40" w:rsidRDefault="00775B40" w:rsidP="00775B40">
      <w:pPr>
        <w:pStyle w:val="libNormal"/>
        <w:rPr>
          <w:rtl/>
        </w:rPr>
      </w:pPr>
      <w:r>
        <w:rPr>
          <w:rtl/>
        </w:rPr>
        <w:t>جلد هشتم و نهم</w:t>
      </w:r>
      <w:r w:rsidR="009D40DF">
        <w:rPr>
          <w:rtl/>
        </w:rPr>
        <w:t xml:space="preserve">، </w:t>
      </w:r>
      <w:r>
        <w:rPr>
          <w:rtl/>
        </w:rPr>
        <w:t>فضايل قوه ى شهويه</w:t>
      </w:r>
      <w:r w:rsidR="009D40DF">
        <w:rPr>
          <w:rtl/>
        </w:rPr>
        <w:t xml:space="preserve">، </w:t>
      </w:r>
      <w:r>
        <w:rPr>
          <w:rtl/>
        </w:rPr>
        <w:t>شامل قناعت</w:t>
      </w:r>
      <w:r w:rsidR="009D40DF">
        <w:rPr>
          <w:rtl/>
        </w:rPr>
        <w:t xml:space="preserve">، </w:t>
      </w:r>
      <w:r>
        <w:rPr>
          <w:rtl/>
        </w:rPr>
        <w:t>زهد</w:t>
      </w:r>
      <w:r w:rsidR="009D40DF">
        <w:rPr>
          <w:rtl/>
        </w:rPr>
        <w:t xml:space="preserve">، </w:t>
      </w:r>
      <w:r>
        <w:rPr>
          <w:rtl/>
        </w:rPr>
        <w:t>فقر</w:t>
      </w:r>
      <w:r w:rsidR="009D40DF">
        <w:rPr>
          <w:rtl/>
        </w:rPr>
        <w:t xml:space="preserve">، </w:t>
      </w:r>
      <w:r>
        <w:rPr>
          <w:rtl/>
        </w:rPr>
        <w:t>جود و سخا</w:t>
      </w:r>
      <w:r w:rsidR="009D40DF">
        <w:rPr>
          <w:rtl/>
        </w:rPr>
        <w:t xml:space="preserve">، </w:t>
      </w:r>
      <w:r>
        <w:rPr>
          <w:rtl/>
        </w:rPr>
        <w:t>ايثار</w:t>
      </w:r>
      <w:r w:rsidR="009D40DF">
        <w:rPr>
          <w:rtl/>
        </w:rPr>
        <w:t xml:space="preserve">، </w:t>
      </w:r>
      <w:r>
        <w:rPr>
          <w:rtl/>
        </w:rPr>
        <w:t>تقوا و ورع مالى و</w:t>
      </w:r>
      <w:r w:rsidR="009D40DF">
        <w:rPr>
          <w:rtl/>
        </w:rPr>
        <w:t xml:space="preserve">... </w:t>
      </w:r>
    </w:p>
    <w:p w:rsidR="00775B40" w:rsidRDefault="00775B40" w:rsidP="00775B40">
      <w:pPr>
        <w:pStyle w:val="libNormal"/>
        <w:rPr>
          <w:rtl/>
        </w:rPr>
      </w:pPr>
      <w:r>
        <w:rPr>
          <w:rtl/>
        </w:rPr>
        <w:lastRenderedPageBreak/>
        <w:t>جلد دهم و يازدهم</w:t>
      </w:r>
      <w:r w:rsidR="009D40DF">
        <w:rPr>
          <w:rtl/>
        </w:rPr>
        <w:t xml:space="preserve">، </w:t>
      </w:r>
      <w:r>
        <w:rPr>
          <w:rtl/>
        </w:rPr>
        <w:t>فضايل قوه ى وهميه</w:t>
      </w:r>
      <w:r w:rsidR="009D40DF">
        <w:rPr>
          <w:rtl/>
        </w:rPr>
        <w:t xml:space="preserve">، </w:t>
      </w:r>
      <w:r>
        <w:rPr>
          <w:rtl/>
        </w:rPr>
        <w:t>شامل اخلاص</w:t>
      </w:r>
      <w:r w:rsidR="009D40DF">
        <w:rPr>
          <w:rtl/>
        </w:rPr>
        <w:t xml:space="preserve">، </w:t>
      </w:r>
      <w:r>
        <w:rPr>
          <w:rtl/>
        </w:rPr>
        <w:t>حب خدا</w:t>
      </w:r>
      <w:r w:rsidR="009D40DF">
        <w:rPr>
          <w:rtl/>
        </w:rPr>
        <w:t xml:space="preserve">، </w:t>
      </w:r>
      <w:r>
        <w:rPr>
          <w:rtl/>
        </w:rPr>
        <w:t>شوق</w:t>
      </w:r>
      <w:r w:rsidR="009D40DF">
        <w:rPr>
          <w:rtl/>
        </w:rPr>
        <w:t xml:space="preserve">، </w:t>
      </w:r>
      <w:r>
        <w:rPr>
          <w:rtl/>
        </w:rPr>
        <w:t>رضا</w:t>
      </w:r>
      <w:r w:rsidR="009D40DF">
        <w:rPr>
          <w:rtl/>
        </w:rPr>
        <w:t xml:space="preserve">، </w:t>
      </w:r>
      <w:r>
        <w:rPr>
          <w:rtl/>
        </w:rPr>
        <w:t>انس</w:t>
      </w:r>
      <w:r w:rsidR="009D40DF">
        <w:rPr>
          <w:rtl/>
        </w:rPr>
        <w:t xml:space="preserve">، </w:t>
      </w:r>
      <w:r>
        <w:rPr>
          <w:rtl/>
        </w:rPr>
        <w:t>تسليم</w:t>
      </w:r>
      <w:r w:rsidR="009D40DF">
        <w:rPr>
          <w:rtl/>
        </w:rPr>
        <w:t xml:space="preserve">، </w:t>
      </w:r>
      <w:r>
        <w:rPr>
          <w:rtl/>
        </w:rPr>
        <w:t>توكل</w:t>
      </w:r>
      <w:r w:rsidR="009D40DF">
        <w:rPr>
          <w:rtl/>
        </w:rPr>
        <w:t xml:space="preserve">، </w:t>
      </w:r>
      <w:r>
        <w:rPr>
          <w:rtl/>
        </w:rPr>
        <w:t>اعتزال و</w:t>
      </w:r>
      <w:r w:rsidR="009D40DF">
        <w:rPr>
          <w:rtl/>
        </w:rPr>
        <w:t xml:space="preserve">... </w:t>
      </w:r>
    </w:p>
    <w:p w:rsidR="00775B40" w:rsidRDefault="00775B40" w:rsidP="00775B40">
      <w:pPr>
        <w:pStyle w:val="libNormal"/>
        <w:rPr>
          <w:rtl/>
        </w:rPr>
      </w:pPr>
      <w:r>
        <w:rPr>
          <w:rtl/>
        </w:rPr>
        <w:t>بر اصحاب ذوق و ارباب معرفت روشن است كه عرفا در عدد و ترتيب منازل سلوك متفق القول نيستند: برخى يك</w:t>
      </w:r>
      <w:r w:rsidR="009D40DF">
        <w:rPr>
          <w:rtl/>
        </w:rPr>
        <w:t xml:space="preserve">، </w:t>
      </w:r>
      <w:r>
        <w:rPr>
          <w:rtl/>
        </w:rPr>
        <w:t>برخى دو</w:t>
      </w:r>
      <w:r w:rsidR="009D40DF">
        <w:rPr>
          <w:rtl/>
        </w:rPr>
        <w:t xml:space="preserve">، </w:t>
      </w:r>
      <w:r>
        <w:rPr>
          <w:rtl/>
        </w:rPr>
        <w:t>و بعضى سه</w:t>
      </w:r>
      <w:r w:rsidR="009D40DF">
        <w:rPr>
          <w:rtl/>
        </w:rPr>
        <w:t xml:space="preserve">، </w:t>
      </w:r>
      <w:r>
        <w:rPr>
          <w:rtl/>
        </w:rPr>
        <w:t>برخى ديگر هفت و بعضى هفتاد</w:t>
      </w:r>
      <w:r w:rsidR="009D40DF">
        <w:rPr>
          <w:rtl/>
        </w:rPr>
        <w:t xml:space="preserve">، </w:t>
      </w:r>
      <w:r>
        <w:rPr>
          <w:rtl/>
        </w:rPr>
        <w:t>كسانى يكصد منزل بر شمرده اند و بعضى تا هزار و حتى هفتاد هزار نيز ادعا و تعبير كرده اند:</w:t>
      </w:r>
    </w:p>
    <w:tbl>
      <w:tblPr>
        <w:tblStyle w:val="TableGrid"/>
        <w:bidiVisual/>
        <w:tblW w:w="5000" w:type="pct"/>
        <w:tblLook w:val="01E0"/>
      </w:tblPr>
      <w:tblGrid>
        <w:gridCol w:w="3668"/>
        <w:gridCol w:w="270"/>
        <w:gridCol w:w="3649"/>
      </w:tblGrid>
      <w:tr w:rsidR="00DC1985" w:rsidTr="00DC1985">
        <w:trPr>
          <w:trHeight w:val="350"/>
        </w:trPr>
        <w:tc>
          <w:tcPr>
            <w:tcW w:w="4288" w:type="dxa"/>
            <w:shd w:val="clear" w:color="auto" w:fill="auto"/>
          </w:tcPr>
          <w:p w:rsidR="00DC1985" w:rsidRDefault="00DC1985" w:rsidP="00DC1985">
            <w:pPr>
              <w:pStyle w:val="libFootnote0"/>
              <w:rPr>
                <w:rtl/>
              </w:rPr>
            </w:pPr>
            <w:r>
              <w:rPr>
                <w:rtl/>
              </w:rPr>
              <w:t>اين راه را نهايت صورت كجا توان بست</w:t>
            </w:r>
            <w:r w:rsidRPr="00725071">
              <w:rPr>
                <w:rStyle w:val="libPoemTiniChar0"/>
                <w:rtl/>
              </w:rPr>
              <w:br/>
              <w:t> </w:t>
            </w:r>
          </w:p>
        </w:tc>
        <w:tc>
          <w:tcPr>
            <w:tcW w:w="280" w:type="dxa"/>
            <w:shd w:val="clear" w:color="auto" w:fill="auto"/>
          </w:tcPr>
          <w:p w:rsidR="00DC1985" w:rsidRDefault="00DC1985" w:rsidP="00DC1985">
            <w:pPr>
              <w:pStyle w:val="libFootnote0"/>
              <w:rPr>
                <w:rtl/>
              </w:rPr>
            </w:pPr>
          </w:p>
        </w:tc>
        <w:tc>
          <w:tcPr>
            <w:tcW w:w="4288" w:type="dxa"/>
            <w:shd w:val="clear" w:color="auto" w:fill="auto"/>
          </w:tcPr>
          <w:p w:rsidR="00DC1985" w:rsidRDefault="00DC1985" w:rsidP="00DC1985">
            <w:pPr>
              <w:pStyle w:val="libFootnote0"/>
              <w:rPr>
                <w:rtl/>
              </w:rPr>
            </w:pPr>
            <w:r>
              <w:rPr>
                <w:rtl/>
              </w:rPr>
              <w:t>كز صد هزار منزل بيش است در بدايت</w:t>
            </w:r>
            <w:r w:rsidRPr="00725071">
              <w:rPr>
                <w:rStyle w:val="libPoemTiniChar0"/>
                <w:rtl/>
              </w:rPr>
              <w:br/>
              <w:t> </w:t>
            </w:r>
          </w:p>
        </w:tc>
      </w:tr>
    </w:tbl>
    <w:p w:rsidR="00775B40" w:rsidRDefault="00775B40" w:rsidP="00775B40">
      <w:pPr>
        <w:pStyle w:val="libNormal"/>
        <w:rPr>
          <w:rtl/>
        </w:rPr>
      </w:pPr>
      <w:r>
        <w:rPr>
          <w:rtl/>
        </w:rPr>
        <w:t>البته غالبا اين راه را از «يقظه» آغاز و به «وحدت» منتهى دانسته اند</w:t>
      </w:r>
      <w:r w:rsidR="009D40DF">
        <w:rPr>
          <w:rtl/>
        </w:rPr>
        <w:t xml:space="preserve">. </w:t>
      </w:r>
      <w:r>
        <w:rPr>
          <w:rtl/>
        </w:rPr>
        <w:t>بى گمان بسيارى از نظرات با هم قابل جمع اند</w:t>
      </w:r>
      <w:r w:rsidR="009D40DF">
        <w:rPr>
          <w:rtl/>
        </w:rPr>
        <w:t xml:space="preserve">، </w:t>
      </w:r>
      <w:r>
        <w:rPr>
          <w:rtl/>
        </w:rPr>
        <w:t>هر چند راه هاى سلوك و وصال به شماره ى آفريدگان است</w:t>
      </w:r>
      <w:r w:rsidR="009D40DF">
        <w:rPr>
          <w:rtl/>
        </w:rPr>
        <w:t xml:space="preserve">، </w:t>
      </w:r>
      <w:r>
        <w:rPr>
          <w:rtl/>
        </w:rPr>
        <w:t xml:space="preserve">كه الطرق الى الله بعدد انفاس الخلائق </w:t>
      </w:r>
      <w:r w:rsidRPr="009D40DF">
        <w:rPr>
          <w:rStyle w:val="libFootnotenumChar"/>
          <w:rtl/>
        </w:rPr>
        <w:t>(6)</w:t>
      </w:r>
      <w:r w:rsidR="009D40DF">
        <w:rPr>
          <w:rtl/>
        </w:rPr>
        <w:t xml:space="preserve">. </w:t>
      </w:r>
    </w:p>
    <w:p w:rsidR="00775B40" w:rsidRDefault="00775B40" w:rsidP="00775B40">
      <w:pPr>
        <w:pStyle w:val="libNormal"/>
        <w:rPr>
          <w:rtl/>
        </w:rPr>
      </w:pPr>
      <w:r>
        <w:rPr>
          <w:rtl/>
        </w:rPr>
        <w:t>استاد در بيان منازل السالكين نخست از «اوصاف الاشراف»</w:t>
      </w:r>
      <w:r w:rsidR="009D40DF">
        <w:rPr>
          <w:rtl/>
        </w:rPr>
        <w:t xml:space="preserve">، </w:t>
      </w:r>
      <w:r>
        <w:rPr>
          <w:rtl/>
        </w:rPr>
        <w:t>اثر گرانسنگ خواجه ى طوسى - رضوان الله عليه - پيروى كرده اند</w:t>
      </w:r>
      <w:r w:rsidR="009D40DF">
        <w:rPr>
          <w:rtl/>
        </w:rPr>
        <w:t xml:space="preserve">. </w:t>
      </w:r>
      <w:r>
        <w:rPr>
          <w:rtl/>
        </w:rPr>
        <w:t>خواجه منازل سلوك را در سى و يك منزل خلاصه كرده است كه از «ايمان» آغاز و با «توحيد» پايان مى پذيرد؛ اما بعدها بر تكميل مباحث به رويه ى «منازل السائرين» خواجه عبدالله انصارى بنا نهادند</w:t>
      </w:r>
      <w:r w:rsidR="009D40DF">
        <w:rPr>
          <w:rtl/>
        </w:rPr>
        <w:t xml:space="preserve">، </w:t>
      </w:r>
      <w:r>
        <w:rPr>
          <w:rtl/>
        </w:rPr>
        <w:t>از اين رو سلسله ى سير و سلوك نيز بر اساس يك صد منزل تكميل و تدوين و ارائه مى شود و طبعا سير عنوان هاى مجموعه به ترتيب زير خواهد بود:</w:t>
      </w:r>
    </w:p>
    <w:p w:rsidR="00775B40" w:rsidRDefault="00775B40" w:rsidP="00775B40">
      <w:pPr>
        <w:pStyle w:val="libNormal"/>
        <w:rPr>
          <w:rtl/>
        </w:rPr>
      </w:pPr>
      <w:r>
        <w:rPr>
          <w:rtl/>
        </w:rPr>
        <w:t xml:space="preserve">1 - يقظه </w:t>
      </w:r>
    </w:p>
    <w:p w:rsidR="00775B40" w:rsidRDefault="00775B40" w:rsidP="00775B40">
      <w:pPr>
        <w:pStyle w:val="libNormal"/>
        <w:rPr>
          <w:rtl/>
        </w:rPr>
      </w:pPr>
      <w:r>
        <w:rPr>
          <w:rtl/>
        </w:rPr>
        <w:t xml:space="preserve">2 - توبه </w:t>
      </w:r>
    </w:p>
    <w:p w:rsidR="00775B40" w:rsidRDefault="00775B40" w:rsidP="00775B40">
      <w:pPr>
        <w:pStyle w:val="libNormal"/>
        <w:rPr>
          <w:rtl/>
        </w:rPr>
      </w:pPr>
      <w:r>
        <w:rPr>
          <w:rtl/>
        </w:rPr>
        <w:t xml:space="preserve">3 - محاسبه </w:t>
      </w:r>
    </w:p>
    <w:p w:rsidR="00775B40" w:rsidRDefault="00775B40" w:rsidP="00775B40">
      <w:pPr>
        <w:pStyle w:val="libNormal"/>
        <w:rPr>
          <w:rtl/>
        </w:rPr>
      </w:pPr>
      <w:r>
        <w:rPr>
          <w:rtl/>
        </w:rPr>
        <w:t xml:space="preserve">4 - انابه </w:t>
      </w:r>
    </w:p>
    <w:p w:rsidR="00775B40" w:rsidRDefault="00775B40" w:rsidP="00775B40">
      <w:pPr>
        <w:pStyle w:val="libNormal"/>
        <w:rPr>
          <w:rtl/>
        </w:rPr>
      </w:pPr>
      <w:r>
        <w:rPr>
          <w:rtl/>
        </w:rPr>
        <w:t xml:space="preserve">5 - تفكر </w:t>
      </w:r>
    </w:p>
    <w:p w:rsidR="00775B40" w:rsidRDefault="00775B40" w:rsidP="00775B40">
      <w:pPr>
        <w:pStyle w:val="libNormal"/>
        <w:rPr>
          <w:rtl/>
        </w:rPr>
      </w:pPr>
      <w:r>
        <w:rPr>
          <w:rtl/>
        </w:rPr>
        <w:t xml:space="preserve">6 - تذكر </w:t>
      </w:r>
    </w:p>
    <w:p w:rsidR="00775B40" w:rsidRDefault="00775B40" w:rsidP="00775B40">
      <w:pPr>
        <w:pStyle w:val="libNormal"/>
        <w:rPr>
          <w:rtl/>
        </w:rPr>
      </w:pPr>
      <w:r>
        <w:rPr>
          <w:rtl/>
        </w:rPr>
        <w:lastRenderedPageBreak/>
        <w:t xml:space="preserve">7 - اعتصام </w:t>
      </w:r>
    </w:p>
    <w:p w:rsidR="00775B40" w:rsidRDefault="00775B40" w:rsidP="00775B40">
      <w:pPr>
        <w:pStyle w:val="libNormal"/>
        <w:rPr>
          <w:rtl/>
        </w:rPr>
      </w:pPr>
      <w:r>
        <w:rPr>
          <w:rtl/>
        </w:rPr>
        <w:t xml:space="preserve">8 - فرار </w:t>
      </w:r>
    </w:p>
    <w:p w:rsidR="00775B40" w:rsidRDefault="00775B40" w:rsidP="00775B40">
      <w:pPr>
        <w:pStyle w:val="libNormal"/>
        <w:rPr>
          <w:rtl/>
        </w:rPr>
      </w:pPr>
      <w:r>
        <w:rPr>
          <w:rtl/>
        </w:rPr>
        <w:t xml:space="preserve">9 - رياضت </w:t>
      </w:r>
    </w:p>
    <w:p w:rsidR="00775B40" w:rsidRDefault="00775B40" w:rsidP="00775B40">
      <w:pPr>
        <w:pStyle w:val="libNormal"/>
        <w:rPr>
          <w:rtl/>
        </w:rPr>
      </w:pPr>
      <w:r>
        <w:rPr>
          <w:rtl/>
        </w:rPr>
        <w:t xml:space="preserve">10 - سماع </w:t>
      </w:r>
    </w:p>
    <w:p w:rsidR="00775B40" w:rsidRDefault="00775B40" w:rsidP="00775B40">
      <w:pPr>
        <w:pStyle w:val="libNormal"/>
        <w:rPr>
          <w:rtl/>
        </w:rPr>
      </w:pPr>
      <w:r>
        <w:rPr>
          <w:rtl/>
        </w:rPr>
        <w:t xml:space="preserve">11 - حزن </w:t>
      </w:r>
    </w:p>
    <w:p w:rsidR="00775B40" w:rsidRDefault="00775B40" w:rsidP="00775B40">
      <w:pPr>
        <w:pStyle w:val="libNormal"/>
        <w:rPr>
          <w:rtl/>
        </w:rPr>
      </w:pPr>
      <w:r>
        <w:rPr>
          <w:rtl/>
        </w:rPr>
        <w:t xml:space="preserve">12 - خوف </w:t>
      </w:r>
    </w:p>
    <w:p w:rsidR="00775B40" w:rsidRDefault="00775B40" w:rsidP="00775B40">
      <w:pPr>
        <w:pStyle w:val="libNormal"/>
        <w:rPr>
          <w:rtl/>
        </w:rPr>
      </w:pPr>
      <w:r>
        <w:rPr>
          <w:rtl/>
        </w:rPr>
        <w:t xml:space="preserve">13 - اشفاق </w:t>
      </w:r>
    </w:p>
    <w:p w:rsidR="00775B40" w:rsidRDefault="00775B40" w:rsidP="00775B40">
      <w:pPr>
        <w:pStyle w:val="libNormal"/>
        <w:rPr>
          <w:rtl/>
        </w:rPr>
      </w:pPr>
      <w:r>
        <w:rPr>
          <w:rtl/>
        </w:rPr>
        <w:t xml:space="preserve">14 - خشوع </w:t>
      </w:r>
    </w:p>
    <w:p w:rsidR="00775B40" w:rsidRDefault="00775B40" w:rsidP="00775B40">
      <w:pPr>
        <w:pStyle w:val="libNormal"/>
        <w:rPr>
          <w:rtl/>
        </w:rPr>
      </w:pPr>
      <w:r>
        <w:rPr>
          <w:rtl/>
        </w:rPr>
        <w:t xml:space="preserve">15 - اخبات </w:t>
      </w:r>
    </w:p>
    <w:p w:rsidR="00775B40" w:rsidRDefault="00775B40" w:rsidP="00775B40">
      <w:pPr>
        <w:pStyle w:val="libNormal"/>
        <w:rPr>
          <w:rtl/>
        </w:rPr>
      </w:pPr>
      <w:r>
        <w:rPr>
          <w:rtl/>
        </w:rPr>
        <w:t xml:space="preserve">16 - زهد </w:t>
      </w:r>
    </w:p>
    <w:p w:rsidR="00775B40" w:rsidRDefault="00775B40" w:rsidP="00775B40">
      <w:pPr>
        <w:pStyle w:val="libNormal"/>
        <w:rPr>
          <w:rtl/>
        </w:rPr>
      </w:pPr>
      <w:r>
        <w:rPr>
          <w:rtl/>
        </w:rPr>
        <w:t xml:space="preserve">17 - ورع </w:t>
      </w:r>
    </w:p>
    <w:p w:rsidR="00775B40" w:rsidRDefault="00775B40" w:rsidP="00775B40">
      <w:pPr>
        <w:pStyle w:val="libNormal"/>
        <w:rPr>
          <w:rtl/>
        </w:rPr>
      </w:pPr>
      <w:r>
        <w:rPr>
          <w:rtl/>
        </w:rPr>
        <w:t xml:space="preserve">18 - تبتل </w:t>
      </w:r>
    </w:p>
    <w:p w:rsidR="00775B40" w:rsidRDefault="00775B40" w:rsidP="00775B40">
      <w:pPr>
        <w:pStyle w:val="libNormal"/>
        <w:rPr>
          <w:rtl/>
        </w:rPr>
      </w:pPr>
      <w:r>
        <w:rPr>
          <w:rtl/>
        </w:rPr>
        <w:t xml:space="preserve">19 - رجاء </w:t>
      </w:r>
    </w:p>
    <w:p w:rsidR="00775B40" w:rsidRDefault="00775B40" w:rsidP="00775B40">
      <w:pPr>
        <w:pStyle w:val="libNormal"/>
        <w:rPr>
          <w:rtl/>
        </w:rPr>
      </w:pPr>
      <w:r>
        <w:rPr>
          <w:rtl/>
        </w:rPr>
        <w:t xml:space="preserve">20 - رغبت </w:t>
      </w:r>
    </w:p>
    <w:p w:rsidR="00775B40" w:rsidRDefault="00775B40" w:rsidP="00775B40">
      <w:pPr>
        <w:pStyle w:val="libNormal"/>
        <w:rPr>
          <w:rtl/>
        </w:rPr>
      </w:pPr>
      <w:r>
        <w:rPr>
          <w:rtl/>
        </w:rPr>
        <w:t xml:space="preserve">21 - رعايت </w:t>
      </w:r>
    </w:p>
    <w:p w:rsidR="00775B40" w:rsidRDefault="00775B40" w:rsidP="00775B40">
      <w:pPr>
        <w:pStyle w:val="libNormal"/>
        <w:rPr>
          <w:rtl/>
        </w:rPr>
      </w:pPr>
      <w:r>
        <w:rPr>
          <w:rtl/>
        </w:rPr>
        <w:t xml:space="preserve">22 - مراقبت </w:t>
      </w:r>
    </w:p>
    <w:p w:rsidR="00775B40" w:rsidRDefault="00775B40" w:rsidP="00775B40">
      <w:pPr>
        <w:pStyle w:val="libNormal"/>
        <w:rPr>
          <w:rtl/>
        </w:rPr>
      </w:pPr>
      <w:r>
        <w:rPr>
          <w:rtl/>
        </w:rPr>
        <w:t xml:space="preserve">23 - حرمت </w:t>
      </w:r>
    </w:p>
    <w:p w:rsidR="00775B40" w:rsidRDefault="00775B40" w:rsidP="00775B40">
      <w:pPr>
        <w:pStyle w:val="libNormal"/>
        <w:rPr>
          <w:rtl/>
        </w:rPr>
      </w:pPr>
      <w:r>
        <w:rPr>
          <w:rtl/>
        </w:rPr>
        <w:t xml:space="preserve">24 - اخلاص </w:t>
      </w:r>
    </w:p>
    <w:p w:rsidR="00775B40" w:rsidRDefault="00775B40" w:rsidP="00775B40">
      <w:pPr>
        <w:pStyle w:val="libNormal"/>
        <w:rPr>
          <w:rtl/>
        </w:rPr>
      </w:pPr>
      <w:r>
        <w:rPr>
          <w:rtl/>
        </w:rPr>
        <w:t xml:space="preserve">25 - تهذيب </w:t>
      </w:r>
    </w:p>
    <w:p w:rsidR="00775B40" w:rsidRDefault="00775B40" w:rsidP="00775B40">
      <w:pPr>
        <w:pStyle w:val="libNormal"/>
        <w:rPr>
          <w:rtl/>
        </w:rPr>
      </w:pPr>
      <w:r>
        <w:rPr>
          <w:rtl/>
        </w:rPr>
        <w:t xml:space="preserve">26 - استقامت </w:t>
      </w:r>
    </w:p>
    <w:p w:rsidR="00775B40" w:rsidRDefault="00775B40" w:rsidP="00775B40">
      <w:pPr>
        <w:pStyle w:val="libNormal"/>
        <w:rPr>
          <w:rtl/>
        </w:rPr>
      </w:pPr>
      <w:r>
        <w:rPr>
          <w:rtl/>
        </w:rPr>
        <w:t xml:space="preserve">27 - توكل </w:t>
      </w:r>
    </w:p>
    <w:p w:rsidR="00775B40" w:rsidRDefault="00775B40" w:rsidP="00775B40">
      <w:pPr>
        <w:pStyle w:val="libNormal"/>
        <w:rPr>
          <w:rtl/>
        </w:rPr>
      </w:pPr>
      <w:r>
        <w:rPr>
          <w:rtl/>
        </w:rPr>
        <w:t xml:space="preserve">28 - تفويض </w:t>
      </w:r>
    </w:p>
    <w:p w:rsidR="00775B40" w:rsidRDefault="00775B40" w:rsidP="00775B40">
      <w:pPr>
        <w:pStyle w:val="libNormal"/>
        <w:rPr>
          <w:rtl/>
        </w:rPr>
      </w:pPr>
      <w:r>
        <w:rPr>
          <w:rtl/>
        </w:rPr>
        <w:lastRenderedPageBreak/>
        <w:t xml:space="preserve">29 - ثقه </w:t>
      </w:r>
    </w:p>
    <w:p w:rsidR="00775B40" w:rsidRDefault="00775B40" w:rsidP="00775B40">
      <w:pPr>
        <w:pStyle w:val="libNormal"/>
        <w:rPr>
          <w:rtl/>
        </w:rPr>
      </w:pPr>
      <w:r>
        <w:rPr>
          <w:rtl/>
        </w:rPr>
        <w:t xml:space="preserve">30 - تسليم </w:t>
      </w:r>
    </w:p>
    <w:p w:rsidR="00775B40" w:rsidRDefault="00775B40" w:rsidP="00775B40">
      <w:pPr>
        <w:pStyle w:val="libNormal"/>
        <w:rPr>
          <w:rtl/>
        </w:rPr>
      </w:pPr>
      <w:r>
        <w:rPr>
          <w:rtl/>
        </w:rPr>
        <w:t xml:space="preserve">31 - صبر </w:t>
      </w:r>
    </w:p>
    <w:p w:rsidR="00775B40" w:rsidRDefault="00775B40" w:rsidP="00775B40">
      <w:pPr>
        <w:pStyle w:val="libNormal"/>
        <w:rPr>
          <w:rtl/>
        </w:rPr>
      </w:pPr>
      <w:r>
        <w:rPr>
          <w:rtl/>
        </w:rPr>
        <w:t xml:space="preserve">32 - رضا </w:t>
      </w:r>
    </w:p>
    <w:p w:rsidR="00775B40" w:rsidRDefault="00775B40" w:rsidP="00775B40">
      <w:pPr>
        <w:pStyle w:val="libNormal"/>
        <w:rPr>
          <w:rtl/>
        </w:rPr>
      </w:pPr>
      <w:r>
        <w:rPr>
          <w:rtl/>
        </w:rPr>
        <w:t xml:space="preserve">33 - شكر </w:t>
      </w:r>
    </w:p>
    <w:p w:rsidR="00775B40" w:rsidRDefault="00775B40" w:rsidP="00775B40">
      <w:pPr>
        <w:pStyle w:val="libNormal"/>
        <w:rPr>
          <w:rtl/>
        </w:rPr>
      </w:pPr>
      <w:r>
        <w:rPr>
          <w:rtl/>
        </w:rPr>
        <w:t xml:space="preserve">34 - حياء </w:t>
      </w:r>
    </w:p>
    <w:p w:rsidR="00775B40" w:rsidRDefault="00775B40" w:rsidP="00775B40">
      <w:pPr>
        <w:pStyle w:val="libNormal"/>
        <w:rPr>
          <w:rtl/>
        </w:rPr>
      </w:pPr>
      <w:r>
        <w:rPr>
          <w:rtl/>
        </w:rPr>
        <w:t xml:space="preserve">35 - صدق </w:t>
      </w:r>
    </w:p>
    <w:p w:rsidR="00775B40" w:rsidRDefault="00775B40" w:rsidP="00775B40">
      <w:pPr>
        <w:pStyle w:val="libNormal"/>
        <w:rPr>
          <w:rtl/>
        </w:rPr>
      </w:pPr>
      <w:r>
        <w:rPr>
          <w:rtl/>
        </w:rPr>
        <w:t xml:space="preserve">36 - ايثار </w:t>
      </w:r>
    </w:p>
    <w:p w:rsidR="00775B40" w:rsidRDefault="00775B40" w:rsidP="00775B40">
      <w:pPr>
        <w:pStyle w:val="libNormal"/>
        <w:rPr>
          <w:rtl/>
        </w:rPr>
      </w:pPr>
      <w:r>
        <w:rPr>
          <w:rtl/>
        </w:rPr>
        <w:t xml:space="preserve">37 - خلق </w:t>
      </w:r>
    </w:p>
    <w:p w:rsidR="00775B40" w:rsidRDefault="00775B40" w:rsidP="00775B40">
      <w:pPr>
        <w:pStyle w:val="libNormal"/>
        <w:rPr>
          <w:rtl/>
        </w:rPr>
      </w:pPr>
      <w:r>
        <w:rPr>
          <w:rtl/>
        </w:rPr>
        <w:t xml:space="preserve">38 - تواضع </w:t>
      </w:r>
    </w:p>
    <w:p w:rsidR="00775B40" w:rsidRDefault="00775B40" w:rsidP="00775B40">
      <w:pPr>
        <w:pStyle w:val="libNormal"/>
        <w:rPr>
          <w:rtl/>
        </w:rPr>
      </w:pPr>
      <w:r>
        <w:rPr>
          <w:rtl/>
        </w:rPr>
        <w:t xml:space="preserve">39 - فتوت </w:t>
      </w:r>
    </w:p>
    <w:p w:rsidR="00775B40" w:rsidRDefault="00775B40" w:rsidP="00775B40">
      <w:pPr>
        <w:pStyle w:val="libNormal"/>
        <w:rPr>
          <w:rtl/>
        </w:rPr>
      </w:pPr>
      <w:r>
        <w:rPr>
          <w:rtl/>
        </w:rPr>
        <w:t xml:space="preserve">40 - انبساط </w:t>
      </w:r>
    </w:p>
    <w:p w:rsidR="00775B40" w:rsidRDefault="00775B40" w:rsidP="00775B40">
      <w:pPr>
        <w:pStyle w:val="libNormal"/>
        <w:rPr>
          <w:rtl/>
        </w:rPr>
      </w:pPr>
      <w:r>
        <w:rPr>
          <w:rtl/>
        </w:rPr>
        <w:t xml:space="preserve">41 - قصد </w:t>
      </w:r>
    </w:p>
    <w:p w:rsidR="00775B40" w:rsidRDefault="00775B40" w:rsidP="00775B40">
      <w:pPr>
        <w:pStyle w:val="libNormal"/>
        <w:rPr>
          <w:rtl/>
        </w:rPr>
      </w:pPr>
      <w:r>
        <w:rPr>
          <w:rtl/>
        </w:rPr>
        <w:t xml:space="preserve">42 - عزم </w:t>
      </w:r>
    </w:p>
    <w:p w:rsidR="00775B40" w:rsidRDefault="00775B40" w:rsidP="00775B40">
      <w:pPr>
        <w:pStyle w:val="libNormal"/>
        <w:rPr>
          <w:rtl/>
        </w:rPr>
      </w:pPr>
      <w:r>
        <w:rPr>
          <w:rtl/>
        </w:rPr>
        <w:t xml:space="preserve">43 - اراده </w:t>
      </w:r>
    </w:p>
    <w:p w:rsidR="00775B40" w:rsidRDefault="00775B40" w:rsidP="00775B40">
      <w:pPr>
        <w:pStyle w:val="libNormal"/>
        <w:rPr>
          <w:rtl/>
        </w:rPr>
      </w:pPr>
      <w:r>
        <w:rPr>
          <w:rtl/>
        </w:rPr>
        <w:t xml:space="preserve">44 - ادب </w:t>
      </w:r>
    </w:p>
    <w:p w:rsidR="00775B40" w:rsidRDefault="00775B40" w:rsidP="00775B40">
      <w:pPr>
        <w:pStyle w:val="libNormal"/>
        <w:rPr>
          <w:rtl/>
        </w:rPr>
      </w:pPr>
      <w:r>
        <w:rPr>
          <w:rtl/>
        </w:rPr>
        <w:t xml:space="preserve">45 - يقين </w:t>
      </w:r>
    </w:p>
    <w:p w:rsidR="00775B40" w:rsidRDefault="00775B40" w:rsidP="00775B40">
      <w:pPr>
        <w:pStyle w:val="libNormal"/>
        <w:rPr>
          <w:rtl/>
        </w:rPr>
      </w:pPr>
      <w:r>
        <w:rPr>
          <w:rtl/>
        </w:rPr>
        <w:t xml:space="preserve">46 - انس </w:t>
      </w:r>
    </w:p>
    <w:p w:rsidR="00775B40" w:rsidRDefault="00775B40" w:rsidP="00775B40">
      <w:pPr>
        <w:pStyle w:val="libNormal"/>
        <w:rPr>
          <w:rtl/>
        </w:rPr>
      </w:pPr>
      <w:r>
        <w:rPr>
          <w:rtl/>
        </w:rPr>
        <w:t xml:space="preserve">47 - ذكر </w:t>
      </w:r>
    </w:p>
    <w:p w:rsidR="00775B40" w:rsidRDefault="00775B40" w:rsidP="00775B40">
      <w:pPr>
        <w:pStyle w:val="libNormal"/>
        <w:rPr>
          <w:rtl/>
        </w:rPr>
      </w:pPr>
      <w:r>
        <w:rPr>
          <w:rtl/>
        </w:rPr>
        <w:t xml:space="preserve">48 - فقر </w:t>
      </w:r>
    </w:p>
    <w:p w:rsidR="00775B40" w:rsidRDefault="00775B40" w:rsidP="00775B40">
      <w:pPr>
        <w:pStyle w:val="libNormal"/>
        <w:rPr>
          <w:rtl/>
        </w:rPr>
      </w:pPr>
      <w:r>
        <w:rPr>
          <w:rtl/>
        </w:rPr>
        <w:t xml:space="preserve">49 - غنا </w:t>
      </w:r>
    </w:p>
    <w:p w:rsidR="00775B40" w:rsidRDefault="00775B40" w:rsidP="00775B40">
      <w:pPr>
        <w:pStyle w:val="libNormal"/>
        <w:rPr>
          <w:rtl/>
        </w:rPr>
      </w:pPr>
      <w:r>
        <w:rPr>
          <w:rtl/>
        </w:rPr>
        <w:t xml:space="preserve">50 - مقام مراد </w:t>
      </w:r>
    </w:p>
    <w:p w:rsidR="00775B40" w:rsidRDefault="00775B40" w:rsidP="00775B40">
      <w:pPr>
        <w:pStyle w:val="libNormal"/>
        <w:rPr>
          <w:rtl/>
        </w:rPr>
      </w:pPr>
      <w:r>
        <w:rPr>
          <w:rtl/>
        </w:rPr>
        <w:lastRenderedPageBreak/>
        <w:t xml:space="preserve">51 - احسان </w:t>
      </w:r>
    </w:p>
    <w:p w:rsidR="00775B40" w:rsidRDefault="00775B40" w:rsidP="00775B40">
      <w:pPr>
        <w:pStyle w:val="libNormal"/>
        <w:rPr>
          <w:rtl/>
        </w:rPr>
      </w:pPr>
      <w:r>
        <w:rPr>
          <w:rtl/>
        </w:rPr>
        <w:t xml:space="preserve">52 - علم </w:t>
      </w:r>
    </w:p>
    <w:p w:rsidR="00775B40" w:rsidRDefault="00775B40" w:rsidP="00775B40">
      <w:pPr>
        <w:pStyle w:val="libNormal"/>
        <w:rPr>
          <w:rtl/>
        </w:rPr>
      </w:pPr>
      <w:r>
        <w:rPr>
          <w:rtl/>
        </w:rPr>
        <w:t xml:space="preserve">53 - حكمت </w:t>
      </w:r>
    </w:p>
    <w:p w:rsidR="00775B40" w:rsidRDefault="00775B40" w:rsidP="00775B40">
      <w:pPr>
        <w:pStyle w:val="libNormal"/>
        <w:rPr>
          <w:rtl/>
        </w:rPr>
      </w:pPr>
      <w:r>
        <w:rPr>
          <w:rtl/>
        </w:rPr>
        <w:t xml:space="preserve">54 - بصيرت </w:t>
      </w:r>
    </w:p>
    <w:p w:rsidR="00775B40" w:rsidRDefault="00775B40" w:rsidP="00775B40">
      <w:pPr>
        <w:pStyle w:val="libNormal"/>
        <w:rPr>
          <w:rtl/>
        </w:rPr>
      </w:pPr>
      <w:r>
        <w:rPr>
          <w:rtl/>
        </w:rPr>
        <w:t xml:space="preserve">55 - فراست </w:t>
      </w:r>
    </w:p>
    <w:p w:rsidR="00775B40" w:rsidRDefault="00775B40" w:rsidP="00775B40">
      <w:pPr>
        <w:pStyle w:val="libNormal"/>
        <w:rPr>
          <w:rtl/>
        </w:rPr>
      </w:pPr>
      <w:r>
        <w:rPr>
          <w:rtl/>
        </w:rPr>
        <w:t xml:space="preserve">56 - تعظيم </w:t>
      </w:r>
    </w:p>
    <w:p w:rsidR="00775B40" w:rsidRDefault="00775B40" w:rsidP="00775B40">
      <w:pPr>
        <w:pStyle w:val="libNormal"/>
        <w:rPr>
          <w:rtl/>
        </w:rPr>
      </w:pPr>
      <w:r>
        <w:rPr>
          <w:rtl/>
        </w:rPr>
        <w:t xml:space="preserve">57 - الهام </w:t>
      </w:r>
    </w:p>
    <w:p w:rsidR="00775B40" w:rsidRDefault="00775B40" w:rsidP="00775B40">
      <w:pPr>
        <w:pStyle w:val="libNormal"/>
        <w:rPr>
          <w:rtl/>
        </w:rPr>
      </w:pPr>
      <w:r>
        <w:rPr>
          <w:rtl/>
        </w:rPr>
        <w:t xml:space="preserve">58 - سكينه </w:t>
      </w:r>
    </w:p>
    <w:p w:rsidR="00775B40" w:rsidRDefault="00775B40" w:rsidP="00775B40">
      <w:pPr>
        <w:pStyle w:val="libNormal"/>
        <w:rPr>
          <w:rtl/>
        </w:rPr>
      </w:pPr>
      <w:r>
        <w:rPr>
          <w:rtl/>
        </w:rPr>
        <w:t xml:space="preserve">59 - طماءنينه </w:t>
      </w:r>
    </w:p>
    <w:p w:rsidR="00775B40" w:rsidRDefault="00775B40" w:rsidP="00775B40">
      <w:pPr>
        <w:pStyle w:val="libNormal"/>
        <w:rPr>
          <w:rtl/>
        </w:rPr>
      </w:pPr>
      <w:r>
        <w:rPr>
          <w:rtl/>
        </w:rPr>
        <w:t xml:space="preserve">60 - همت </w:t>
      </w:r>
    </w:p>
    <w:p w:rsidR="00775B40" w:rsidRDefault="00775B40" w:rsidP="00775B40">
      <w:pPr>
        <w:pStyle w:val="libNormal"/>
        <w:rPr>
          <w:rtl/>
        </w:rPr>
      </w:pPr>
      <w:r>
        <w:rPr>
          <w:rtl/>
        </w:rPr>
        <w:t xml:space="preserve">61 - محبت </w:t>
      </w:r>
    </w:p>
    <w:p w:rsidR="00775B40" w:rsidRDefault="00775B40" w:rsidP="00775B40">
      <w:pPr>
        <w:pStyle w:val="libNormal"/>
        <w:rPr>
          <w:rtl/>
        </w:rPr>
      </w:pPr>
      <w:r>
        <w:rPr>
          <w:rtl/>
        </w:rPr>
        <w:t xml:space="preserve">62 - غيرت </w:t>
      </w:r>
    </w:p>
    <w:p w:rsidR="00775B40" w:rsidRDefault="00775B40" w:rsidP="00775B40">
      <w:pPr>
        <w:pStyle w:val="libNormal"/>
        <w:rPr>
          <w:rtl/>
        </w:rPr>
      </w:pPr>
      <w:r>
        <w:rPr>
          <w:rtl/>
        </w:rPr>
        <w:t xml:space="preserve">63 - شوق </w:t>
      </w:r>
    </w:p>
    <w:p w:rsidR="00775B40" w:rsidRDefault="00775B40" w:rsidP="00775B40">
      <w:pPr>
        <w:pStyle w:val="libNormal"/>
        <w:rPr>
          <w:rtl/>
        </w:rPr>
      </w:pPr>
      <w:r>
        <w:rPr>
          <w:rtl/>
        </w:rPr>
        <w:t xml:space="preserve">64 - قلق </w:t>
      </w:r>
    </w:p>
    <w:p w:rsidR="00775B40" w:rsidRDefault="00775B40" w:rsidP="00775B40">
      <w:pPr>
        <w:pStyle w:val="libNormal"/>
        <w:rPr>
          <w:rtl/>
        </w:rPr>
      </w:pPr>
      <w:r>
        <w:rPr>
          <w:rtl/>
        </w:rPr>
        <w:t xml:space="preserve">65 - عطش </w:t>
      </w:r>
    </w:p>
    <w:p w:rsidR="00775B40" w:rsidRDefault="00775B40" w:rsidP="00775B40">
      <w:pPr>
        <w:pStyle w:val="libNormal"/>
        <w:rPr>
          <w:rtl/>
        </w:rPr>
      </w:pPr>
      <w:r>
        <w:rPr>
          <w:rtl/>
        </w:rPr>
        <w:t xml:space="preserve">66 - وجد </w:t>
      </w:r>
    </w:p>
    <w:p w:rsidR="00775B40" w:rsidRDefault="00775B40" w:rsidP="00775B40">
      <w:pPr>
        <w:pStyle w:val="libNormal"/>
        <w:rPr>
          <w:rtl/>
        </w:rPr>
      </w:pPr>
      <w:r>
        <w:rPr>
          <w:rtl/>
        </w:rPr>
        <w:t xml:space="preserve">67 - دهشت </w:t>
      </w:r>
    </w:p>
    <w:p w:rsidR="00775B40" w:rsidRDefault="00775B40" w:rsidP="00775B40">
      <w:pPr>
        <w:pStyle w:val="libNormal"/>
        <w:rPr>
          <w:rtl/>
        </w:rPr>
      </w:pPr>
      <w:r>
        <w:rPr>
          <w:rtl/>
        </w:rPr>
        <w:t xml:space="preserve">68 - هيمان </w:t>
      </w:r>
    </w:p>
    <w:p w:rsidR="00775B40" w:rsidRDefault="00775B40" w:rsidP="00775B40">
      <w:pPr>
        <w:pStyle w:val="libNormal"/>
        <w:rPr>
          <w:rtl/>
        </w:rPr>
      </w:pPr>
      <w:r>
        <w:rPr>
          <w:rtl/>
        </w:rPr>
        <w:t xml:space="preserve">69 - برق </w:t>
      </w:r>
    </w:p>
    <w:p w:rsidR="00775B40" w:rsidRDefault="00775B40" w:rsidP="00775B40">
      <w:pPr>
        <w:pStyle w:val="libNormal"/>
        <w:rPr>
          <w:rtl/>
        </w:rPr>
      </w:pPr>
      <w:r>
        <w:rPr>
          <w:rtl/>
        </w:rPr>
        <w:t xml:space="preserve">70 - ذوق </w:t>
      </w:r>
    </w:p>
    <w:p w:rsidR="00775B40" w:rsidRDefault="00775B40" w:rsidP="00775B40">
      <w:pPr>
        <w:pStyle w:val="libNormal"/>
        <w:rPr>
          <w:rtl/>
        </w:rPr>
      </w:pPr>
      <w:r>
        <w:rPr>
          <w:rtl/>
        </w:rPr>
        <w:t xml:space="preserve">71 - لحظ </w:t>
      </w:r>
    </w:p>
    <w:p w:rsidR="00775B40" w:rsidRDefault="00775B40" w:rsidP="00775B40">
      <w:pPr>
        <w:pStyle w:val="libNormal"/>
        <w:rPr>
          <w:rtl/>
        </w:rPr>
      </w:pPr>
      <w:r>
        <w:rPr>
          <w:rtl/>
        </w:rPr>
        <w:t xml:space="preserve">72 - وقت </w:t>
      </w:r>
    </w:p>
    <w:p w:rsidR="00775B40" w:rsidRDefault="00775B40" w:rsidP="00775B40">
      <w:pPr>
        <w:pStyle w:val="libNormal"/>
        <w:rPr>
          <w:rtl/>
        </w:rPr>
      </w:pPr>
      <w:r>
        <w:rPr>
          <w:rtl/>
        </w:rPr>
        <w:lastRenderedPageBreak/>
        <w:t xml:space="preserve">73 - صفا </w:t>
      </w:r>
    </w:p>
    <w:p w:rsidR="00775B40" w:rsidRDefault="00775B40" w:rsidP="00775B40">
      <w:pPr>
        <w:pStyle w:val="libNormal"/>
        <w:rPr>
          <w:rtl/>
        </w:rPr>
      </w:pPr>
      <w:r>
        <w:rPr>
          <w:rtl/>
        </w:rPr>
        <w:t xml:space="preserve">74 - سرور </w:t>
      </w:r>
    </w:p>
    <w:p w:rsidR="00775B40" w:rsidRDefault="00775B40" w:rsidP="00775B40">
      <w:pPr>
        <w:pStyle w:val="libNormal"/>
        <w:rPr>
          <w:rtl/>
        </w:rPr>
      </w:pPr>
      <w:r>
        <w:rPr>
          <w:rtl/>
        </w:rPr>
        <w:t xml:space="preserve">75 - سر </w:t>
      </w:r>
    </w:p>
    <w:p w:rsidR="00775B40" w:rsidRDefault="00775B40" w:rsidP="00775B40">
      <w:pPr>
        <w:pStyle w:val="libNormal"/>
        <w:rPr>
          <w:rtl/>
        </w:rPr>
      </w:pPr>
      <w:r>
        <w:rPr>
          <w:rtl/>
        </w:rPr>
        <w:t xml:space="preserve">76 - نفس </w:t>
      </w:r>
    </w:p>
    <w:p w:rsidR="00775B40" w:rsidRDefault="00775B40" w:rsidP="00775B40">
      <w:pPr>
        <w:pStyle w:val="libNormal"/>
        <w:rPr>
          <w:rtl/>
        </w:rPr>
      </w:pPr>
      <w:r>
        <w:rPr>
          <w:rtl/>
        </w:rPr>
        <w:t xml:space="preserve">77 - غربت </w:t>
      </w:r>
    </w:p>
    <w:p w:rsidR="00775B40" w:rsidRDefault="00775B40" w:rsidP="00775B40">
      <w:pPr>
        <w:pStyle w:val="libNormal"/>
        <w:rPr>
          <w:rtl/>
        </w:rPr>
      </w:pPr>
      <w:r>
        <w:rPr>
          <w:rtl/>
        </w:rPr>
        <w:t xml:space="preserve">78 - غرق </w:t>
      </w:r>
    </w:p>
    <w:p w:rsidR="00775B40" w:rsidRDefault="00775B40" w:rsidP="00775B40">
      <w:pPr>
        <w:pStyle w:val="libNormal"/>
        <w:rPr>
          <w:rtl/>
        </w:rPr>
      </w:pPr>
      <w:r>
        <w:rPr>
          <w:rtl/>
        </w:rPr>
        <w:t xml:space="preserve">79 - غيبت </w:t>
      </w:r>
    </w:p>
    <w:p w:rsidR="00775B40" w:rsidRDefault="00775B40" w:rsidP="00775B40">
      <w:pPr>
        <w:pStyle w:val="libNormal"/>
        <w:rPr>
          <w:rtl/>
        </w:rPr>
      </w:pPr>
      <w:r>
        <w:rPr>
          <w:rtl/>
        </w:rPr>
        <w:t xml:space="preserve">80 - تمكن </w:t>
      </w:r>
    </w:p>
    <w:p w:rsidR="00775B40" w:rsidRDefault="00775B40" w:rsidP="00775B40">
      <w:pPr>
        <w:pStyle w:val="libNormal"/>
        <w:rPr>
          <w:rtl/>
        </w:rPr>
      </w:pPr>
      <w:r>
        <w:rPr>
          <w:rtl/>
        </w:rPr>
        <w:t xml:space="preserve">81 - مكاشفه </w:t>
      </w:r>
    </w:p>
    <w:p w:rsidR="00775B40" w:rsidRDefault="00775B40" w:rsidP="00775B40">
      <w:pPr>
        <w:pStyle w:val="libNormal"/>
        <w:rPr>
          <w:rtl/>
        </w:rPr>
      </w:pPr>
      <w:r>
        <w:rPr>
          <w:rtl/>
        </w:rPr>
        <w:t xml:space="preserve">82 - مشاهده </w:t>
      </w:r>
    </w:p>
    <w:p w:rsidR="00775B40" w:rsidRDefault="00775B40" w:rsidP="00775B40">
      <w:pPr>
        <w:pStyle w:val="libNormal"/>
        <w:rPr>
          <w:rtl/>
        </w:rPr>
      </w:pPr>
      <w:r>
        <w:rPr>
          <w:rtl/>
        </w:rPr>
        <w:t xml:space="preserve">83 - معاينه </w:t>
      </w:r>
    </w:p>
    <w:p w:rsidR="00775B40" w:rsidRDefault="00775B40" w:rsidP="00775B40">
      <w:pPr>
        <w:pStyle w:val="libNormal"/>
        <w:rPr>
          <w:rtl/>
        </w:rPr>
      </w:pPr>
      <w:r>
        <w:rPr>
          <w:rtl/>
        </w:rPr>
        <w:t xml:space="preserve">84 - حيات </w:t>
      </w:r>
    </w:p>
    <w:p w:rsidR="00775B40" w:rsidRDefault="00775B40" w:rsidP="00775B40">
      <w:pPr>
        <w:pStyle w:val="libNormal"/>
        <w:rPr>
          <w:rtl/>
        </w:rPr>
      </w:pPr>
      <w:r>
        <w:rPr>
          <w:rtl/>
        </w:rPr>
        <w:t xml:space="preserve">85 - قبض </w:t>
      </w:r>
    </w:p>
    <w:p w:rsidR="00775B40" w:rsidRDefault="00775B40" w:rsidP="00775B40">
      <w:pPr>
        <w:pStyle w:val="libNormal"/>
        <w:rPr>
          <w:rtl/>
        </w:rPr>
      </w:pPr>
      <w:r>
        <w:rPr>
          <w:rtl/>
        </w:rPr>
        <w:t xml:space="preserve">86 - بسط </w:t>
      </w:r>
    </w:p>
    <w:p w:rsidR="00775B40" w:rsidRDefault="00775B40" w:rsidP="00775B40">
      <w:pPr>
        <w:pStyle w:val="libNormal"/>
        <w:rPr>
          <w:rtl/>
        </w:rPr>
      </w:pPr>
      <w:r>
        <w:rPr>
          <w:rtl/>
        </w:rPr>
        <w:t xml:space="preserve">87 - سكر </w:t>
      </w:r>
    </w:p>
    <w:p w:rsidR="00775B40" w:rsidRDefault="00775B40" w:rsidP="00775B40">
      <w:pPr>
        <w:pStyle w:val="libNormal"/>
        <w:rPr>
          <w:rtl/>
        </w:rPr>
      </w:pPr>
      <w:r>
        <w:rPr>
          <w:rtl/>
        </w:rPr>
        <w:t xml:space="preserve">88 - صحو </w:t>
      </w:r>
    </w:p>
    <w:p w:rsidR="00775B40" w:rsidRDefault="00775B40" w:rsidP="00775B40">
      <w:pPr>
        <w:pStyle w:val="libNormal"/>
        <w:rPr>
          <w:rtl/>
        </w:rPr>
      </w:pPr>
      <w:r>
        <w:rPr>
          <w:rtl/>
        </w:rPr>
        <w:t xml:space="preserve">89 - اتصال </w:t>
      </w:r>
    </w:p>
    <w:p w:rsidR="00775B40" w:rsidRDefault="00775B40" w:rsidP="00775B40">
      <w:pPr>
        <w:pStyle w:val="libNormal"/>
        <w:rPr>
          <w:rtl/>
        </w:rPr>
      </w:pPr>
      <w:r>
        <w:rPr>
          <w:rtl/>
        </w:rPr>
        <w:t xml:space="preserve">90 - انفصال </w:t>
      </w:r>
    </w:p>
    <w:p w:rsidR="00775B40" w:rsidRDefault="00775B40" w:rsidP="00775B40">
      <w:pPr>
        <w:pStyle w:val="libNormal"/>
        <w:rPr>
          <w:rtl/>
        </w:rPr>
      </w:pPr>
      <w:r>
        <w:rPr>
          <w:rtl/>
        </w:rPr>
        <w:t xml:space="preserve">91 - معرفت </w:t>
      </w:r>
    </w:p>
    <w:p w:rsidR="00775B40" w:rsidRDefault="00775B40" w:rsidP="00775B40">
      <w:pPr>
        <w:pStyle w:val="libNormal"/>
        <w:rPr>
          <w:rtl/>
        </w:rPr>
      </w:pPr>
      <w:r>
        <w:rPr>
          <w:rtl/>
        </w:rPr>
        <w:t xml:space="preserve">92 - فنا </w:t>
      </w:r>
    </w:p>
    <w:p w:rsidR="00775B40" w:rsidRDefault="00775B40" w:rsidP="00775B40">
      <w:pPr>
        <w:pStyle w:val="libNormal"/>
        <w:rPr>
          <w:rtl/>
        </w:rPr>
      </w:pPr>
      <w:r>
        <w:rPr>
          <w:rtl/>
        </w:rPr>
        <w:t xml:space="preserve">93 - بقا </w:t>
      </w:r>
    </w:p>
    <w:p w:rsidR="00775B40" w:rsidRDefault="00775B40" w:rsidP="00775B40">
      <w:pPr>
        <w:pStyle w:val="libNormal"/>
        <w:rPr>
          <w:rtl/>
        </w:rPr>
      </w:pPr>
      <w:r>
        <w:rPr>
          <w:rtl/>
        </w:rPr>
        <w:t xml:space="preserve">94 - تحقيق </w:t>
      </w:r>
    </w:p>
    <w:p w:rsidR="00775B40" w:rsidRDefault="00775B40" w:rsidP="00775B40">
      <w:pPr>
        <w:pStyle w:val="libNormal"/>
        <w:rPr>
          <w:rtl/>
        </w:rPr>
      </w:pPr>
      <w:r>
        <w:rPr>
          <w:rtl/>
        </w:rPr>
        <w:lastRenderedPageBreak/>
        <w:t xml:space="preserve">95 - تلبيس </w:t>
      </w:r>
    </w:p>
    <w:p w:rsidR="00775B40" w:rsidRDefault="00775B40" w:rsidP="00775B40">
      <w:pPr>
        <w:pStyle w:val="libNormal"/>
        <w:rPr>
          <w:rtl/>
        </w:rPr>
      </w:pPr>
      <w:r>
        <w:rPr>
          <w:rtl/>
        </w:rPr>
        <w:t xml:space="preserve">96 - وجود </w:t>
      </w:r>
    </w:p>
    <w:p w:rsidR="00775B40" w:rsidRDefault="00775B40" w:rsidP="00775B40">
      <w:pPr>
        <w:pStyle w:val="libNormal"/>
        <w:rPr>
          <w:rtl/>
        </w:rPr>
      </w:pPr>
      <w:r>
        <w:rPr>
          <w:rtl/>
        </w:rPr>
        <w:t xml:space="preserve">97 - تجريد </w:t>
      </w:r>
    </w:p>
    <w:p w:rsidR="00775B40" w:rsidRDefault="00775B40" w:rsidP="00775B40">
      <w:pPr>
        <w:pStyle w:val="libNormal"/>
        <w:rPr>
          <w:rtl/>
        </w:rPr>
      </w:pPr>
      <w:r>
        <w:rPr>
          <w:rtl/>
        </w:rPr>
        <w:t xml:space="preserve">98 - تفريد </w:t>
      </w:r>
    </w:p>
    <w:p w:rsidR="00775B40" w:rsidRDefault="00775B40" w:rsidP="00775B40">
      <w:pPr>
        <w:pStyle w:val="libNormal"/>
        <w:rPr>
          <w:rtl/>
        </w:rPr>
      </w:pPr>
      <w:r>
        <w:rPr>
          <w:rtl/>
        </w:rPr>
        <w:t xml:space="preserve">99 - جمع </w:t>
      </w:r>
    </w:p>
    <w:p w:rsidR="00775B40" w:rsidRDefault="00775B40" w:rsidP="00775B40">
      <w:pPr>
        <w:pStyle w:val="libNormal"/>
        <w:rPr>
          <w:rtl/>
        </w:rPr>
      </w:pPr>
      <w:r>
        <w:rPr>
          <w:rtl/>
        </w:rPr>
        <w:t xml:space="preserve">100 - توحيد </w:t>
      </w:r>
    </w:p>
    <w:p w:rsidR="00775B40" w:rsidRDefault="00775B40" w:rsidP="00775B40">
      <w:pPr>
        <w:pStyle w:val="libNormal"/>
        <w:rPr>
          <w:rtl/>
        </w:rPr>
      </w:pPr>
      <w:r>
        <w:rPr>
          <w:rtl/>
        </w:rPr>
        <w:t>در خور ذكر است كه براى تنسيق و تدوين مجموعه</w:t>
      </w:r>
      <w:r w:rsidR="009D40DF">
        <w:rPr>
          <w:rtl/>
        </w:rPr>
        <w:t xml:space="preserve">، </w:t>
      </w:r>
      <w:r>
        <w:rPr>
          <w:rtl/>
        </w:rPr>
        <w:t>فرايندى به شرح زير منظور و معمول گشته است :</w:t>
      </w:r>
    </w:p>
    <w:p w:rsidR="00775B40" w:rsidRDefault="00775B40" w:rsidP="00775B40">
      <w:pPr>
        <w:pStyle w:val="libNormal"/>
        <w:rPr>
          <w:rtl/>
        </w:rPr>
      </w:pPr>
      <w:r>
        <w:rPr>
          <w:rtl/>
        </w:rPr>
        <w:t>الف) پياده سازى درس ها از نوار</w:t>
      </w:r>
      <w:r w:rsidR="009D40DF">
        <w:rPr>
          <w:rtl/>
        </w:rPr>
        <w:t xml:space="preserve">، </w:t>
      </w:r>
    </w:p>
    <w:p w:rsidR="00775B40" w:rsidRDefault="00775B40" w:rsidP="00775B40">
      <w:pPr>
        <w:pStyle w:val="libNormal"/>
        <w:rPr>
          <w:rtl/>
        </w:rPr>
      </w:pPr>
      <w:r>
        <w:rPr>
          <w:rtl/>
        </w:rPr>
        <w:t>ب) پردازش ابتدايى نثر دروس</w:t>
      </w:r>
      <w:r w:rsidR="009D40DF">
        <w:rPr>
          <w:rtl/>
        </w:rPr>
        <w:t xml:space="preserve">، </w:t>
      </w:r>
      <w:r>
        <w:rPr>
          <w:rtl/>
        </w:rPr>
        <w:t>براى برگرداندن لحن آن از صورت گفتارى به سياق نوشتارى</w:t>
      </w:r>
      <w:r w:rsidR="009D40DF">
        <w:rPr>
          <w:rtl/>
        </w:rPr>
        <w:t xml:space="preserve">، </w:t>
      </w:r>
    </w:p>
    <w:p w:rsidR="00775B40" w:rsidRDefault="00775B40" w:rsidP="00775B40">
      <w:pPr>
        <w:pStyle w:val="libNormal"/>
        <w:rPr>
          <w:rtl/>
        </w:rPr>
      </w:pPr>
      <w:r>
        <w:rPr>
          <w:rtl/>
        </w:rPr>
        <w:t>ج) تدوين و تفصيل ابتدايى متن</w:t>
      </w:r>
      <w:r w:rsidR="009D40DF">
        <w:rPr>
          <w:rtl/>
        </w:rPr>
        <w:t xml:space="preserve">، </w:t>
      </w:r>
    </w:p>
    <w:p w:rsidR="00775B40" w:rsidRDefault="00775B40" w:rsidP="00775B40">
      <w:pPr>
        <w:pStyle w:val="libNormal"/>
        <w:rPr>
          <w:rtl/>
        </w:rPr>
      </w:pPr>
      <w:r>
        <w:rPr>
          <w:rtl/>
        </w:rPr>
        <w:t>د) بازنگارى و تكميل متن و تدوين نهايى</w:t>
      </w:r>
      <w:r w:rsidR="009D40DF">
        <w:rPr>
          <w:rtl/>
        </w:rPr>
        <w:t xml:space="preserve">، </w:t>
      </w:r>
    </w:p>
    <w:p w:rsidR="00775B40" w:rsidRDefault="00775B40" w:rsidP="00775B40">
      <w:pPr>
        <w:pStyle w:val="libNormal"/>
        <w:rPr>
          <w:rtl/>
        </w:rPr>
      </w:pPr>
      <w:r>
        <w:rPr>
          <w:rtl/>
        </w:rPr>
        <w:t>ه) مرجع يابى و مستند سازى</w:t>
      </w:r>
      <w:r w:rsidR="009D40DF">
        <w:rPr>
          <w:rtl/>
        </w:rPr>
        <w:t xml:space="preserve">، </w:t>
      </w:r>
    </w:p>
    <w:p w:rsidR="00775B40" w:rsidRDefault="00775B40" w:rsidP="00775B40">
      <w:pPr>
        <w:pStyle w:val="libNormal"/>
        <w:rPr>
          <w:rtl/>
        </w:rPr>
      </w:pPr>
      <w:r>
        <w:rPr>
          <w:rtl/>
        </w:rPr>
        <w:t>و) يكدست سازى شيوه ى نگارش</w:t>
      </w:r>
      <w:r w:rsidR="009D40DF">
        <w:rPr>
          <w:rtl/>
        </w:rPr>
        <w:t xml:space="preserve">، </w:t>
      </w:r>
      <w:r>
        <w:rPr>
          <w:rtl/>
        </w:rPr>
        <w:t>ترجمه ها و اعراب گذارى عبارت</w:t>
      </w:r>
      <w:r w:rsidR="009D40DF">
        <w:rPr>
          <w:rtl/>
        </w:rPr>
        <w:t xml:space="preserve">، </w:t>
      </w:r>
    </w:p>
    <w:p w:rsidR="00775B40" w:rsidRDefault="00775B40" w:rsidP="00775B40">
      <w:pPr>
        <w:pStyle w:val="libNormal"/>
        <w:rPr>
          <w:rtl/>
        </w:rPr>
      </w:pPr>
      <w:r>
        <w:rPr>
          <w:rtl/>
        </w:rPr>
        <w:t>ز) بازخوانى مدير مباشر</w:t>
      </w:r>
      <w:r w:rsidR="009D40DF">
        <w:rPr>
          <w:rtl/>
        </w:rPr>
        <w:t xml:space="preserve">، </w:t>
      </w:r>
    </w:p>
    <w:p w:rsidR="00775B40" w:rsidRDefault="00775B40" w:rsidP="00775B40">
      <w:pPr>
        <w:pStyle w:val="libNormal"/>
        <w:rPr>
          <w:rtl/>
        </w:rPr>
      </w:pPr>
      <w:r>
        <w:rPr>
          <w:rtl/>
        </w:rPr>
        <w:t>ح) بازبينى سرپرست</w:t>
      </w:r>
      <w:r w:rsidR="009D40DF">
        <w:rPr>
          <w:rtl/>
        </w:rPr>
        <w:t xml:space="preserve">، </w:t>
      </w:r>
    </w:p>
    <w:p w:rsidR="00775B40" w:rsidRDefault="00775B40" w:rsidP="00775B40">
      <w:pPr>
        <w:pStyle w:val="libNormal"/>
        <w:rPr>
          <w:rtl/>
        </w:rPr>
      </w:pPr>
      <w:r>
        <w:rPr>
          <w:rtl/>
        </w:rPr>
        <w:t>ط) ويراستارى فنى</w:t>
      </w:r>
      <w:r w:rsidR="009D40DF">
        <w:rPr>
          <w:rtl/>
        </w:rPr>
        <w:t xml:space="preserve">، </w:t>
      </w:r>
    </w:p>
    <w:p w:rsidR="00775B40" w:rsidRDefault="00775B40" w:rsidP="00775B40">
      <w:pPr>
        <w:pStyle w:val="libNormal"/>
        <w:rPr>
          <w:rtl/>
        </w:rPr>
      </w:pPr>
      <w:r>
        <w:rPr>
          <w:rtl/>
        </w:rPr>
        <w:t>ى) ارزيابى كارشناسان گروه اخلاق و عرفان پژوهشگاه</w:t>
      </w:r>
      <w:r w:rsidR="009D40DF">
        <w:rPr>
          <w:rtl/>
        </w:rPr>
        <w:t xml:space="preserve">، </w:t>
      </w:r>
    </w:p>
    <w:p w:rsidR="00775B40" w:rsidRDefault="00775B40" w:rsidP="00775B40">
      <w:pPr>
        <w:pStyle w:val="libNormal"/>
        <w:rPr>
          <w:rtl/>
        </w:rPr>
      </w:pPr>
      <w:r>
        <w:rPr>
          <w:rtl/>
        </w:rPr>
        <w:t>ك) بررسى در شوراى علمى گروه اخلاق و عرفان</w:t>
      </w:r>
      <w:r w:rsidR="009D40DF">
        <w:rPr>
          <w:rtl/>
        </w:rPr>
        <w:t xml:space="preserve">، </w:t>
      </w:r>
    </w:p>
    <w:p w:rsidR="00775B40" w:rsidRDefault="00775B40" w:rsidP="00775B40">
      <w:pPr>
        <w:pStyle w:val="libNormal"/>
        <w:rPr>
          <w:rtl/>
        </w:rPr>
      </w:pPr>
      <w:r>
        <w:rPr>
          <w:rtl/>
        </w:rPr>
        <w:t>ل) افزودن فهرست هاى گوناگون (موضوعى</w:t>
      </w:r>
      <w:r w:rsidR="009D40DF">
        <w:rPr>
          <w:rtl/>
        </w:rPr>
        <w:t xml:space="preserve">، </w:t>
      </w:r>
      <w:r>
        <w:rPr>
          <w:rtl/>
        </w:rPr>
        <w:t>كتابنامه</w:t>
      </w:r>
      <w:r w:rsidR="009D40DF">
        <w:rPr>
          <w:rtl/>
        </w:rPr>
        <w:t xml:space="preserve">، </w:t>
      </w:r>
      <w:r>
        <w:rPr>
          <w:rtl/>
        </w:rPr>
        <w:t>نمايه)</w:t>
      </w:r>
    </w:p>
    <w:p w:rsidR="00775B40" w:rsidRDefault="00775B40" w:rsidP="00775B40">
      <w:pPr>
        <w:pStyle w:val="libNormal"/>
        <w:rPr>
          <w:rtl/>
        </w:rPr>
      </w:pPr>
      <w:r>
        <w:rPr>
          <w:rtl/>
        </w:rPr>
        <w:t>م) صفحه آرايى و مقدمات چاپ</w:t>
      </w:r>
    </w:p>
    <w:p w:rsidR="00775B40" w:rsidRDefault="00775B40" w:rsidP="00775B40">
      <w:pPr>
        <w:pStyle w:val="libNormal"/>
        <w:rPr>
          <w:rtl/>
        </w:rPr>
      </w:pPr>
      <w:r>
        <w:rPr>
          <w:rtl/>
        </w:rPr>
        <w:lastRenderedPageBreak/>
        <w:t>هر چند در تنظيم اين سلسله</w:t>
      </w:r>
      <w:r w:rsidR="009D40DF">
        <w:rPr>
          <w:rtl/>
        </w:rPr>
        <w:t xml:space="preserve">، </w:t>
      </w:r>
      <w:r>
        <w:rPr>
          <w:rtl/>
        </w:rPr>
        <w:t>اصل بر احتراز از تصرف (كاهش و افزايش) بوده است</w:t>
      </w:r>
      <w:r w:rsidR="009D40DF">
        <w:rPr>
          <w:rtl/>
        </w:rPr>
        <w:t xml:space="preserve">، </w:t>
      </w:r>
      <w:r>
        <w:rPr>
          <w:rtl/>
        </w:rPr>
        <w:t>اما گاه ضرورت مستند سازى و ساختارمند كردن مباحث</w:t>
      </w:r>
      <w:r w:rsidR="009D40DF">
        <w:rPr>
          <w:rtl/>
        </w:rPr>
        <w:t xml:space="preserve">، </w:t>
      </w:r>
      <w:r>
        <w:rPr>
          <w:rtl/>
        </w:rPr>
        <w:t>همكاران ما را به اندكى تصرف واداشته است</w:t>
      </w:r>
      <w:r w:rsidR="009D40DF">
        <w:rPr>
          <w:rtl/>
        </w:rPr>
        <w:t xml:space="preserve">. </w:t>
      </w:r>
    </w:p>
    <w:p w:rsidR="00775B40" w:rsidRDefault="00775B40" w:rsidP="00775B40">
      <w:pPr>
        <w:pStyle w:val="libNormal"/>
        <w:rPr>
          <w:rtl/>
        </w:rPr>
      </w:pPr>
      <w:r>
        <w:rPr>
          <w:rtl/>
        </w:rPr>
        <w:t>سرپرستى كار و نظارت كلى بر سير امور را اين بى بضاعت شخصا بر عهده دارم اما افراد و گروه هايى در اجراى مراحل آن</w:t>
      </w:r>
      <w:r w:rsidR="009D40DF">
        <w:rPr>
          <w:rtl/>
        </w:rPr>
        <w:t xml:space="preserve">، </w:t>
      </w:r>
      <w:r>
        <w:rPr>
          <w:rtl/>
        </w:rPr>
        <w:t>همكارى مجدانه كرده اند</w:t>
      </w:r>
      <w:r w:rsidR="009D40DF">
        <w:rPr>
          <w:rtl/>
        </w:rPr>
        <w:t xml:space="preserve">، </w:t>
      </w:r>
      <w:r>
        <w:rPr>
          <w:rtl/>
        </w:rPr>
        <w:t>لهذا بر حقير فرض است از يكان يكان همكاران به ويژه دانشور فاضل جناب حجه الاسلام بهمن شريف زاده كه مدير مباشر اين اقدام ارزنده هستند و الحق بيش ترين سهم را در مديريت</w:t>
      </w:r>
      <w:r w:rsidR="009D40DF">
        <w:rPr>
          <w:rtl/>
        </w:rPr>
        <w:t xml:space="preserve">، </w:t>
      </w:r>
      <w:r>
        <w:rPr>
          <w:rtl/>
        </w:rPr>
        <w:t>تدوين و تكميل مجموعه دارند</w:t>
      </w:r>
      <w:r w:rsidR="009D40DF">
        <w:rPr>
          <w:rtl/>
        </w:rPr>
        <w:t xml:space="preserve">، </w:t>
      </w:r>
      <w:r>
        <w:rPr>
          <w:rtl/>
        </w:rPr>
        <w:t>از صميم جان سپاسگزارى كنم</w:t>
      </w:r>
      <w:r w:rsidR="009D40DF">
        <w:rPr>
          <w:rtl/>
        </w:rPr>
        <w:t xml:space="preserve">، </w:t>
      </w:r>
      <w:r>
        <w:rPr>
          <w:rtl/>
        </w:rPr>
        <w:t>از اخوان الصفا نيز متواضعانه تقاضا مى كنم از هر گونه تذكر اصلاحى و تكميلى دريغ نفرمايند</w:t>
      </w:r>
      <w:r w:rsidR="009D40DF">
        <w:rPr>
          <w:rtl/>
        </w:rPr>
        <w:t xml:space="preserve">. </w:t>
      </w:r>
    </w:p>
    <w:p w:rsidR="00775B40" w:rsidRDefault="00775B40" w:rsidP="00775B40">
      <w:pPr>
        <w:pStyle w:val="libNormal"/>
        <w:rPr>
          <w:rtl/>
        </w:rPr>
      </w:pPr>
      <w:r>
        <w:rPr>
          <w:rtl/>
        </w:rPr>
        <w:t xml:space="preserve">على اكبر رشاد </w:t>
      </w:r>
    </w:p>
    <w:p w:rsidR="00775B40" w:rsidRDefault="00775B40" w:rsidP="00775B40">
      <w:pPr>
        <w:pStyle w:val="libNormal"/>
        <w:rPr>
          <w:rtl/>
        </w:rPr>
      </w:pPr>
      <w:r>
        <w:rPr>
          <w:rtl/>
        </w:rPr>
        <w:t xml:space="preserve">تهران - 12/6/1381 </w:t>
      </w:r>
    </w:p>
    <w:p w:rsidR="00775B40" w:rsidRDefault="009D40DF" w:rsidP="00DC1985">
      <w:pPr>
        <w:pStyle w:val="Heading1"/>
        <w:rPr>
          <w:rtl/>
        </w:rPr>
      </w:pPr>
      <w:r>
        <w:rPr>
          <w:rtl/>
        </w:rPr>
        <w:br w:type="page"/>
      </w:r>
      <w:bookmarkStart w:id="1" w:name="_Toc383426191"/>
      <w:r w:rsidR="00775B40">
        <w:rPr>
          <w:rtl/>
        </w:rPr>
        <w:lastRenderedPageBreak/>
        <w:t>مقدمه</w:t>
      </w:r>
      <w:bookmarkEnd w:id="1"/>
    </w:p>
    <w:p w:rsidR="00775B40" w:rsidRDefault="00775B40" w:rsidP="00775B40">
      <w:pPr>
        <w:pStyle w:val="libNormal"/>
        <w:rPr>
          <w:rtl/>
        </w:rPr>
      </w:pPr>
      <w:r>
        <w:rPr>
          <w:rtl/>
        </w:rPr>
        <w:t>زبان از نعمت هاى بزرگ خدا است كه همچون ديگر نعمت هاى خداوندى براى بهره بردارى در جهت رشد و كمال به انسان ارزانى شده است</w:t>
      </w:r>
      <w:r w:rsidR="009D40DF">
        <w:rPr>
          <w:rtl/>
        </w:rPr>
        <w:t xml:space="preserve">. </w:t>
      </w:r>
      <w:r>
        <w:rPr>
          <w:rtl/>
        </w:rPr>
        <w:t>انسان فرزانه و فرهمند با شناسايى موقعيت هاى مناسب</w:t>
      </w:r>
      <w:r w:rsidR="009D40DF">
        <w:rPr>
          <w:rtl/>
        </w:rPr>
        <w:t xml:space="preserve">، </w:t>
      </w:r>
      <w:r>
        <w:rPr>
          <w:rtl/>
        </w:rPr>
        <w:t>از چنين نعمتى به درستى استفاده مى كند؛ نعمتى كه پس از «آموزش قرآن» و «آفرينش انسان»</w:t>
      </w:r>
      <w:r w:rsidR="009D40DF">
        <w:rPr>
          <w:rtl/>
        </w:rPr>
        <w:t xml:space="preserve">، </w:t>
      </w:r>
      <w:r>
        <w:rPr>
          <w:rtl/>
        </w:rPr>
        <w:t>بالاترين لطف خداوند متعالى به آدمى است چنان كه فرمود:</w:t>
      </w:r>
    </w:p>
    <w:p w:rsidR="00775B40" w:rsidRDefault="00775B40" w:rsidP="00775B40">
      <w:pPr>
        <w:pStyle w:val="libNormal"/>
        <w:rPr>
          <w:rtl/>
        </w:rPr>
      </w:pPr>
      <w:r w:rsidRPr="00DC1985">
        <w:rPr>
          <w:rStyle w:val="libAieChar"/>
          <w:rtl/>
        </w:rPr>
        <w:t>الرحمن علم القرآن خلق الانسان علمه البيان</w:t>
      </w:r>
      <w:r>
        <w:rPr>
          <w:rtl/>
        </w:rPr>
        <w:t xml:space="preserve"> </w:t>
      </w:r>
      <w:r w:rsidRPr="009D40DF">
        <w:rPr>
          <w:rStyle w:val="libFootnotenumChar"/>
          <w:rtl/>
        </w:rPr>
        <w:t>(7)</w:t>
      </w:r>
      <w:r w:rsidR="009D40DF">
        <w:rPr>
          <w:rtl/>
        </w:rPr>
        <w:t xml:space="preserve">. </w:t>
      </w:r>
    </w:p>
    <w:p w:rsidR="00775B40" w:rsidRDefault="00775B40" w:rsidP="00775B40">
      <w:pPr>
        <w:pStyle w:val="libNormal"/>
        <w:rPr>
          <w:rtl/>
        </w:rPr>
      </w:pPr>
      <w:r>
        <w:rPr>
          <w:rtl/>
        </w:rPr>
        <w:t>پس بايد قدر اين نعمت را دانست و خداى را بر آن سپاس گفت</w:t>
      </w:r>
      <w:r w:rsidR="009D40DF">
        <w:rPr>
          <w:rtl/>
        </w:rPr>
        <w:t xml:space="preserve">. </w:t>
      </w:r>
    </w:p>
    <w:p w:rsidR="00775B40" w:rsidRDefault="00775B40" w:rsidP="00775B40">
      <w:pPr>
        <w:pStyle w:val="libNormal"/>
        <w:rPr>
          <w:rtl/>
        </w:rPr>
      </w:pPr>
      <w:r>
        <w:rPr>
          <w:rtl/>
        </w:rPr>
        <w:t>چه زيبا فرمود امير سخن</w:t>
      </w:r>
      <w:r w:rsidR="009D40DF">
        <w:rPr>
          <w:rtl/>
        </w:rPr>
        <w:t xml:space="preserve">، </w:t>
      </w:r>
      <w:r>
        <w:rPr>
          <w:rtl/>
        </w:rPr>
        <w:t xml:space="preserve">امام على </w:t>
      </w:r>
      <w:r w:rsidR="005D409C" w:rsidRPr="005D409C">
        <w:rPr>
          <w:rStyle w:val="libAlaemChar"/>
          <w:rtl/>
        </w:rPr>
        <w:t>عليه‌السلام</w:t>
      </w:r>
      <w:r>
        <w:rPr>
          <w:rtl/>
        </w:rPr>
        <w:t xml:space="preserve"> كه بدانيد زبان آدمى</w:t>
      </w:r>
      <w:r w:rsidR="009D40DF">
        <w:rPr>
          <w:rtl/>
        </w:rPr>
        <w:t xml:space="preserve">، </w:t>
      </w:r>
      <w:r>
        <w:rPr>
          <w:rtl/>
        </w:rPr>
        <w:t>پاره اى از او است ؛ آن هنگام كه شخص از گفتار بپرهيزد</w:t>
      </w:r>
      <w:r w:rsidR="009D40DF">
        <w:rPr>
          <w:rtl/>
        </w:rPr>
        <w:t xml:space="preserve">، </w:t>
      </w:r>
      <w:r>
        <w:rPr>
          <w:rtl/>
        </w:rPr>
        <w:t>زبان توان سخن ندارد و آن گاه كه مايه گفتار داشته باشد</w:t>
      </w:r>
      <w:r w:rsidR="009D40DF">
        <w:rPr>
          <w:rtl/>
        </w:rPr>
        <w:t xml:space="preserve">، </w:t>
      </w:r>
      <w:r>
        <w:rPr>
          <w:rtl/>
        </w:rPr>
        <w:t xml:space="preserve">زبان او را مجال ندهد </w:t>
      </w:r>
      <w:r w:rsidRPr="009D40DF">
        <w:rPr>
          <w:rStyle w:val="libFootnotenumChar"/>
          <w:rtl/>
        </w:rPr>
        <w:t>(8)</w:t>
      </w:r>
      <w:r w:rsidR="009D40DF">
        <w:rPr>
          <w:rtl/>
        </w:rPr>
        <w:t xml:space="preserve">. </w:t>
      </w:r>
    </w:p>
    <w:p w:rsidR="00775B40" w:rsidRDefault="00775B40" w:rsidP="00775B40">
      <w:pPr>
        <w:pStyle w:val="libNormal"/>
        <w:rPr>
          <w:rtl/>
        </w:rPr>
      </w:pPr>
      <w:r>
        <w:rPr>
          <w:rtl/>
        </w:rPr>
        <w:t>زبان بر خلاف جرم كوچكش</w:t>
      </w:r>
      <w:r w:rsidR="009D40DF">
        <w:rPr>
          <w:rtl/>
        </w:rPr>
        <w:t xml:space="preserve">، </w:t>
      </w:r>
      <w:r>
        <w:rPr>
          <w:rtl/>
        </w:rPr>
        <w:t>از مقامى بسيار والا در طاعت و عصيان برخوردار است</w:t>
      </w:r>
      <w:r w:rsidR="009D40DF">
        <w:rPr>
          <w:rtl/>
        </w:rPr>
        <w:t xml:space="preserve">. </w:t>
      </w:r>
      <w:r>
        <w:rPr>
          <w:rtl/>
        </w:rPr>
        <w:t>چه وصلت ها كه با جنبشش از هم گسسته و چه فرقت ها كه با حركتش به هم پيوسته است</w:t>
      </w:r>
      <w:r w:rsidR="009D40DF">
        <w:rPr>
          <w:rtl/>
        </w:rPr>
        <w:t xml:space="preserve">. </w:t>
      </w:r>
      <w:r>
        <w:rPr>
          <w:rtl/>
        </w:rPr>
        <w:t>چه خون ها كه به موجبش بر زمين ريخته و چه جان ها كه با عنايتش سر به سلامت برده است</w:t>
      </w:r>
      <w:r w:rsidR="009D40DF">
        <w:rPr>
          <w:rtl/>
        </w:rPr>
        <w:t xml:space="preserve">. </w:t>
      </w:r>
    </w:p>
    <w:p w:rsidR="00775B40" w:rsidRDefault="00775B40" w:rsidP="00775B40">
      <w:pPr>
        <w:pStyle w:val="libNormal"/>
        <w:rPr>
          <w:rtl/>
        </w:rPr>
      </w:pPr>
      <w:r>
        <w:rPr>
          <w:rtl/>
        </w:rPr>
        <w:t>سخن</w:t>
      </w:r>
      <w:r w:rsidR="009D40DF">
        <w:rPr>
          <w:rtl/>
        </w:rPr>
        <w:t xml:space="preserve">، </w:t>
      </w:r>
      <w:r>
        <w:rPr>
          <w:rtl/>
        </w:rPr>
        <w:t>گاه بهترين و ظريف ترين عبادت است كه شخص را آسمانى كرده</w:t>
      </w:r>
      <w:r w:rsidR="009D40DF">
        <w:rPr>
          <w:rtl/>
        </w:rPr>
        <w:t xml:space="preserve">، </w:t>
      </w:r>
      <w:r>
        <w:rPr>
          <w:rtl/>
        </w:rPr>
        <w:t>به معراجش مى برد</w:t>
      </w:r>
      <w:r w:rsidR="009D40DF">
        <w:rPr>
          <w:rtl/>
        </w:rPr>
        <w:t xml:space="preserve">، </w:t>
      </w:r>
      <w:r>
        <w:rPr>
          <w:rtl/>
        </w:rPr>
        <w:t>و گاه سنگين ترين گناه لايق كيفر</w:t>
      </w:r>
      <w:r w:rsidR="009D40DF">
        <w:rPr>
          <w:rtl/>
        </w:rPr>
        <w:t xml:space="preserve">، </w:t>
      </w:r>
      <w:r>
        <w:rPr>
          <w:rtl/>
        </w:rPr>
        <w:t>و نكوهيده ترين و ناخوشايندترين رفتار نزد مردم است</w:t>
      </w:r>
      <w:r w:rsidR="009D40DF">
        <w:rPr>
          <w:rtl/>
        </w:rPr>
        <w:t xml:space="preserve">. </w:t>
      </w:r>
      <w:r>
        <w:rPr>
          <w:rtl/>
        </w:rPr>
        <w:t>آن جا كه سخن زمينه رضاى خدا را فراهم آورد و بيان رحمت گسترده او باشد</w:t>
      </w:r>
      <w:r w:rsidR="009D40DF">
        <w:rPr>
          <w:rtl/>
        </w:rPr>
        <w:t xml:space="preserve">، </w:t>
      </w:r>
      <w:r>
        <w:rPr>
          <w:rtl/>
        </w:rPr>
        <w:t>با وجود زحمتى كم و هزينه اى ناچيز</w:t>
      </w:r>
      <w:r w:rsidR="009D40DF">
        <w:rPr>
          <w:rtl/>
        </w:rPr>
        <w:t xml:space="preserve">، </w:t>
      </w:r>
      <w:r>
        <w:rPr>
          <w:rtl/>
        </w:rPr>
        <w:t>گرانبهاى ترين عبادت است ؛ نام معبود يگانه را بر زبان جارى ساختن</w:t>
      </w:r>
      <w:r w:rsidR="009D40DF">
        <w:rPr>
          <w:rtl/>
        </w:rPr>
        <w:t xml:space="preserve">، </w:t>
      </w:r>
      <w:r>
        <w:rPr>
          <w:rtl/>
        </w:rPr>
        <w:t>گواهى بر وحدانيت او دادن</w:t>
      </w:r>
      <w:r w:rsidR="009D40DF">
        <w:rPr>
          <w:rtl/>
        </w:rPr>
        <w:t xml:space="preserve">، </w:t>
      </w:r>
      <w:r>
        <w:rPr>
          <w:rtl/>
        </w:rPr>
        <w:t>ارشاد و راهنمايى خلق خدا كردن و درخواست شفاعت براى ديگران نمودن</w:t>
      </w:r>
      <w:r w:rsidR="009D40DF">
        <w:rPr>
          <w:rtl/>
        </w:rPr>
        <w:t xml:space="preserve">... </w:t>
      </w:r>
      <w:r>
        <w:rPr>
          <w:rtl/>
        </w:rPr>
        <w:t>و</w:t>
      </w:r>
      <w:r w:rsidR="009D40DF">
        <w:rPr>
          <w:rtl/>
        </w:rPr>
        <w:t xml:space="preserve">، </w:t>
      </w:r>
      <w:r>
        <w:rPr>
          <w:rtl/>
        </w:rPr>
        <w:t xml:space="preserve">اعمال تابناك و رفتارهاى زيبايى هستند كه </w:t>
      </w:r>
      <w:r>
        <w:rPr>
          <w:rtl/>
        </w:rPr>
        <w:lastRenderedPageBreak/>
        <w:t>گوينده را در حركت به سوى فضايل انسانى با عناوينى چون «واجبات» و «مستحبات» يارى مى رسانند</w:t>
      </w:r>
      <w:r w:rsidR="009D40DF">
        <w:rPr>
          <w:rtl/>
        </w:rPr>
        <w:t xml:space="preserve">. </w:t>
      </w:r>
    </w:p>
    <w:p w:rsidR="00775B40" w:rsidRDefault="00775B40" w:rsidP="00775B40">
      <w:pPr>
        <w:pStyle w:val="libNormal"/>
        <w:rPr>
          <w:rtl/>
        </w:rPr>
      </w:pPr>
      <w:r>
        <w:rPr>
          <w:rtl/>
        </w:rPr>
        <w:t>مولاى پرهيزكاران</w:t>
      </w:r>
      <w:r w:rsidR="009D40DF">
        <w:rPr>
          <w:rtl/>
        </w:rPr>
        <w:t xml:space="preserve">، </w:t>
      </w:r>
      <w:r>
        <w:rPr>
          <w:rtl/>
        </w:rPr>
        <w:t xml:space="preserve">على </w:t>
      </w:r>
      <w:r w:rsidR="005D409C" w:rsidRPr="005D409C">
        <w:rPr>
          <w:rStyle w:val="libAlaemChar"/>
          <w:rtl/>
        </w:rPr>
        <w:t>عليه‌السلام</w:t>
      </w:r>
      <w:r>
        <w:rPr>
          <w:rtl/>
        </w:rPr>
        <w:t xml:space="preserve"> با وصف خاندان خويش به فرمانروايان سخن</w:t>
      </w:r>
      <w:r w:rsidR="009D40DF">
        <w:rPr>
          <w:rtl/>
        </w:rPr>
        <w:t xml:space="preserve">، </w:t>
      </w:r>
      <w:r>
        <w:rPr>
          <w:rtl/>
        </w:rPr>
        <w:t>فرمود:</w:t>
      </w:r>
    </w:p>
    <w:p w:rsidR="00775B40" w:rsidRDefault="00775B40" w:rsidP="00775B40">
      <w:pPr>
        <w:pStyle w:val="libNormal"/>
        <w:rPr>
          <w:rtl/>
        </w:rPr>
      </w:pPr>
      <w:r>
        <w:rPr>
          <w:rtl/>
        </w:rPr>
        <w:t>«همانا ما اميران سخنيم</w:t>
      </w:r>
      <w:r w:rsidR="009D40DF">
        <w:rPr>
          <w:rtl/>
        </w:rPr>
        <w:t xml:space="preserve">. </w:t>
      </w:r>
      <w:r>
        <w:rPr>
          <w:rtl/>
        </w:rPr>
        <w:t xml:space="preserve">سخن در ما ريشه دوانده و شاخه هايش را بر ما آويخته است </w:t>
      </w:r>
      <w:r w:rsidRPr="009D40DF">
        <w:rPr>
          <w:rStyle w:val="libFootnotenumChar"/>
          <w:rtl/>
        </w:rPr>
        <w:t>(9)</w:t>
      </w:r>
      <w:r>
        <w:rPr>
          <w:rtl/>
        </w:rPr>
        <w:t>»</w:t>
      </w:r>
      <w:r w:rsidR="009D40DF">
        <w:rPr>
          <w:rtl/>
        </w:rPr>
        <w:t xml:space="preserve">. </w:t>
      </w:r>
    </w:p>
    <w:p w:rsidR="00775B40" w:rsidRDefault="00775B40" w:rsidP="00775B40">
      <w:pPr>
        <w:pStyle w:val="libNormal"/>
        <w:rPr>
          <w:rtl/>
        </w:rPr>
      </w:pPr>
      <w:r>
        <w:rPr>
          <w:rtl/>
        </w:rPr>
        <w:t>البته درون مايه سخن بايد نيكو و مفيد باشد كه همانا هر چيز بى حاصل</w:t>
      </w:r>
      <w:r w:rsidR="009D40DF">
        <w:rPr>
          <w:rtl/>
        </w:rPr>
        <w:t xml:space="preserve">، </w:t>
      </w:r>
      <w:r>
        <w:rPr>
          <w:rtl/>
        </w:rPr>
        <w:t>لغو و بى بها است</w:t>
      </w:r>
      <w:r w:rsidR="009D40DF">
        <w:rPr>
          <w:rtl/>
        </w:rPr>
        <w:t xml:space="preserve">، </w:t>
      </w:r>
      <w:r>
        <w:rPr>
          <w:rtl/>
        </w:rPr>
        <w:t>پس چه چيز بالاتر از اين كه سخن</w:t>
      </w:r>
      <w:r w:rsidR="009D40DF">
        <w:rPr>
          <w:rtl/>
        </w:rPr>
        <w:t xml:space="preserve">، </w:t>
      </w:r>
      <w:r>
        <w:rPr>
          <w:rtl/>
        </w:rPr>
        <w:t>پرسود و گره گشا باشد و چنين كلامى جز قلب سليم برنخيزد؛ پس نياز انسان به دل خردمند بيش ‍ از نياز او به زبان گويا است تا بتواند زبان خود را در مهلكه ها نگه داشته</w:t>
      </w:r>
      <w:r w:rsidR="009D40DF">
        <w:rPr>
          <w:rtl/>
        </w:rPr>
        <w:t xml:space="preserve">، </w:t>
      </w:r>
      <w:r>
        <w:rPr>
          <w:rtl/>
        </w:rPr>
        <w:t>كلامش را به حساب عملش بگذارد و صدالبته كه سخن راست و درست</w:t>
      </w:r>
      <w:r w:rsidR="009D40DF">
        <w:rPr>
          <w:rtl/>
        </w:rPr>
        <w:t xml:space="preserve">، </w:t>
      </w:r>
      <w:r>
        <w:rPr>
          <w:rtl/>
        </w:rPr>
        <w:t>همچون دارو</w:t>
      </w:r>
      <w:r w:rsidR="009D40DF">
        <w:rPr>
          <w:rtl/>
        </w:rPr>
        <w:t xml:space="preserve">، </w:t>
      </w:r>
      <w:r>
        <w:rPr>
          <w:rtl/>
        </w:rPr>
        <w:t>و سخن باطل و ناحق درد و بيمارى است</w:t>
      </w:r>
      <w:r w:rsidR="009D40DF">
        <w:rPr>
          <w:rtl/>
        </w:rPr>
        <w:t xml:space="preserve">. </w:t>
      </w:r>
    </w:p>
    <w:p w:rsidR="00775B40" w:rsidRDefault="00775B40" w:rsidP="00775B40">
      <w:pPr>
        <w:pStyle w:val="libNormal"/>
        <w:rPr>
          <w:rtl/>
        </w:rPr>
      </w:pPr>
      <w:r>
        <w:rPr>
          <w:rtl/>
        </w:rPr>
        <w:t>سخن</w:t>
      </w:r>
      <w:r w:rsidR="009D40DF">
        <w:rPr>
          <w:rtl/>
        </w:rPr>
        <w:t xml:space="preserve">، </w:t>
      </w:r>
      <w:r>
        <w:rPr>
          <w:rtl/>
        </w:rPr>
        <w:t>هويت و شخصيت هر انسانى را مى نماياند</w:t>
      </w:r>
      <w:r w:rsidR="009D40DF">
        <w:rPr>
          <w:rtl/>
        </w:rPr>
        <w:t xml:space="preserve">. </w:t>
      </w:r>
      <w:r>
        <w:rPr>
          <w:rtl/>
        </w:rPr>
        <w:t xml:space="preserve">سرور پارسايان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«آدمى در زير زبان خويش نهان است ؛ پس سخن خويش بسنج و آن را بر خرد و معرفت عرضه دار</w:t>
      </w:r>
      <w:r w:rsidR="009D40DF">
        <w:rPr>
          <w:rtl/>
        </w:rPr>
        <w:t xml:space="preserve">. </w:t>
      </w:r>
      <w:r>
        <w:rPr>
          <w:rtl/>
        </w:rPr>
        <w:t>اگر براى خدا و در راه او بود</w:t>
      </w:r>
      <w:r w:rsidR="009D40DF">
        <w:rPr>
          <w:rtl/>
        </w:rPr>
        <w:t xml:space="preserve">، </w:t>
      </w:r>
      <w:r>
        <w:rPr>
          <w:rtl/>
        </w:rPr>
        <w:t>به زبان آر وگرنه</w:t>
      </w:r>
      <w:r w:rsidR="009D40DF">
        <w:rPr>
          <w:rtl/>
        </w:rPr>
        <w:t xml:space="preserve">، </w:t>
      </w:r>
      <w:r>
        <w:rPr>
          <w:rtl/>
        </w:rPr>
        <w:t xml:space="preserve">سكوت بهتر از آن است </w:t>
      </w:r>
      <w:r w:rsidRPr="009D40DF">
        <w:rPr>
          <w:rStyle w:val="libFootnotenumChar"/>
          <w:rtl/>
        </w:rPr>
        <w:t>(10)</w:t>
      </w:r>
      <w:r>
        <w:rPr>
          <w:rtl/>
        </w:rPr>
        <w:t>»</w:t>
      </w:r>
      <w:r w:rsidR="009D40DF">
        <w:rPr>
          <w:rtl/>
        </w:rPr>
        <w:t xml:space="preserve">. </w:t>
      </w:r>
    </w:p>
    <w:tbl>
      <w:tblPr>
        <w:tblStyle w:val="TableGrid"/>
        <w:bidiVisual/>
        <w:tblW w:w="5000" w:type="pct"/>
        <w:tblLook w:val="01E0"/>
      </w:tblPr>
      <w:tblGrid>
        <w:gridCol w:w="3657"/>
        <w:gridCol w:w="269"/>
        <w:gridCol w:w="3661"/>
      </w:tblGrid>
      <w:tr w:rsidR="00DC1985" w:rsidTr="00DC1985">
        <w:trPr>
          <w:trHeight w:val="350"/>
        </w:trPr>
        <w:tc>
          <w:tcPr>
            <w:tcW w:w="4288" w:type="dxa"/>
            <w:shd w:val="clear" w:color="auto" w:fill="auto"/>
          </w:tcPr>
          <w:p w:rsidR="00DC1985" w:rsidRDefault="00DC1985" w:rsidP="00DC1985">
            <w:pPr>
              <w:pStyle w:val="libPoem"/>
              <w:rPr>
                <w:rtl/>
              </w:rPr>
            </w:pPr>
            <w:r>
              <w:rPr>
                <w:rtl/>
              </w:rPr>
              <w:t>آدمى مخفى است در زير زبان</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اين زبان پرده است بر درگاه جان</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چونك بادى پرده را درهم كشيد</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سر صحن خانه شد بر ما پديد</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كاندر آن خانه گهر يا گندم است</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گنج زر يا جمله مار و كژدم است</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يا در او گنج است و مارى بر كران</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زانك نبود گنج زر بى پاسبان</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بى تأمل او سخن گفتى چنان</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 xml:space="preserve">كز پس پانصد تأمل ديگران </w:t>
            </w:r>
            <w:r w:rsidRPr="009D40DF">
              <w:rPr>
                <w:rStyle w:val="libFootnotenumChar"/>
                <w:rtl/>
              </w:rPr>
              <w:t>(11)</w:t>
            </w:r>
            <w:r w:rsidRPr="00725071">
              <w:rPr>
                <w:rStyle w:val="libPoemTiniChar0"/>
                <w:rtl/>
              </w:rPr>
              <w:br/>
              <w:t> </w:t>
            </w:r>
          </w:p>
        </w:tc>
      </w:tr>
    </w:tbl>
    <w:p w:rsidR="00775B40" w:rsidRDefault="00775B40" w:rsidP="00775B40">
      <w:pPr>
        <w:pStyle w:val="libNormal"/>
        <w:rPr>
          <w:rtl/>
        </w:rPr>
      </w:pPr>
      <w:r>
        <w:rPr>
          <w:rtl/>
        </w:rPr>
        <w:lastRenderedPageBreak/>
        <w:t>اما صدافسوس كه چرخش آسان زبان در دهان</w:t>
      </w:r>
      <w:r w:rsidR="009D40DF">
        <w:rPr>
          <w:rtl/>
        </w:rPr>
        <w:t xml:space="preserve">، </w:t>
      </w:r>
      <w:r>
        <w:rPr>
          <w:rtl/>
        </w:rPr>
        <w:t>موجب سركشى افزون تر و نافرمانى آسان تر آن در مقايسه با عضوهاى ديگر شده است و ميدان عملى گسترده تر و خيروشر</w:t>
      </w:r>
      <w:r w:rsidR="009D40DF">
        <w:rPr>
          <w:rtl/>
        </w:rPr>
        <w:t xml:space="preserve">، </w:t>
      </w:r>
      <w:r>
        <w:rPr>
          <w:rtl/>
        </w:rPr>
        <w:t>مجالى وسيع تر دارد</w:t>
      </w:r>
      <w:r w:rsidR="009D40DF">
        <w:rPr>
          <w:rtl/>
        </w:rPr>
        <w:t xml:space="preserve">. </w:t>
      </w:r>
    </w:p>
    <w:p w:rsidR="00775B40" w:rsidRDefault="00775B40" w:rsidP="00775B40">
      <w:pPr>
        <w:pStyle w:val="libNormal"/>
        <w:rPr>
          <w:rtl/>
        </w:rPr>
      </w:pPr>
      <w:r>
        <w:rPr>
          <w:rtl/>
        </w:rPr>
        <w:t>زبان</w:t>
      </w:r>
      <w:r w:rsidR="009D40DF">
        <w:rPr>
          <w:rtl/>
        </w:rPr>
        <w:t xml:space="preserve">، </w:t>
      </w:r>
      <w:r>
        <w:rPr>
          <w:rtl/>
        </w:rPr>
        <w:t>گرفتار آفات و امراضى چون دروغ</w:t>
      </w:r>
      <w:r w:rsidR="009D40DF">
        <w:rPr>
          <w:rtl/>
        </w:rPr>
        <w:t xml:space="preserve">، </w:t>
      </w:r>
      <w:r>
        <w:rPr>
          <w:rtl/>
        </w:rPr>
        <w:t>غيبت</w:t>
      </w:r>
      <w:r w:rsidR="009D40DF">
        <w:rPr>
          <w:rtl/>
        </w:rPr>
        <w:t xml:space="preserve">، </w:t>
      </w:r>
      <w:r>
        <w:rPr>
          <w:rtl/>
        </w:rPr>
        <w:t>تهمت</w:t>
      </w:r>
      <w:r w:rsidR="009D40DF">
        <w:rPr>
          <w:rtl/>
        </w:rPr>
        <w:t xml:space="preserve">، </w:t>
      </w:r>
      <w:r>
        <w:rPr>
          <w:rtl/>
        </w:rPr>
        <w:t>بهتان</w:t>
      </w:r>
      <w:r w:rsidR="009D40DF">
        <w:rPr>
          <w:rtl/>
        </w:rPr>
        <w:t xml:space="preserve">، </w:t>
      </w:r>
      <w:r>
        <w:rPr>
          <w:rtl/>
        </w:rPr>
        <w:t>شماتت</w:t>
      </w:r>
      <w:r w:rsidR="009D40DF">
        <w:rPr>
          <w:rtl/>
        </w:rPr>
        <w:t xml:space="preserve">، </w:t>
      </w:r>
      <w:r>
        <w:rPr>
          <w:rtl/>
        </w:rPr>
        <w:t>استهزا</w:t>
      </w:r>
      <w:r w:rsidR="009D40DF">
        <w:rPr>
          <w:rtl/>
        </w:rPr>
        <w:t xml:space="preserve">، </w:t>
      </w:r>
      <w:r>
        <w:rPr>
          <w:rtl/>
        </w:rPr>
        <w:t>مزاح</w:t>
      </w:r>
      <w:r w:rsidR="009D40DF">
        <w:rPr>
          <w:rtl/>
        </w:rPr>
        <w:t xml:space="preserve">، </w:t>
      </w:r>
      <w:r>
        <w:rPr>
          <w:rtl/>
        </w:rPr>
        <w:t>ناسزا</w:t>
      </w:r>
      <w:r w:rsidR="009D40DF">
        <w:rPr>
          <w:rtl/>
        </w:rPr>
        <w:t xml:space="preserve">، </w:t>
      </w:r>
      <w:r>
        <w:rPr>
          <w:rtl/>
        </w:rPr>
        <w:t>سخنان باطل و بيهوده و</w:t>
      </w:r>
      <w:r w:rsidR="009D40DF">
        <w:rPr>
          <w:rtl/>
        </w:rPr>
        <w:t xml:space="preserve">... </w:t>
      </w:r>
      <w:r>
        <w:rPr>
          <w:rtl/>
        </w:rPr>
        <w:t>مى شود كه پيش گيرى يا درمان آنها كارى بس دشوار است</w:t>
      </w:r>
      <w:r w:rsidR="009D40DF">
        <w:rPr>
          <w:rtl/>
        </w:rPr>
        <w:t xml:space="preserve">. </w:t>
      </w:r>
      <w:r>
        <w:rPr>
          <w:rtl/>
        </w:rPr>
        <w:t>سرانجام طاعت و طغيان كه ايمان و كفر است نيز فقط با شهادت زبان حاصل مى شود</w:t>
      </w:r>
      <w:r w:rsidR="009D40DF">
        <w:rPr>
          <w:rtl/>
        </w:rPr>
        <w:t xml:space="preserve">. </w:t>
      </w:r>
    </w:p>
    <w:p w:rsidR="00775B40" w:rsidRDefault="00775B40" w:rsidP="00775B40">
      <w:pPr>
        <w:pStyle w:val="libNormal"/>
        <w:rPr>
          <w:rtl/>
        </w:rPr>
      </w:pPr>
      <w:r>
        <w:rPr>
          <w:rtl/>
        </w:rPr>
        <w:t>زين العابدين</w:t>
      </w:r>
      <w:r w:rsidR="009D40DF">
        <w:rPr>
          <w:rtl/>
        </w:rPr>
        <w:t xml:space="preserve">، </w:t>
      </w:r>
      <w:r>
        <w:rPr>
          <w:rtl/>
        </w:rPr>
        <w:t xml:space="preserve">حضرت على بن الحسين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«زبان آدمى هر صبح به تمام جوارح او سر مى كشد و مى پرسد: چگونه شب را به صبح رسانديد؟ آن ها پاسخ مى دهند: اگر تو ما را رها كنى</w:t>
      </w:r>
      <w:r w:rsidR="009D40DF">
        <w:rPr>
          <w:rtl/>
        </w:rPr>
        <w:t xml:space="preserve">، </w:t>
      </w:r>
      <w:r>
        <w:rPr>
          <w:rtl/>
        </w:rPr>
        <w:t>به خوبى ! آن گاه او را سوگند داده</w:t>
      </w:r>
      <w:r w:rsidR="009D40DF">
        <w:rPr>
          <w:rtl/>
        </w:rPr>
        <w:t xml:space="preserve">، </w:t>
      </w:r>
      <w:r>
        <w:rPr>
          <w:rtl/>
        </w:rPr>
        <w:t xml:space="preserve">مى گويند در مورد ما از خدا بترس كه ما فقط به سبب تو عقاب مى شويم يا پاداش مى گيريم </w:t>
      </w:r>
      <w:r w:rsidRPr="009D40DF">
        <w:rPr>
          <w:rStyle w:val="libFootnotenumChar"/>
          <w:rtl/>
        </w:rPr>
        <w:t>(12</w:t>
      </w:r>
      <w:r w:rsidR="009D40DF" w:rsidRPr="009D40DF">
        <w:rPr>
          <w:rStyle w:val="libFootnotenumChar"/>
          <w:rtl/>
        </w:rPr>
        <w:t>)</w:t>
      </w:r>
      <w:r>
        <w:rPr>
          <w:rtl/>
        </w:rPr>
        <w:t>»</w:t>
      </w:r>
      <w:r w:rsidR="009D40DF">
        <w:rPr>
          <w:rtl/>
        </w:rPr>
        <w:t xml:space="preserve">. </w:t>
      </w:r>
    </w:p>
    <w:p w:rsidR="00775B40" w:rsidRDefault="00775B40" w:rsidP="00775B40">
      <w:pPr>
        <w:pStyle w:val="libNormal"/>
        <w:rPr>
          <w:rtl/>
        </w:rPr>
      </w:pPr>
      <w:r>
        <w:rPr>
          <w:rtl/>
        </w:rPr>
        <w:t xml:space="preserve">رسول گرامى اسلام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«آيا جز فرآورده هاى زبان</w:t>
      </w:r>
      <w:r w:rsidR="009D40DF">
        <w:rPr>
          <w:rtl/>
        </w:rPr>
        <w:t xml:space="preserve">، </w:t>
      </w:r>
      <w:r>
        <w:rPr>
          <w:rtl/>
        </w:rPr>
        <w:t xml:space="preserve">چيز ديگرى انسان را سرنگون در آتش ‍ مى كند </w:t>
      </w:r>
      <w:r w:rsidRPr="009D40DF">
        <w:rPr>
          <w:rStyle w:val="libFootnotenumChar"/>
          <w:rtl/>
        </w:rPr>
        <w:t>(13)</w:t>
      </w:r>
      <w:r>
        <w:rPr>
          <w:rtl/>
        </w:rPr>
        <w:t>»</w:t>
      </w:r>
      <w:r w:rsidR="009D40DF">
        <w:rPr>
          <w:rtl/>
        </w:rPr>
        <w:t xml:space="preserve">. </w:t>
      </w:r>
    </w:p>
    <w:p w:rsidR="00775B40" w:rsidRDefault="00775B40" w:rsidP="00775B40">
      <w:pPr>
        <w:pStyle w:val="libNormal"/>
        <w:rPr>
          <w:rtl/>
        </w:rPr>
      </w:pPr>
      <w:r>
        <w:rPr>
          <w:rtl/>
        </w:rPr>
        <w:t>اميرال</w:t>
      </w:r>
      <w:r w:rsidR="00C41A12">
        <w:rPr>
          <w:rtl/>
        </w:rPr>
        <w:t>مؤمن</w:t>
      </w:r>
      <w:r>
        <w:rPr>
          <w:rtl/>
        </w:rPr>
        <w:t xml:space="preserve">ان على </w:t>
      </w:r>
      <w:r w:rsidR="005D409C" w:rsidRPr="005D409C">
        <w:rPr>
          <w:rStyle w:val="libAlaemChar"/>
          <w:rtl/>
        </w:rPr>
        <w:t>عليه‌السلام</w:t>
      </w:r>
      <w:r>
        <w:rPr>
          <w:rtl/>
        </w:rPr>
        <w:t xml:space="preserve"> نيز زبان را كليد هر خير و شر معرفى مى فرمايد </w:t>
      </w:r>
      <w:r w:rsidRPr="009D40DF">
        <w:rPr>
          <w:rStyle w:val="libFootnotenumChar"/>
          <w:rtl/>
        </w:rPr>
        <w:t>(14)</w:t>
      </w:r>
      <w:r>
        <w:rPr>
          <w:rtl/>
        </w:rPr>
        <w:t xml:space="preserve"> و يادآور مى شود كه انسان با ايمان به حفاظت و صيانت خويش از آلودگى به گناهان اين عضو موظف است ؛ از اين رو بايد به شناسايى آفات زبان بپردازد</w:t>
      </w:r>
      <w:r w:rsidR="009D40DF">
        <w:rPr>
          <w:rtl/>
        </w:rPr>
        <w:t xml:space="preserve">. </w:t>
      </w:r>
    </w:p>
    <w:p w:rsidR="00775B40" w:rsidRDefault="00775B40" w:rsidP="00775B40">
      <w:pPr>
        <w:pStyle w:val="libNormal"/>
        <w:rPr>
          <w:rtl/>
        </w:rPr>
      </w:pPr>
      <w:r>
        <w:rPr>
          <w:rtl/>
        </w:rPr>
        <w:t>كتابى كه پيش رو داريم</w:t>
      </w:r>
      <w:r w:rsidR="009D40DF">
        <w:rPr>
          <w:rtl/>
        </w:rPr>
        <w:t xml:space="preserve">، </w:t>
      </w:r>
      <w:r>
        <w:rPr>
          <w:rtl/>
        </w:rPr>
        <w:t>بازنوشتى از درس هاى اخلاق استاد فرزانه</w:t>
      </w:r>
      <w:r w:rsidR="009D40DF">
        <w:rPr>
          <w:rtl/>
        </w:rPr>
        <w:t xml:space="preserve">، </w:t>
      </w:r>
      <w:r>
        <w:rPr>
          <w:rtl/>
        </w:rPr>
        <w:t>حضرت آيت الله آقا مجتبى تهرانى - دام ظله - در زمينه آفات زبان است</w:t>
      </w:r>
      <w:r w:rsidR="009D40DF">
        <w:rPr>
          <w:rtl/>
        </w:rPr>
        <w:t xml:space="preserve">. </w:t>
      </w:r>
    </w:p>
    <w:p w:rsidR="00775B40" w:rsidRDefault="00775B40" w:rsidP="00775B40">
      <w:pPr>
        <w:pStyle w:val="libNormal"/>
        <w:rPr>
          <w:rtl/>
        </w:rPr>
      </w:pPr>
      <w:r>
        <w:rPr>
          <w:rtl/>
        </w:rPr>
        <w:t>حضرت استاد سال هاى بسيار از عمر شريف خويش را صرف نشر و ترويج معارف اخلاقى مكتب اسلام كرده اند</w:t>
      </w:r>
      <w:r w:rsidR="009D40DF">
        <w:rPr>
          <w:rtl/>
        </w:rPr>
        <w:t xml:space="preserve">. </w:t>
      </w:r>
      <w:r>
        <w:rPr>
          <w:rtl/>
        </w:rPr>
        <w:t xml:space="preserve">اين جلد و ديگر جلدهايى كه با يارى </w:t>
      </w:r>
      <w:r>
        <w:rPr>
          <w:rtl/>
        </w:rPr>
        <w:lastRenderedPageBreak/>
        <w:t>خداوند به زيور طبع آراسته خواهد شد</w:t>
      </w:r>
      <w:r w:rsidR="009D40DF">
        <w:rPr>
          <w:rtl/>
        </w:rPr>
        <w:t xml:space="preserve">، </w:t>
      </w:r>
      <w:r>
        <w:rPr>
          <w:rtl/>
        </w:rPr>
        <w:t>ثمره كوشش مداومى است كه گروهى از محققان اين پژوهشگاه در تدوين</w:t>
      </w:r>
      <w:r w:rsidR="009D40DF">
        <w:rPr>
          <w:rtl/>
        </w:rPr>
        <w:t xml:space="preserve">، </w:t>
      </w:r>
      <w:r>
        <w:rPr>
          <w:rtl/>
        </w:rPr>
        <w:t>تصحيح و تكميل مباحث آن استاد گرانمايه صرف كرده اند</w:t>
      </w:r>
      <w:r w:rsidR="009D40DF">
        <w:rPr>
          <w:rtl/>
        </w:rPr>
        <w:t xml:space="preserve">. </w:t>
      </w:r>
      <w:r>
        <w:rPr>
          <w:rtl/>
        </w:rPr>
        <w:t>مباحث استاد در اين بخش از كتاب بزرگ اخلاق اسلامى</w:t>
      </w:r>
      <w:r w:rsidR="009D40DF">
        <w:rPr>
          <w:rtl/>
        </w:rPr>
        <w:t xml:space="preserve">، </w:t>
      </w:r>
      <w:r>
        <w:rPr>
          <w:rtl/>
        </w:rPr>
        <w:t>به فصل هاى متعددى تقسيم شده كه در دو مجلد به مشتاقان دانش اخلاق عرضه خواهد شد</w:t>
      </w:r>
      <w:r w:rsidR="009D40DF">
        <w:rPr>
          <w:rtl/>
        </w:rPr>
        <w:t xml:space="preserve">. </w:t>
      </w:r>
      <w:r>
        <w:rPr>
          <w:rtl/>
        </w:rPr>
        <w:t>مطالب هر فصل</w:t>
      </w:r>
      <w:r w:rsidR="009D40DF">
        <w:rPr>
          <w:rtl/>
        </w:rPr>
        <w:t xml:space="preserve">، </w:t>
      </w:r>
      <w:r>
        <w:rPr>
          <w:rtl/>
        </w:rPr>
        <w:t>با مقدمه و تعريف آفتى از آفات زبان آغاز شده و سپس به اقسام</w:t>
      </w:r>
      <w:r w:rsidR="009D40DF">
        <w:rPr>
          <w:rtl/>
        </w:rPr>
        <w:t xml:space="preserve">، </w:t>
      </w:r>
      <w:r>
        <w:rPr>
          <w:rtl/>
        </w:rPr>
        <w:t>نكوهش</w:t>
      </w:r>
      <w:r w:rsidR="009D40DF">
        <w:rPr>
          <w:rtl/>
        </w:rPr>
        <w:t xml:space="preserve">، </w:t>
      </w:r>
      <w:r>
        <w:rPr>
          <w:rtl/>
        </w:rPr>
        <w:t>ريشه هاى درونى</w:t>
      </w:r>
      <w:r w:rsidR="009D40DF">
        <w:rPr>
          <w:rtl/>
        </w:rPr>
        <w:t xml:space="preserve">، </w:t>
      </w:r>
      <w:r>
        <w:rPr>
          <w:rtl/>
        </w:rPr>
        <w:t>پيامدها و درمان آن پرداخته مى شود</w:t>
      </w:r>
      <w:r w:rsidR="009D40DF">
        <w:rPr>
          <w:rtl/>
        </w:rPr>
        <w:t xml:space="preserve">. </w:t>
      </w:r>
      <w:r>
        <w:rPr>
          <w:rtl/>
        </w:rPr>
        <w:t>باشد كه مورد خشنودى حضرت احديت - جل و علا - و الطاف و كرامات حضرت بقيه الله الاعظم - ارواحنا له الفداء - قرار گيرد</w:t>
      </w:r>
      <w:r w:rsidR="009D40DF">
        <w:rPr>
          <w:rtl/>
        </w:rPr>
        <w:t xml:space="preserve">، </w:t>
      </w:r>
      <w:r>
        <w:rPr>
          <w:rtl/>
        </w:rPr>
        <w:t>ان شاء الله</w:t>
      </w:r>
      <w:r w:rsidR="009D40DF">
        <w:rPr>
          <w:rtl/>
        </w:rPr>
        <w:t xml:space="preserve">. </w:t>
      </w:r>
    </w:p>
    <w:p w:rsidR="00775B40" w:rsidRDefault="00775B40" w:rsidP="00775B40">
      <w:pPr>
        <w:pStyle w:val="libNormal"/>
        <w:rPr>
          <w:rtl/>
        </w:rPr>
      </w:pPr>
      <w:r>
        <w:rPr>
          <w:rtl/>
        </w:rPr>
        <w:t>گروه اخلاق و عرفان</w:t>
      </w:r>
    </w:p>
    <w:p w:rsidR="00775B40" w:rsidRDefault="00775B40" w:rsidP="00775B40">
      <w:pPr>
        <w:pStyle w:val="libNormal"/>
        <w:rPr>
          <w:rtl/>
        </w:rPr>
      </w:pPr>
      <w:r>
        <w:rPr>
          <w:rtl/>
        </w:rPr>
        <w:t>پژوهشگاه فرهنگ و انديشه اسلامى</w:t>
      </w:r>
    </w:p>
    <w:p w:rsidR="00775B40" w:rsidRDefault="009D40DF" w:rsidP="009D40DF">
      <w:pPr>
        <w:pStyle w:val="Heading1"/>
        <w:rPr>
          <w:rtl/>
        </w:rPr>
      </w:pPr>
      <w:r>
        <w:rPr>
          <w:rtl/>
        </w:rPr>
        <w:br w:type="page"/>
      </w:r>
      <w:bookmarkStart w:id="2" w:name="_Toc383426192"/>
      <w:r>
        <w:rPr>
          <w:rtl/>
        </w:rPr>
        <w:lastRenderedPageBreak/>
        <w:t>فصل يكم : غيبت</w:t>
      </w:r>
      <w:bookmarkEnd w:id="2"/>
    </w:p>
    <w:p w:rsidR="00775B40" w:rsidRDefault="00775B40" w:rsidP="00775B40">
      <w:pPr>
        <w:pStyle w:val="libNormal"/>
        <w:rPr>
          <w:rtl/>
        </w:rPr>
      </w:pPr>
      <w:r w:rsidRPr="00DC1985">
        <w:rPr>
          <w:rStyle w:val="libAieChar"/>
          <w:rtl/>
        </w:rPr>
        <w:t>يا ايهاالذين امنوا</w:t>
      </w:r>
      <w:r w:rsidR="009D40DF" w:rsidRPr="00DC1985">
        <w:rPr>
          <w:rStyle w:val="libAieChar"/>
          <w:rtl/>
        </w:rPr>
        <w:t xml:space="preserve">... </w:t>
      </w:r>
      <w:r w:rsidRPr="00DC1985">
        <w:rPr>
          <w:rStyle w:val="libAieChar"/>
          <w:rtl/>
        </w:rPr>
        <w:t>لا يغتب بعضكم بعضا ايحب احدكم ان ياءكل لحم اخيه ميتا</w:t>
      </w:r>
      <w:r>
        <w:rPr>
          <w:rtl/>
        </w:rPr>
        <w:t xml:space="preserve"> </w:t>
      </w:r>
      <w:r w:rsidRPr="009D40DF">
        <w:rPr>
          <w:rStyle w:val="libFootnotenumChar"/>
          <w:rtl/>
        </w:rPr>
        <w:t>(15)</w:t>
      </w:r>
    </w:p>
    <w:p w:rsidR="00775B40" w:rsidRDefault="00775B40" w:rsidP="00775B40">
      <w:pPr>
        <w:pStyle w:val="libNormal"/>
        <w:rPr>
          <w:rtl/>
        </w:rPr>
      </w:pPr>
      <w:r>
        <w:rPr>
          <w:rtl/>
        </w:rPr>
        <w:t>اى كسانى كه ايمان آورده ايد!</w:t>
      </w:r>
      <w:r w:rsidR="009D40DF">
        <w:rPr>
          <w:rtl/>
        </w:rPr>
        <w:t xml:space="preserve">... </w:t>
      </w:r>
      <w:r>
        <w:rPr>
          <w:rtl/>
        </w:rPr>
        <w:t>برخى از شما از ديگرى غيبت نكند</w:t>
      </w:r>
      <w:r w:rsidR="009D40DF">
        <w:rPr>
          <w:rtl/>
        </w:rPr>
        <w:t xml:space="preserve">. </w:t>
      </w:r>
      <w:r>
        <w:rPr>
          <w:rtl/>
        </w:rPr>
        <w:t>آيا هيچ يك از شما دوست دارد گوشت برادر مرده اش را بخورد؟</w:t>
      </w:r>
    </w:p>
    <w:p w:rsidR="00775B40" w:rsidRDefault="009D40DF" w:rsidP="009D40DF">
      <w:pPr>
        <w:pStyle w:val="Heading2"/>
        <w:rPr>
          <w:rtl/>
        </w:rPr>
      </w:pPr>
      <w:bookmarkStart w:id="3" w:name="_Toc383426193"/>
      <w:r>
        <w:rPr>
          <w:rtl/>
        </w:rPr>
        <w:t>مقدمه</w:t>
      </w:r>
      <w:bookmarkEnd w:id="3"/>
    </w:p>
    <w:p w:rsidR="00775B40" w:rsidRDefault="00775B40" w:rsidP="00775B40">
      <w:pPr>
        <w:pStyle w:val="libNormal"/>
        <w:rPr>
          <w:rtl/>
        </w:rPr>
      </w:pPr>
      <w:r>
        <w:rPr>
          <w:rtl/>
        </w:rPr>
        <w:t>انسان ها روزمره از راه سخن گفتن با يك ديگر ارتباط برقرار مى كنند؛ از اين رو به شكل ناخواسته در معرض گناهانى چون غيبت</w:t>
      </w:r>
      <w:r w:rsidR="009D40DF">
        <w:rPr>
          <w:rtl/>
        </w:rPr>
        <w:t xml:space="preserve">، </w:t>
      </w:r>
      <w:r>
        <w:rPr>
          <w:rtl/>
        </w:rPr>
        <w:t>دروغ و تهمت قرار مى گيرند و بدون آن كه خود توجه داشته باشند</w:t>
      </w:r>
      <w:r w:rsidR="009D40DF">
        <w:rPr>
          <w:rtl/>
        </w:rPr>
        <w:t xml:space="preserve">، </w:t>
      </w:r>
      <w:r>
        <w:rPr>
          <w:rtl/>
        </w:rPr>
        <w:t>زبانشان به گناه آلوده مى شود</w:t>
      </w:r>
      <w:r w:rsidR="009D40DF">
        <w:rPr>
          <w:rtl/>
        </w:rPr>
        <w:t xml:space="preserve">. </w:t>
      </w:r>
      <w:r>
        <w:rPr>
          <w:rtl/>
        </w:rPr>
        <w:t>چه بسا اگر ايشان از حقيقت اين گناهان آگاه باشند</w:t>
      </w:r>
      <w:r w:rsidR="009D40DF">
        <w:rPr>
          <w:rtl/>
        </w:rPr>
        <w:t xml:space="preserve">، </w:t>
      </w:r>
      <w:r>
        <w:rPr>
          <w:rtl/>
        </w:rPr>
        <w:t>آن ها را ترك كنند</w:t>
      </w:r>
      <w:r w:rsidR="009D40DF">
        <w:rPr>
          <w:rtl/>
        </w:rPr>
        <w:t xml:space="preserve">. </w:t>
      </w:r>
    </w:p>
    <w:p w:rsidR="00775B40" w:rsidRDefault="00775B40" w:rsidP="00775B40">
      <w:pPr>
        <w:pStyle w:val="libNormal"/>
        <w:rPr>
          <w:rtl/>
        </w:rPr>
      </w:pPr>
      <w:r>
        <w:rPr>
          <w:rtl/>
        </w:rPr>
        <w:t>اين فصل از كتاب مى كوشد تا به حدود و ثغور امورى درباره غيبت بپردازد تا آگاهى از آنها</w:t>
      </w:r>
      <w:r w:rsidR="009D40DF">
        <w:rPr>
          <w:rtl/>
        </w:rPr>
        <w:t xml:space="preserve">، </w:t>
      </w:r>
      <w:r>
        <w:rPr>
          <w:rtl/>
        </w:rPr>
        <w:t>در ترك اين گناه موثر افتد</w:t>
      </w:r>
      <w:r w:rsidR="009D40DF">
        <w:rPr>
          <w:rtl/>
        </w:rPr>
        <w:t xml:space="preserve">. </w:t>
      </w:r>
      <w:r>
        <w:rPr>
          <w:rtl/>
        </w:rPr>
        <w:t>ذكر اين نكته</w:t>
      </w:r>
      <w:r w:rsidR="009D40DF">
        <w:rPr>
          <w:rtl/>
        </w:rPr>
        <w:t xml:space="preserve">، </w:t>
      </w:r>
      <w:r>
        <w:rPr>
          <w:rtl/>
        </w:rPr>
        <w:t>در آغاز گفتار ضرورت دارد كه رفتار انسان</w:t>
      </w:r>
      <w:r w:rsidR="009D40DF">
        <w:rPr>
          <w:rtl/>
        </w:rPr>
        <w:t xml:space="preserve">، </w:t>
      </w:r>
      <w:r>
        <w:rPr>
          <w:rtl/>
        </w:rPr>
        <w:t>از دو بعد فقهى و اخلاقى بررسى مى شود: بعد فقهى به صورت عمل و ظاهر رفتار نظر دارد و احكام فقه درباره حركاتى است كه از هر يك از اعضاى بدن انسان سرمى زند؛ به طور مثال</w:t>
      </w:r>
      <w:r w:rsidR="009D40DF">
        <w:rPr>
          <w:rtl/>
        </w:rPr>
        <w:t xml:space="preserve">، </w:t>
      </w:r>
      <w:r>
        <w:rPr>
          <w:rtl/>
        </w:rPr>
        <w:t>غيبت كردن و دروغ گفتن از حركت ها و رفتارهاى عضو زبان است كه مشمول حكم حرمت مى شوند</w:t>
      </w:r>
      <w:r w:rsidR="009D40DF">
        <w:rPr>
          <w:rtl/>
        </w:rPr>
        <w:t xml:space="preserve">. </w:t>
      </w:r>
    </w:p>
    <w:p w:rsidR="00775B40" w:rsidRDefault="00775B40" w:rsidP="00775B40">
      <w:pPr>
        <w:pStyle w:val="libNormal"/>
        <w:rPr>
          <w:rtl/>
        </w:rPr>
      </w:pPr>
      <w:r>
        <w:rPr>
          <w:rtl/>
        </w:rPr>
        <w:t>بعد اخلاقى به ريشه عمل نظر دارد و اخلاق</w:t>
      </w:r>
      <w:r w:rsidR="009D40DF">
        <w:rPr>
          <w:rtl/>
        </w:rPr>
        <w:t xml:space="preserve">، </w:t>
      </w:r>
      <w:r>
        <w:rPr>
          <w:rtl/>
        </w:rPr>
        <w:t>درباره رذيله و صفت ناپسندى كه در نفس انسان پيدا</w:t>
      </w:r>
      <w:r w:rsidR="009D40DF">
        <w:rPr>
          <w:rtl/>
        </w:rPr>
        <w:t xml:space="preserve">، </w:t>
      </w:r>
      <w:r>
        <w:rPr>
          <w:rtl/>
        </w:rPr>
        <w:t>و منشاء پيدايش رفتارى زشت مى شود</w:t>
      </w:r>
      <w:r w:rsidR="009D40DF">
        <w:rPr>
          <w:rtl/>
        </w:rPr>
        <w:t xml:space="preserve">، </w:t>
      </w:r>
      <w:r>
        <w:rPr>
          <w:rtl/>
        </w:rPr>
        <w:t>بحث مى كند</w:t>
      </w:r>
      <w:r w:rsidR="009D40DF">
        <w:rPr>
          <w:rtl/>
        </w:rPr>
        <w:t xml:space="preserve">. </w:t>
      </w:r>
    </w:p>
    <w:p w:rsidR="00775B40" w:rsidRDefault="00775B40" w:rsidP="00775B40">
      <w:pPr>
        <w:pStyle w:val="libNormal"/>
        <w:rPr>
          <w:rtl/>
        </w:rPr>
      </w:pPr>
      <w:r>
        <w:rPr>
          <w:rtl/>
        </w:rPr>
        <w:t>در اين فصل به بعد اخلاقى غيبت توجه</w:t>
      </w:r>
      <w:r w:rsidR="009D40DF">
        <w:rPr>
          <w:rtl/>
        </w:rPr>
        <w:t xml:space="preserve">، </w:t>
      </w:r>
      <w:r>
        <w:rPr>
          <w:rtl/>
        </w:rPr>
        <w:t>و به مسائل فقهى اين رفتار به اختصار اشاره مى شود</w:t>
      </w:r>
      <w:r w:rsidR="009D40DF">
        <w:rPr>
          <w:rtl/>
        </w:rPr>
        <w:t xml:space="preserve">. </w:t>
      </w:r>
    </w:p>
    <w:p w:rsidR="00775B40" w:rsidRDefault="00775B40" w:rsidP="00775B40">
      <w:pPr>
        <w:pStyle w:val="libNormal"/>
        <w:rPr>
          <w:rtl/>
        </w:rPr>
      </w:pPr>
      <w:r>
        <w:rPr>
          <w:rtl/>
        </w:rPr>
        <w:t>مباحث ارائه شده چنين است :</w:t>
      </w:r>
    </w:p>
    <w:p w:rsidR="00775B40" w:rsidRDefault="00775B40" w:rsidP="00775B40">
      <w:pPr>
        <w:pStyle w:val="libNormal"/>
        <w:rPr>
          <w:rtl/>
        </w:rPr>
      </w:pPr>
      <w:r>
        <w:rPr>
          <w:rtl/>
        </w:rPr>
        <w:lastRenderedPageBreak/>
        <w:t>1 - تعريف غيبت</w:t>
      </w:r>
    </w:p>
    <w:p w:rsidR="00775B40" w:rsidRDefault="00775B40" w:rsidP="00775B40">
      <w:pPr>
        <w:pStyle w:val="libNormal"/>
        <w:rPr>
          <w:rtl/>
        </w:rPr>
      </w:pPr>
      <w:r>
        <w:rPr>
          <w:rtl/>
        </w:rPr>
        <w:t>2 - اقسام غيبت</w:t>
      </w:r>
    </w:p>
    <w:p w:rsidR="00775B40" w:rsidRDefault="00775B40" w:rsidP="00775B40">
      <w:pPr>
        <w:pStyle w:val="libNormal"/>
        <w:rPr>
          <w:rtl/>
        </w:rPr>
      </w:pPr>
      <w:r>
        <w:rPr>
          <w:rtl/>
        </w:rPr>
        <w:t>3 - نكوهش غيبت از ديد شرع</w:t>
      </w:r>
    </w:p>
    <w:p w:rsidR="00775B40" w:rsidRDefault="00775B40" w:rsidP="00775B40">
      <w:pPr>
        <w:pStyle w:val="libNormal"/>
        <w:rPr>
          <w:rtl/>
        </w:rPr>
      </w:pPr>
      <w:r>
        <w:rPr>
          <w:rtl/>
        </w:rPr>
        <w:t>4 - ريشه هاى درونى غيبت</w:t>
      </w:r>
    </w:p>
    <w:p w:rsidR="00775B40" w:rsidRDefault="00775B40" w:rsidP="00775B40">
      <w:pPr>
        <w:pStyle w:val="libNormal"/>
        <w:rPr>
          <w:rtl/>
        </w:rPr>
      </w:pPr>
      <w:r>
        <w:rPr>
          <w:rtl/>
        </w:rPr>
        <w:t>5 - پيامدهاى زشت غيبت</w:t>
      </w:r>
    </w:p>
    <w:p w:rsidR="00775B40" w:rsidRDefault="00775B40" w:rsidP="00775B40">
      <w:pPr>
        <w:pStyle w:val="libNormal"/>
        <w:rPr>
          <w:rtl/>
        </w:rPr>
      </w:pPr>
      <w:r>
        <w:rPr>
          <w:rtl/>
        </w:rPr>
        <w:t>6 - راه هاى درمان غيبت</w:t>
      </w:r>
      <w:r w:rsidR="009D40DF">
        <w:rPr>
          <w:rtl/>
        </w:rPr>
        <w:t xml:space="preserve">. </w:t>
      </w:r>
    </w:p>
    <w:p w:rsidR="00775B40" w:rsidRDefault="00DC1985" w:rsidP="009D40DF">
      <w:pPr>
        <w:pStyle w:val="Heading2"/>
        <w:rPr>
          <w:rtl/>
        </w:rPr>
      </w:pPr>
      <w:bookmarkStart w:id="4" w:name="_Toc383426194"/>
      <w:r>
        <w:rPr>
          <w:rFonts w:hint="cs"/>
          <w:rtl/>
        </w:rPr>
        <w:t xml:space="preserve">(1) </w:t>
      </w:r>
      <w:r w:rsidR="009D40DF">
        <w:rPr>
          <w:rtl/>
        </w:rPr>
        <w:t>تعريف غيبت</w:t>
      </w:r>
      <w:bookmarkEnd w:id="4"/>
    </w:p>
    <w:p w:rsidR="00775B40" w:rsidRDefault="00775B40" w:rsidP="00775B40">
      <w:pPr>
        <w:pStyle w:val="libNormal"/>
        <w:rPr>
          <w:rtl/>
        </w:rPr>
      </w:pPr>
      <w:r>
        <w:rPr>
          <w:rtl/>
        </w:rPr>
        <w:t>غيبت نزد دانشمندان علم اخلاق و فقيهان</w:t>
      </w:r>
      <w:r w:rsidR="009D40DF">
        <w:rPr>
          <w:rtl/>
        </w:rPr>
        <w:t xml:space="preserve">، </w:t>
      </w:r>
      <w:r>
        <w:rPr>
          <w:rtl/>
        </w:rPr>
        <w:t>متذكر شدن يا فهماندن عيب و نقص كسى در غياب او</w:t>
      </w:r>
      <w:r w:rsidR="009D40DF">
        <w:rPr>
          <w:rtl/>
        </w:rPr>
        <w:t xml:space="preserve">، </w:t>
      </w:r>
      <w:r>
        <w:rPr>
          <w:rtl/>
        </w:rPr>
        <w:t>ديگران است</w:t>
      </w:r>
      <w:r w:rsidR="009D40DF">
        <w:rPr>
          <w:rtl/>
        </w:rPr>
        <w:t xml:space="preserve">. </w:t>
      </w:r>
      <w:r>
        <w:rPr>
          <w:rtl/>
        </w:rPr>
        <w:t>به تعبير ديگر</w:t>
      </w:r>
      <w:r w:rsidR="009D40DF">
        <w:rPr>
          <w:rtl/>
        </w:rPr>
        <w:t xml:space="preserve">، </w:t>
      </w:r>
      <w:r>
        <w:rPr>
          <w:rtl/>
        </w:rPr>
        <w:t xml:space="preserve">غيبت آن است كه در غياب كسى به بيان آن چه نقلش مايه ناخشنودى او مى شود بپردازند </w:t>
      </w:r>
      <w:r w:rsidRPr="009D40DF">
        <w:rPr>
          <w:rStyle w:val="libFootnotenumChar"/>
          <w:rtl/>
        </w:rPr>
        <w:t>(16)</w:t>
      </w:r>
      <w:r w:rsidR="009D40DF">
        <w:rPr>
          <w:rtl/>
        </w:rPr>
        <w:t xml:space="preserve">. </w:t>
      </w:r>
    </w:p>
    <w:p w:rsidR="00775B40" w:rsidRDefault="00775B40" w:rsidP="00DC1985">
      <w:pPr>
        <w:pStyle w:val="Heading3"/>
        <w:rPr>
          <w:rtl/>
        </w:rPr>
      </w:pPr>
      <w:bookmarkStart w:id="5" w:name="_Toc383426195"/>
      <w:r>
        <w:rPr>
          <w:rtl/>
        </w:rPr>
        <w:t>فرق غيبت و بهتان</w:t>
      </w:r>
      <w:bookmarkEnd w:id="5"/>
    </w:p>
    <w:p w:rsidR="00775B40" w:rsidRDefault="00775B40" w:rsidP="00775B40">
      <w:pPr>
        <w:pStyle w:val="libNormal"/>
        <w:rPr>
          <w:rtl/>
        </w:rPr>
      </w:pPr>
      <w:r>
        <w:rPr>
          <w:rtl/>
        </w:rPr>
        <w:t>بهتان يعنى نقص و عيبى را كه در كسى وجود ندارد چه در حضورش و چه در غيابش</w:t>
      </w:r>
      <w:r w:rsidR="009D40DF">
        <w:rPr>
          <w:rtl/>
        </w:rPr>
        <w:t xml:space="preserve">، </w:t>
      </w:r>
      <w:r>
        <w:rPr>
          <w:rtl/>
        </w:rPr>
        <w:t>به او نسبت دهند؛ پس اگر عيبى را كه در شخص وجود دارد</w:t>
      </w:r>
      <w:r w:rsidR="009D40DF">
        <w:rPr>
          <w:rtl/>
        </w:rPr>
        <w:t xml:space="preserve">، </w:t>
      </w:r>
      <w:r>
        <w:rPr>
          <w:rtl/>
        </w:rPr>
        <w:t>پشت سرش به او نسبت دهند</w:t>
      </w:r>
      <w:r w:rsidR="009D40DF">
        <w:rPr>
          <w:rtl/>
        </w:rPr>
        <w:t xml:space="preserve">، </w:t>
      </w:r>
      <w:r>
        <w:rPr>
          <w:rtl/>
        </w:rPr>
        <w:t>غيبت او را كرده اند؛ ولى اگر عيب و نقصى را كه در او وجود ندارد</w:t>
      </w:r>
      <w:r w:rsidR="009D40DF">
        <w:rPr>
          <w:rtl/>
        </w:rPr>
        <w:t xml:space="preserve">، </w:t>
      </w:r>
      <w:r>
        <w:rPr>
          <w:rtl/>
        </w:rPr>
        <w:t>به او نسبت دهند</w:t>
      </w:r>
      <w:r w:rsidR="009D40DF">
        <w:rPr>
          <w:rtl/>
        </w:rPr>
        <w:t xml:space="preserve">، </w:t>
      </w:r>
      <w:r>
        <w:rPr>
          <w:rtl/>
        </w:rPr>
        <w:t>بهتان زده اند؛ البته اگر عيبى را كه در شخص وجود ندارد</w:t>
      </w:r>
      <w:r w:rsidR="009D40DF">
        <w:rPr>
          <w:rtl/>
        </w:rPr>
        <w:t xml:space="preserve">، </w:t>
      </w:r>
      <w:r>
        <w:rPr>
          <w:rtl/>
        </w:rPr>
        <w:t>پشت سرش به او نسبت دهند</w:t>
      </w:r>
      <w:r w:rsidR="009D40DF">
        <w:rPr>
          <w:rtl/>
        </w:rPr>
        <w:t xml:space="preserve">، </w:t>
      </w:r>
      <w:r>
        <w:rPr>
          <w:rtl/>
        </w:rPr>
        <w:t>هم غيبت او را كرده و هم به او بهتان زده اند و احكام هر دو مورد بر آن صدق مى كند به اين معنا كه غيبت كننده</w:t>
      </w:r>
      <w:r w:rsidR="009D40DF">
        <w:rPr>
          <w:rtl/>
        </w:rPr>
        <w:t xml:space="preserve">، </w:t>
      </w:r>
      <w:r>
        <w:rPr>
          <w:rtl/>
        </w:rPr>
        <w:t>هم بايد استغفار كند و هم از آن فرد حلاليت بطلبد</w:t>
      </w:r>
      <w:r w:rsidR="009D40DF">
        <w:rPr>
          <w:rtl/>
        </w:rPr>
        <w:t xml:space="preserve">. </w:t>
      </w:r>
    </w:p>
    <w:p w:rsidR="00775B40" w:rsidRDefault="00775B40" w:rsidP="00775B40">
      <w:pPr>
        <w:pStyle w:val="libNormal"/>
        <w:rPr>
          <w:rtl/>
        </w:rPr>
      </w:pPr>
      <w:r>
        <w:rPr>
          <w:rtl/>
        </w:rPr>
        <w:t xml:space="preserve">ابوذر غفارى (ره) از پيامبر اكرم </w:t>
      </w:r>
      <w:r w:rsidR="005D409C" w:rsidRPr="005D409C">
        <w:rPr>
          <w:rStyle w:val="libAlaemChar"/>
          <w:rtl/>
        </w:rPr>
        <w:t>صلى‌الله‌عليه‌وآله</w:t>
      </w:r>
      <w:r>
        <w:rPr>
          <w:rtl/>
        </w:rPr>
        <w:t xml:space="preserve"> پرسيد: «غيبت چيست ؟» حضرت فرمود:</w:t>
      </w:r>
    </w:p>
    <w:p w:rsidR="00775B40" w:rsidRDefault="00775B40" w:rsidP="00775B40">
      <w:pPr>
        <w:pStyle w:val="libNormal"/>
        <w:rPr>
          <w:rtl/>
        </w:rPr>
      </w:pPr>
      <w:r>
        <w:rPr>
          <w:rtl/>
        </w:rPr>
        <w:t>ذكرك اخاك بما يكره</w:t>
      </w:r>
      <w:r w:rsidR="009D40DF">
        <w:rPr>
          <w:rtl/>
        </w:rPr>
        <w:t xml:space="preserve">. </w:t>
      </w:r>
      <w:r>
        <w:rPr>
          <w:rtl/>
        </w:rPr>
        <w:t>قلت : يا رسول الله ! فان كان فيه الذى يذكر به</w:t>
      </w:r>
      <w:r w:rsidR="009D40DF">
        <w:rPr>
          <w:rtl/>
        </w:rPr>
        <w:t xml:space="preserve">. </w:t>
      </w:r>
      <w:r>
        <w:rPr>
          <w:rtl/>
        </w:rPr>
        <w:t xml:space="preserve">قال : اعلم انك اذا ذكرته بما هو فيه فقد اغتبته و اذا ذكرته بما ليس فيه فقد بهته </w:t>
      </w:r>
      <w:r w:rsidRPr="009D40DF">
        <w:rPr>
          <w:rStyle w:val="libFootnotenumChar"/>
          <w:rtl/>
        </w:rPr>
        <w:t>(17)</w:t>
      </w:r>
      <w:r w:rsidR="009D40DF">
        <w:rPr>
          <w:rtl/>
        </w:rPr>
        <w:t xml:space="preserve">. </w:t>
      </w:r>
    </w:p>
    <w:p w:rsidR="00775B40" w:rsidRDefault="00775B40" w:rsidP="00775B40">
      <w:pPr>
        <w:pStyle w:val="libNormal"/>
        <w:rPr>
          <w:rtl/>
        </w:rPr>
      </w:pPr>
      <w:r>
        <w:rPr>
          <w:rtl/>
        </w:rPr>
        <w:lastRenderedPageBreak/>
        <w:t>ياد كردن برادرت به چيزى كه از آن ناخرسند مى شود</w:t>
      </w:r>
      <w:r w:rsidR="009D40DF">
        <w:rPr>
          <w:rtl/>
        </w:rPr>
        <w:t xml:space="preserve">. </w:t>
      </w:r>
      <w:r>
        <w:rPr>
          <w:rtl/>
        </w:rPr>
        <w:t>عرض كردم : اى رسول خدا! اگر اين عيب كه گفتيم در او بود</w:t>
      </w:r>
      <w:r w:rsidR="009D40DF">
        <w:rPr>
          <w:rtl/>
        </w:rPr>
        <w:t xml:space="preserve">، </w:t>
      </w:r>
      <w:r>
        <w:rPr>
          <w:rtl/>
        </w:rPr>
        <w:t>چه ؟</w:t>
      </w:r>
    </w:p>
    <w:p w:rsidR="00775B40" w:rsidRDefault="00775B40" w:rsidP="00775B40">
      <w:pPr>
        <w:pStyle w:val="libNormal"/>
        <w:rPr>
          <w:rtl/>
        </w:rPr>
      </w:pPr>
      <w:r>
        <w:rPr>
          <w:rtl/>
        </w:rPr>
        <w:t>فرمود: اگر او را به عيبى كه در او بود</w:t>
      </w:r>
      <w:r w:rsidR="009D40DF">
        <w:rPr>
          <w:rtl/>
        </w:rPr>
        <w:t xml:space="preserve">، </w:t>
      </w:r>
      <w:r>
        <w:rPr>
          <w:rtl/>
        </w:rPr>
        <w:t>يادآور شدى</w:t>
      </w:r>
      <w:r w:rsidR="009D40DF">
        <w:rPr>
          <w:rtl/>
        </w:rPr>
        <w:t xml:space="preserve">، </w:t>
      </w:r>
      <w:r>
        <w:rPr>
          <w:rtl/>
        </w:rPr>
        <w:t>غيبت كرده اى و اگر عيبى را كه در او نبود</w:t>
      </w:r>
      <w:r w:rsidR="009D40DF">
        <w:rPr>
          <w:rtl/>
        </w:rPr>
        <w:t xml:space="preserve">، </w:t>
      </w:r>
      <w:r>
        <w:rPr>
          <w:rtl/>
        </w:rPr>
        <w:t>متذكر شدى بهتان زده اى</w:t>
      </w:r>
      <w:r w:rsidR="009D40DF">
        <w:rPr>
          <w:rtl/>
        </w:rPr>
        <w:t xml:space="preserve">. </w:t>
      </w:r>
    </w:p>
    <w:p w:rsidR="00775B40" w:rsidRDefault="00775B40" w:rsidP="00775B40">
      <w:pPr>
        <w:pStyle w:val="libNormal"/>
        <w:rPr>
          <w:rtl/>
        </w:rPr>
      </w:pPr>
      <w:r>
        <w:rPr>
          <w:rtl/>
        </w:rPr>
        <w:t xml:space="preserve">در همين زمينه 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ان من الغيبه ان تقول فى اخيك ما ستره الله عليه و ان من البهتان ان تقول فى اخيك ما ليس فيه </w:t>
      </w:r>
      <w:r w:rsidRPr="009D40DF">
        <w:rPr>
          <w:rStyle w:val="libFootnotenumChar"/>
          <w:rtl/>
        </w:rPr>
        <w:t>(18)</w:t>
      </w:r>
      <w:r w:rsidR="009D40DF">
        <w:rPr>
          <w:rtl/>
        </w:rPr>
        <w:t xml:space="preserve">. </w:t>
      </w:r>
    </w:p>
    <w:p w:rsidR="00775B40" w:rsidRDefault="00775B40" w:rsidP="00775B40">
      <w:pPr>
        <w:pStyle w:val="libNormal"/>
        <w:rPr>
          <w:rtl/>
        </w:rPr>
      </w:pPr>
      <w:r>
        <w:rPr>
          <w:rtl/>
        </w:rPr>
        <w:t>همانا غيبت عبارت است از اين كه درباره برادرت</w:t>
      </w:r>
      <w:r w:rsidR="009D40DF">
        <w:rPr>
          <w:rtl/>
        </w:rPr>
        <w:t xml:space="preserve">، </w:t>
      </w:r>
      <w:r>
        <w:rPr>
          <w:rtl/>
        </w:rPr>
        <w:t>عيبى را كه خدا براى او پوشانده است</w:t>
      </w:r>
      <w:r w:rsidR="009D40DF">
        <w:rPr>
          <w:rtl/>
        </w:rPr>
        <w:t xml:space="preserve">، </w:t>
      </w:r>
      <w:r>
        <w:rPr>
          <w:rtl/>
        </w:rPr>
        <w:t>بگويى و همانا بهتان اين است كه درباره برادرت</w:t>
      </w:r>
      <w:r w:rsidR="009D40DF">
        <w:rPr>
          <w:rtl/>
        </w:rPr>
        <w:t xml:space="preserve">، </w:t>
      </w:r>
      <w:r>
        <w:rPr>
          <w:rtl/>
        </w:rPr>
        <w:t>عيبى را كه در او نيست</w:t>
      </w:r>
      <w:r w:rsidR="009D40DF">
        <w:rPr>
          <w:rtl/>
        </w:rPr>
        <w:t xml:space="preserve">، </w:t>
      </w:r>
      <w:r>
        <w:rPr>
          <w:rtl/>
        </w:rPr>
        <w:t>بگويى</w:t>
      </w:r>
      <w:r w:rsidR="009D40DF">
        <w:rPr>
          <w:rtl/>
        </w:rPr>
        <w:t xml:space="preserve">. </w:t>
      </w:r>
    </w:p>
    <w:p w:rsidR="00775B40" w:rsidRDefault="00775B40" w:rsidP="00DC1985">
      <w:pPr>
        <w:pStyle w:val="Heading3"/>
        <w:rPr>
          <w:rtl/>
        </w:rPr>
      </w:pPr>
      <w:bookmarkStart w:id="6" w:name="_Toc383426196"/>
      <w:r>
        <w:rPr>
          <w:rtl/>
        </w:rPr>
        <w:t>فرق غيبت و تهمت</w:t>
      </w:r>
      <w:bookmarkEnd w:id="6"/>
    </w:p>
    <w:p w:rsidR="00775B40" w:rsidRDefault="00775B40" w:rsidP="00775B40">
      <w:pPr>
        <w:pStyle w:val="libNormal"/>
        <w:rPr>
          <w:rtl/>
        </w:rPr>
      </w:pPr>
      <w:r>
        <w:rPr>
          <w:rtl/>
        </w:rPr>
        <w:t>تهمت آن است كه بر پايه حدس و گمان بد در حق كسى</w:t>
      </w:r>
      <w:r w:rsidR="009D40DF">
        <w:rPr>
          <w:rtl/>
        </w:rPr>
        <w:t xml:space="preserve">، </w:t>
      </w:r>
      <w:r>
        <w:rPr>
          <w:rtl/>
        </w:rPr>
        <w:t>به او رفتار يا حالت ناپسندى را نسبت دهند؛ در حالى كه غيبت</w:t>
      </w:r>
      <w:r w:rsidR="009D40DF">
        <w:rPr>
          <w:rtl/>
        </w:rPr>
        <w:t xml:space="preserve">، </w:t>
      </w:r>
      <w:r>
        <w:rPr>
          <w:rtl/>
        </w:rPr>
        <w:t>بازگفتن عيب هاى واقعى شخص در غياب او است</w:t>
      </w:r>
      <w:r w:rsidR="009D40DF">
        <w:rPr>
          <w:rtl/>
        </w:rPr>
        <w:t xml:space="preserve">. </w:t>
      </w:r>
    </w:p>
    <w:p w:rsidR="00775B40" w:rsidRDefault="00DC1985" w:rsidP="009D40DF">
      <w:pPr>
        <w:pStyle w:val="Heading2"/>
        <w:rPr>
          <w:rtl/>
        </w:rPr>
      </w:pPr>
      <w:bookmarkStart w:id="7" w:name="_Toc383426197"/>
      <w:r>
        <w:rPr>
          <w:rFonts w:hint="cs"/>
          <w:rtl/>
        </w:rPr>
        <w:t xml:space="preserve">(2) </w:t>
      </w:r>
      <w:r w:rsidR="009D40DF">
        <w:rPr>
          <w:rtl/>
        </w:rPr>
        <w:t>اقسام غيبت</w:t>
      </w:r>
      <w:bookmarkEnd w:id="7"/>
    </w:p>
    <w:p w:rsidR="00775B40" w:rsidRDefault="00775B40" w:rsidP="00775B40">
      <w:pPr>
        <w:pStyle w:val="libNormal"/>
        <w:rPr>
          <w:rtl/>
        </w:rPr>
      </w:pPr>
      <w:r>
        <w:rPr>
          <w:rtl/>
        </w:rPr>
        <w:t>غيبت بر چند قسم است :</w:t>
      </w:r>
    </w:p>
    <w:p w:rsidR="00775B40" w:rsidRDefault="00775B40" w:rsidP="00775B40">
      <w:pPr>
        <w:pStyle w:val="libNormal"/>
        <w:rPr>
          <w:rtl/>
        </w:rPr>
      </w:pPr>
      <w:r>
        <w:rPr>
          <w:rtl/>
        </w:rPr>
        <w:t>1: گفتارى</w:t>
      </w:r>
    </w:p>
    <w:p w:rsidR="00775B40" w:rsidRDefault="00775B40" w:rsidP="00775B40">
      <w:pPr>
        <w:pStyle w:val="libNormal"/>
        <w:rPr>
          <w:rtl/>
        </w:rPr>
      </w:pPr>
      <w:r>
        <w:rPr>
          <w:rtl/>
        </w:rPr>
        <w:t>غيبت گفتارى مشهورترين نوع غيبت است ؛ يعنى انسان</w:t>
      </w:r>
      <w:r w:rsidR="009D40DF">
        <w:rPr>
          <w:rtl/>
        </w:rPr>
        <w:t xml:space="preserve">، </w:t>
      </w:r>
      <w:r>
        <w:rPr>
          <w:rtl/>
        </w:rPr>
        <w:t xml:space="preserve">نقص برادر </w:t>
      </w:r>
      <w:r w:rsidR="00C41A12">
        <w:rPr>
          <w:rtl/>
        </w:rPr>
        <w:t>مؤمن</w:t>
      </w:r>
      <w:r>
        <w:rPr>
          <w:rtl/>
        </w:rPr>
        <w:t>ش را به ديگرى بگويد</w:t>
      </w:r>
      <w:r w:rsidR="009D40DF">
        <w:rPr>
          <w:rtl/>
        </w:rPr>
        <w:t xml:space="preserve">. </w:t>
      </w:r>
    </w:p>
    <w:p w:rsidR="00775B40" w:rsidRDefault="00775B40" w:rsidP="00775B40">
      <w:pPr>
        <w:pStyle w:val="libNormal"/>
        <w:rPr>
          <w:rtl/>
        </w:rPr>
      </w:pPr>
      <w:r>
        <w:rPr>
          <w:rtl/>
        </w:rPr>
        <w:t>2 - نوشتارى</w:t>
      </w:r>
    </w:p>
    <w:p w:rsidR="00775B40" w:rsidRDefault="00775B40" w:rsidP="00775B40">
      <w:pPr>
        <w:pStyle w:val="libNormal"/>
        <w:rPr>
          <w:rtl/>
        </w:rPr>
      </w:pPr>
      <w:r>
        <w:rPr>
          <w:rtl/>
        </w:rPr>
        <w:t>شخص</w:t>
      </w:r>
      <w:r w:rsidR="009D40DF">
        <w:rPr>
          <w:rtl/>
        </w:rPr>
        <w:t xml:space="preserve">، </w:t>
      </w:r>
      <w:r>
        <w:rPr>
          <w:rtl/>
        </w:rPr>
        <w:t>عيبى را كه مى خواهد بگويد! بنويسد؛ در اين صورت به جاى شنونده</w:t>
      </w:r>
      <w:r w:rsidR="009D40DF">
        <w:rPr>
          <w:rtl/>
        </w:rPr>
        <w:t xml:space="preserve">، </w:t>
      </w:r>
      <w:r>
        <w:rPr>
          <w:rtl/>
        </w:rPr>
        <w:t>خواننده وجود دارد</w:t>
      </w:r>
      <w:r w:rsidR="009D40DF">
        <w:rPr>
          <w:rtl/>
        </w:rPr>
        <w:t xml:space="preserve">. </w:t>
      </w:r>
    </w:p>
    <w:p w:rsidR="00775B40" w:rsidRDefault="00775B40" w:rsidP="00775B40">
      <w:pPr>
        <w:pStyle w:val="libNormal"/>
        <w:rPr>
          <w:rtl/>
        </w:rPr>
      </w:pPr>
      <w:r>
        <w:rPr>
          <w:rtl/>
        </w:rPr>
        <w:lastRenderedPageBreak/>
        <w:t>3 - كردارى</w:t>
      </w:r>
    </w:p>
    <w:p w:rsidR="00775B40" w:rsidRDefault="00775B40" w:rsidP="00775B40">
      <w:pPr>
        <w:pStyle w:val="libNormal"/>
        <w:rPr>
          <w:rtl/>
        </w:rPr>
      </w:pPr>
      <w:r>
        <w:rPr>
          <w:rtl/>
        </w:rPr>
        <w:t>فرد عيب ديگرى را با نمايش به ديگران بفهماند</w:t>
      </w:r>
      <w:r w:rsidR="009D40DF">
        <w:rPr>
          <w:rtl/>
        </w:rPr>
        <w:t xml:space="preserve">. </w:t>
      </w:r>
    </w:p>
    <w:p w:rsidR="00775B40" w:rsidRDefault="00775B40" w:rsidP="00775B40">
      <w:pPr>
        <w:pStyle w:val="libNormal"/>
        <w:rPr>
          <w:rtl/>
        </w:rPr>
      </w:pPr>
      <w:r>
        <w:rPr>
          <w:rtl/>
        </w:rPr>
        <w:t>4 - كنايى</w:t>
      </w:r>
    </w:p>
    <w:p w:rsidR="00775B40" w:rsidRDefault="00775B40" w:rsidP="00775B40">
      <w:pPr>
        <w:pStyle w:val="libNormal"/>
        <w:rPr>
          <w:rtl/>
        </w:rPr>
      </w:pPr>
      <w:r>
        <w:rPr>
          <w:rtl/>
        </w:rPr>
        <w:t>كسى با استفاده از جمله هاى كنايى</w:t>
      </w:r>
      <w:r w:rsidR="009D40DF">
        <w:rPr>
          <w:rtl/>
        </w:rPr>
        <w:t xml:space="preserve">، </w:t>
      </w:r>
      <w:r>
        <w:rPr>
          <w:rtl/>
        </w:rPr>
        <w:t>عيوب ديگرى را در غياب ديگرى را در غياب او به ديگران بفهماند؛ جمله هايى مثل «خدا را شكر كه به ما رياست نداد» يا «از بى حياتى به خدا پناه مى برم» كه كنايه از بى لياقتى و بى حيايى شخص غايب هستند</w:t>
      </w:r>
      <w:r w:rsidR="009D40DF">
        <w:rPr>
          <w:rtl/>
        </w:rPr>
        <w:t xml:space="preserve">. </w:t>
      </w:r>
    </w:p>
    <w:p w:rsidR="00775B40" w:rsidRDefault="00775B40" w:rsidP="00775B40">
      <w:pPr>
        <w:pStyle w:val="libNormal"/>
        <w:rPr>
          <w:rtl/>
        </w:rPr>
      </w:pPr>
      <w:r>
        <w:rPr>
          <w:rtl/>
        </w:rPr>
        <w:t>5 - اشاره اى</w:t>
      </w:r>
    </w:p>
    <w:p w:rsidR="00775B40" w:rsidRDefault="00775B40" w:rsidP="00775B40">
      <w:pPr>
        <w:pStyle w:val="libNormal"/>
        <w:rPr>
          <w:rtl/>
        </w:rPr>
      </w:pPr>
      <w:r>
        <w:rPr>
          <w:rtl/>
        </w:rPr>
        <w:t>يعنى با اشاره اى دست و ساير اعضا</w:t>
      </w:r>
      <w:r w:rsidR="009D40DF">
        <w:rPr>
          <w:rtl/>
        </w:rPr>
        <w:t xml:space="preserve">، </w:t>
      </w:r>
      <w:r>
        <w:rPr>
          <w:rtl/>
        </w:rPr>
        <w:t>عيب ديگرى را بازگويد كه اشاره مى تواند لفظى يا عملى باشد</w:t>
      </w:r>
      <w:r w:rsidR="009D40DF">
        <w:rPr>
          <w:rtl/>
        </w:rPr>
        <w:t xml:space="preserve">. </w:t>
      </w:r>
    </w:p>
    <w:p w:rsidR="00775B40" w:rsidRDefault="00775B40" w:rsidP="00775B40">
      <w:pPr>
        <w:pStyle w:val="libNormal"/>
        <w:rPr>
          <w:rtl/>
        </w:rPr>
      </w:pPr>
      <w:r>
        <w:rPr>
          <w:rtl/>
        </w:rPr>
        <w:t xml:space="preserve">روايت شده كه زنى وارد خانه پيامبر </w:t>
      </w:r>
      <w:r w:rsidR="005D409C" w:rsidRPr="005D409C">
        <w:rPr>
          <w:rStyle w:val="libAlaemChar"/>
          <w:rtl/>
        </w:rPr>
        <w:t>صلى‌الله‌عليه‌وآله</w:t>
      </w:r>
      <w:r>
        <w:rPr>
          <w:rtl/>
        </w:rPr>
        <w:t xml:space="preserve"> شد و ميهمان عايشه بود</w:t>
      </w:r>
      <w:r w:rsidR="009D40DF">
        <w:rPr>
          <w:rtl/>
        </w:rPr>
        <w:t xml:space="preserve">. </w:t>
      </w:r>
      <w:r>
        <w:rPr>
          <w:rtl/>
        </w:rPr>
        <w:t>وقتى برخاست و رفت</w:t>
      </w:r>
      <w:r w:rsidR="009D40DF">
        <w:rPr>
          <w:rtl/>
        </w:rPr>
        <w:t xml:space="preserve">، </w:t>
      </w:r>
      <w:r>
        <w:rPr>
          <w:rtl/>
        </w:rPr>
        <w:t>عايشه با دستش اشاره كرد و با اين اشاره مى خواست بگويد كه او كوتاه قد بود</w:t>
      </w:r>
      <w:r w:rsidR="009D40DF">
        <w:rPr>
          <w:rtl/>
        </w:rPr>
        <w:t xml:space="preserve">. </w:t>
      </w:r>
      <w:r>
        <w:rPr>
          <w:rtl/>
        </w:rPr>
        <w:t>حضرت فرمود:</w:t>
      </w:r>
    </w:p>
    <w:p w:rsidR="00775B40" w:rsidRDefault="00775B40" w:rsidP="00775B40">
      <w:pPr>
        <w:pStyle w:val="libNormal"/>
        <w:rPr>
          <w:rtl/>
        </w:rPr>
      </w:pPr>
      <w:r>
        <w:rPr>
          <w:rtl/>
        </w:rPr>
        <w:t>قد اغتبتها</w:t>
      </w:r>
      <w:r w:rsidR="009D40DF">
        <w:rPr>
          <w:rtl/>
        </w:rPr>
        <w:t xml:space="preserve">. </w:t>
      </w:r>
    </w:p>
    <w:p w:rsidR="00775B40" w:rsidRDefault="00775B40" w:rsidP="00775B40">
      <w:pPr>
        <w:pStyle w:val="libNormal"/>
        <w:rPr>
          <w:rtl/>
        </w:rPr>
      </w:pPr>
      <w:r>
        <w:rPr>
          <w:rtl/>
        </w:rPr>
        <w:t xml:space="preserve">تو از آن زن غيبت كردى </w:t>
      </w:r>
      <w:r w:rsidRPr="009D40DF">
        <w:rPr>
          <w:rStyle w:val="libFootnotenumChar"/>
          <w:rtl/>
        </w:rPr>
        <w:t>(19)</w:t>
      </w:r>
      <w:r w:rsidR="009D40DF">
        <w:rPr>
          <w:rtl/>
        </w:rPr>
        <w:t xml:space="preserve">. </w:t>
      </w:r>
    </w:p>
    <w:p w:rsidR="00775B40" w:rsidRDefault="00775B40" w:rsidP="00DC1985">
      <w:pPr>
        <w:pStyle w:val="Heading3"/>
        <w:rPr>
          <w:rtl/>
        </w:rPr>
      </w:pPr>
      <w:bookmarkStart w:id="8" w:name="_Toc383426198"/>
      <w:r>
        <w:rPr>
          <w:rtl/>
        </w:rPr>
        <w:t>انواع عيب و نقص</w:t>
      </w:r>
      <w:bookmarkEnd w:id="8"/>
    </w:p>
    <w:p w:rsidR="00775B40" w:rsidRDefault="00775B40" w:rsidP="00775B40">
      <w:pPr>
        <w:pStyle w:val="libNormal"/>
        <w:rPr>
          <w:rtl/>
        </w:rPr>
      </w:pPr>
      <w:r>
        <w:rPr>
          <w:rtl/>
        </w:rPr>
        <w:t xml:space="preserve">در مباحث پيشين آورده شد: غيبت آن است كه انسان پشت سر برادر يا خواهر </w:t>
      </w:r>
      <w:r w:rsidR="00C41A12">
        <w:rPr>
          <w:rtl/>
        </w:rPr>
        <w:t>مؤمن</w:t>
      </w:r>
      <w:r>
        <w:rPr>
          <w:rtl/>
        </w:rPr>
        <w:t>ش عيب يا نقصى را كه نزد مردم معروف نبوده يا شنونده نمى داند</w:t>
      </w:r>
      <w:r w:rsidR="009D40DF">
        <w:rPr>
          <w:rtl/>
        </w:rPr>
        <w:t xml:space="preserve">، </w:t>
      </w:r>
      <w:r>
        <w:rPr>
          <w:rtl/>
        </w:rPr>
        <w:t>باز گويد</w:t>
      </w:r>
      <w:r w:rsidR="009D40DF">
        <w:rPr>
          <w:rtl/>
        </w:rPr>
        <w:t xml:space="preserve">. </w:t>
      </w:r>
    </w:p>
    <w:p w:rsidR="00775B40" w:rsidRDefault="00775B40" w:rsidP="00775B40">
      <w:pPr>
        <w:pStyle w:val="libNormal"/>
        <w:rPr>
          <w:rtl/>
        </w:rPr>
      </w:pPr>
      <w:r>
        <w:rPr>
          <w:rtl/>
        </w:rPr>
        <w:t>حال بايد به بحث از انواع و چگونگى اين عيب و نقص پرداخته شود</w:t>
      </w:r>
      <w:r w:rsidR="009D40DF">
        <w:rPr>
          <w:rtl/>
        </w:rPr>
        <w:t xml:space="preserve">. </w:t>
      </w:r>
    </w:p>
    <w:p w:rsidR="00775B40" w:rsidRDefault="00775B40" w:rsidP="00775B40">
      <w:pPr>
        <w:pStyle w:val="libNormal"/>
        <w:rPr>
          <w:rtl/>
        </w:rPr>
      </w:pPr>
      <w:r>
        <w:rPr>
          <w:rtl/>
        </w:rPr>
        <w:t>عيب و نقص اقسامى دارد كه عبارتند از:</w:t>
      </w:r>
    </w:p>
    <w:p w:rsidR="00775B40" w:rsidRDefault="00775B40" w:rsidP="00775B40">
      <w:pPr>
        <w:pStyle w:val="libNormal"/>
        <w:rPr>
          <w:rtl/>
        </w:rPr>
      </w:pPr>
      <w:r>
        <w:rPr>
          <w:rtl/>
        </w:rPr>
        <w:t>1 - نقص روانى - نفسانى :</w:t>
      </w:r>
    </w:p>
    <w:p w:rsidR="00775B40" w:rsidRDefault="00775B40" w:rsidP="00775B40">
      <w:pPr>
        <w:pStyle w:val="libNormal"/>
        <w:rPr>
          <w:rtl/>
        </w:rPr>
      </w:pPr>
      <w:r>
        <w:rPr>
          <w:rtl/>
        </w:rPr>
        <w:lastRenderedPageBreak/>
        <w:t>مانند آن كه شخصى به رذيله اى مانند حسد يا تكبر مبتلا باشد و پشت سر او به اين رذايل اشاره شود</w:t>
      </w:r>
      <w:r w:rsidR="009D40DF">
        <w:rPr>
          <w:rtl/>
        </w:rPr>
        <w:t xml:space="preserve">. </w:t>
      </w:r>
    </w:p>
    <w:p w:rsidR="00775B40" w:rsidRDefault="00775B40" w:rsidP="00775B40">
      <w:pPr>
        <w:pStyle w:val="libNormal"/>
        <w:rPr>
          <w:rtl/>
        </w:rPr>
      </w:pPr>
      <w:r>
        <w:rPr>
          <w:rtl/>
        </w:rPr>
        <w:t>2 - نقص بدنى :</w:t>
      </w:r>
    </w:p>
    <w:p w:rsidR="00775B40" w:rsidRDefault="00775B40" w:rsidP="00775B40">
      <w:pPr>
        <w:pStyle w:val="libNormal"/>
        <w:rPr>
          <w:rtl/>
        </w:rPr>
      </w:pPr>
      <w:r>
        <w:rPr>
          <w:rtl/>
        </w:rPr>
        <w:t>مانند آن كه شخصى بيمارى يا نقص عضوى دارد كه كسى از آن آگاه نيست</w:t>
      </w:r>
      <w:r w:rsidR="009D40DF">
        <w:rPr>
          <w:rtl/>
        </w:rPr>
        <w:t xml:space="preserve">. </w:t>
      </w:r>
    </w:p>
    <w:p w:rsidR="00775B40" w:rsidRDefault="00775B40" w:rsidP="00775B40">
      <w:pPr>
        <w:pStyle w:val="libNormal"/>
        <w:rPr>
          <w:rtl/>
        </w:rPr>
      </w:pPr>
      <w:r>
        <w:rPr>
          <w:rtl/>
        </w:rPr>
        <w:t>3 - نقص دينى :</w:t>
      </w:r>
    </w:p>
    <w:p w:rsidR="00775B40" w:rsidRDefault="00775B40" w:rsidP="00775B40">
      <w:pPr>
        <w:pStyle w:val="libNormal"/>
        <w:rPr>
          <w:rtl/>
        </w:rPr>
      </w:pPr>
      <w:r>
        <w:rPr>
          <w:rtl/>
        </w:rPr>
        <w:t>مثل آن كه شخصى در نماز سستى كند و در جايى كه او حضور ندارد</w:t>
      </w:r>
      <w:r w:rsidR="009D40DF">
        <w:rPr>
          <w:rtl/>
        </w:rPr>
        <w:t xml:space="preserve">، </w:t>
      </w:r>
      <w:r>
        <w:rPr>
          <w:rtl/>
        </w:rPr>
        <w:t>اين عيب را مطرح كنند</w:t>
      </w:r>
      <w:r w:rsidR="009D40DF">
        <w:rPr>
          <w:rtl/>
        </w:rPr>
        <w:t xml:space="preserve">. </w:t>
      </w:r>
    </w:p>
    <w:p w:rsidR="00775B40" w:rsidRDefault="00775B40" w:rsidP="00775B40">
      <w:pPr>
        <w:pStyle w:val="libNormal"/>
        <w:rPr>
          <w:rtl/>
        </w:rPr>
      </w:pPr>
      <w:r>
        <w:rPr>
          <w:rtl/>
        </w:rPr>
        <w:t>4 - نقص مالى :</w:t>
      </w:r>
    </w:p>
    <w:p w:rsidR="00775B40" w:rsidRDefault="00775B40" w:rsidP="00775B40">
      <w:pPr>
        <w:pStyle w:val="libNormal"/>
        <w:rPr>
          <w:rtl/>
        </w:rPr>
      </w:pPr>
      <w:r>
        <w:rPr>
          <w:rtl/>
        </w:rPr>
        <w:t xml:space="preserve">مانند آن كه پشت سر </w:t>
      </w:r>
      <w:r w:rsidR="00C41A12">
        <w:rPr>
          <w:rtl/>
        </w:rPr>
        <w:t>مؤمن</w:t>
      </w:r>
      <w:r>
        <w:rPr>
          <w:rtl/>
        </w:rPr>
        <w:t xml:space="preserve"> آبرومندى كه توانايى مالى ندارد</w:t>
      </w:r>
      <w:r w:rsidR="009D40DF">
        <w:rPr>
          <w:rtl/>
        </w:rPr>
        <w:t xml:space="preserve">، </w:t>
      </w:r>
      <w:r>
        <w:rPr>
          <w:rtl/>
        </w:rPr>
        <w:t>سخنانى دال بر فقر و ناتوانى مالى او به زبان آورده شود يا به طريقى ديگر فهمانده شود</w:t>
      </w:r>
      <w:r w:rsidR="009D40DF">
        <w:rPr>
          <w:rtl/>
        </w:rPr>
        <w:t xml:space="preserve">. </w:t>
      </w:r>
      <w:r>
        <w:rPr>
          <w:rtl/>
        </w:rPr>
        <w:t>اين عمل اگر از روى دلسوزى هم باشد</w:t>
      </w:r>
      <w:r w:rsidR="009D40DF">
        <w:rPr>
          <w:rtl/>
        </w:rPr>
        <w:t xml:space="preserve">، </w:t>
      </w:r>
      <w:r>
        <w:rPr>
          <w:rtl/>
        </w:rPr>
        <w:t>غيبت به شمار مى آيد</w:t>
      </w:r>
      <w:r w:rsidR="009D40DF">
        <w:rPr>
          <w:rtl/>
        </w:rPr>
        <w:t xml:space="preserve">. </w:t>
      </w:r>
    </w:p>
    <w:p w:rsidR="00775B40" w:rsidRDefault="00775B40" w:rsidP="00775B40">
      <w:pPr>
        <w:pStyle w:val="libNormal"/>
        <w:rPr>
          <w:rtl/>
        </w:rPr>
      </w:pPr>
      <w:r>
        <w:rPr>
          <w:rtl/>
        </w:rPr>
        <w:t>5 - نقص نسبى :</w:t>
      </w:r>
    </w:p>
    <w:p w:rsidR="00775B40" w:rsidRDefault="00775B40" w:rsidP="00775B40">
      <w:pPr>
        <w:pStyle w:val="libNormal"/>
        <w:rPr>
          <w:rtl/>
        </w:rPr>
      </w:pPr>
      <w:r>
        <w:rPr>
          <w:rtl/>
        </w:rPr>
        <w:t>مانند آن كه بگويند پدر يا اجداد فلان شخص</w:t>
      </w:r>
      <w:r w:rsidR="009D40DF">
        <w:rPr>
          <w:rtl/>
        </w:rPr>
        <w:t xml:space="preserve">، </w:t>
      </w:r>
      <w:r>
        <w:rPr>
          <w:rtl/>
        </w:rPr>
        <w:t>خسيس يا فاسق يا</w:t>
      </w:r>
      <w:r w:rsidR="009D40DF">
        <w:rPr>
          <w:rtl/>
        </w:rPr>
        <w:t xml:space="preserve">... </w:t>
      </w:r>
      <w:r>
        <w:rPr>
          <w:rtl/>
        </w:rPr>
        <w:t>بوده اند</w:t>
      </w:r>
      <w:r w:rsidR="009D40DF">
        <w:rPr>
          <w:rtl/>
        </w:rPr>
        <w:t xml:space="preserve">. </w:t>
      </w:r>
    </w:p>
    <w:p w:rsidR="00551712" w:rsidRDefault="00775B40" w:rsidP="00775B40">
      <w:pPr>
        <w:pStyle w:val="libNormal"/>
        <w:rPr>
          <w:rtl/>
        </w:rPr>
      </w:pPr>
      <w:r>
        <w:rPr>
          <w:rtl/>
        </w:rPr>
        <w:t>برخى بزرگان</w:t>
      </w:r>
      <w:r w:rsidR="009D40DF">
        <w:rPr>
          <w:rtl/>
        </w:rPr>
        <w:t xml:space="preserve">، </w:t>
      </w:r>
      <w:r>
        <w:rPr>
          <w:rtl/>
        </w:rPr>
        <w:t>بيان نقص هاى موجود در لباس</w:t>
      </w:r>
      <w:r w:rsidR="009D40DF">
        <w:rPr>
          <w:rtl/>
        </w:rPr>
        <w:t xml:space="preserve">، </w:t>
      </w:r>
      <w:r>
        <w:rPr>
          <w:rtl/>
        </w:rPr>
        <w:t xml:space="preserve">خانه و ساير متعلقات شخص را نيز غيبت به شمار آورده اند </w:t>
      </w:r>
      <w:r w:rsidRPr="009D40DF">
        <w:rPr>
          <w:rStyle w:val="libFootnotenumChar"/>
          <w:rtl/>
        </w:rPr>
        <w:t>(20)</w:t>
      </w:r>
      <w:r w:rsidR="009D40DF">
        <w:rPr>
          <w:rtl/>
        </w:rPr>
        <w:t xml:space="preserve">. </w:t>
      </w:r>
    </w:p>
    <w:p w:rsidR="00775B40" w:rsidRDefault="00DC1985" w:rsidP="009D40DF">
      <w:pPr>
        <w:pStyle w:val="Heading2"/>
        <w:rPr>
          <w:rtl/>
        </w:rPr>
      </w:pPr>
      <w:bookmarkStart w:id="9" w:name="_Toc383426199"/>
      <w:r>
        <w:rPr>
          <w:rFonts w:hint="cs"/>
          <w:rtl/>
        </w:rPr>
        <w:t xml:space="preserve">(3) </w:t>
      </w:r>
      <w:r w:rsidR="009D40DF">
        <w:rPr>
          <w:rtl/>
        </w:rPr>
        <w:t>نكوهش غيبت از ديد شرع</w:t>
      </w:r>
      <w:bookmarkEnd w:id="9"/>
    </w:p>
    <w:p w:rsidR="00775B40" w:rsidRDefault="00775B40" w:rsidP="00775B40">
      <w:pPr>
        <w:pStyle w:val="libNormal"/>
        <w:rPr>
          <w:rtl/>
        </w:rPr>
      </w:pPr>
      <w:r>
        <w:rPr>
          <w:rtl/>
        </w:rPr>
        <w:t>يكى از صريح ترين آيات در نكوهش غيبت كه آن را گناهى كبيره دانسته</w:t>
      </w:r>
      <w:r w:rsidR="009D40DF">
        <w:rPr>
          <w:rtl/>
        </w:rPr>
        <w:t xml:space="preserve">، </w:t>
      </w:r>
      <w:r>
        <w:rPr>
          <w:rtl/>
        </w:rPr>
        <w:t>اين آيه از سوره حجرات است :</w:t>
      </w:r>
    </w:p>
    <w:p w:rsidR="00775B40" w:rsidRDefault="00775B40" w:rsidP="00775B40">
      <w:pPr>
        <w:pStyle w:val="libNormal"/>
        <w:rPr>
          <w:rtl/>
        </w:rPr>
      </w:pPr>
      <w:r w:rsidRPr="00DC1985">
        <w:rPr>
          <w:rStyle w:val="libAieChar"/>
          <w:rtl/>
        </w:rPr>
        <w:t>يا ايها الذين آمنوا اجتنبوا كثيرا من الظن ان بعض الظن اثم و لا تجسسوا و لا يغتب بعضكم بعضا اءيحب احدكم اءن ياءكل لحم اخيه ميتا فكرهتموه</w:t>
      </w:r>
      <w:r>
        <w:rPr>
          <w:rtl/>
        </w:rPr>
        <w:t xml:space="preserve"> </w:t>
      </w:r>
      <w:r w:rsidRPr="009D40DF">
        <w:rPr>
          <w:rStyle w:val="libFootnotenumChar"/>
          <w:rtl/>
        </w:rPr>
        <w:t>(21)</w:t>
      </w:r>
      <w:r w:rsidR="009D40DF">
        <w:rPr>
          <w:rtl/>
        </w:rPr>
        <w:t xml:space="preserve">. </w:t>
      </w:r>
    </w:p>
    <w:p w:rsidR="00775B40" w:rsidRDefault="00775B40" w:rsidP="00775B40">
      <w:pPr>
        <w:pStyle w:val="libNormal"/>
        <w:rPr>
          <w:rtl/>
        </w:rPr>
      </w:pPr>
      <w:r>
        <w:rPr>
          <w:rtl/>
        </w:rPr>
        <w:lastRenderedPageBreak/>
        <w:t>اى كسانى كه ايمان آورده ايد! از بسيارى گمان ها [در حق يكديگر] بپرهيزد كه برخى از گمان ها گناه است و [و درباره يكديگر] تجسس نكنيد و برخى از شما از ديگرى غيبت نكند</w:t>
      </w:r>
      <w:r w:rsidR="009D40DF">
        <w:rPr>
          <w:rtl/>
        </w:rPr>
        <w:t xml:space="preserve">. </w:t>
      </w:r>
      <w:r>
        <w:rPr>
          <w:rtl/>
        </w:rPr>
        <w:t>آيا هيچ يك از شما دوست دارد گوشت برادر مرده اش را بخورد؟ البته از آن كراهت داريد و</w:t>
      </w:r>
      <w:r w:rsidR="009D40DF">
        <w:rPr>
          <w:rtl/>
        </w:rPr>
        <w:t xml:space="preserve">... </w:t>
      </w:r>
    </w:p>
    <w:tbl>
      <w:tblPr>
        <w:tblStyle w:val="TableGrid"/>
        <w:bidiVisual/>
        <w:tblW w:w="5000" w:type="pct"/>
        <w:tblLook w:val="01E0"/>
      </w:tblPr>
      <w:tblGrid>
        <w:gridCol w:w="3668"/>
        <w:gridCol w:w="270"/>
        <w:gridCol w:w="3649"/>
      </w:tblGrid>
      <w:tr w:rsidR="00DC1985" w:rsidTr="00DC1985">
        <w:trPr>
          <w:trHeight w:val="350"/>
        </w:trPr>
        <w:tc>
          <w:tcPr>
            <w:tcW w:w="4288" w:type="dxa"/>
            <w:shd w:val="clear" w:color="auto" w:fill="auto"/>
          </w:tcPr>
          <w:p w:rsidR="00DC1985" w:rsidRDefault="00DC1985" w:rsidP="00DC1985">
            <w:pPr>
              <w:pStyle w:val="libPoem"/>
              <w:rPr>
                <w:rtl/>
              </w:rPr>
            </w:pPr>
            <w:r>
              <w:rPr>
                <w:rtl/>
              </w:rPr>
              <w:t>گوشت هاى بندگان حق خورى</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 xml:space="preserve">غيبت ايشان كنى كيفر برى </w:t>
            </w:r>
            <w:r w:rsidRPr="009D40DF">
              <w:rPr>
                <w:rStyle w:val="libFootnotenumChar"/>
                <w:rtl/>
              </w:rPr>
              <w:t>(22)</w:t>
            </w:r>
            <w:r w:rsidRPr="00725071">
              <w:rPr>
                <w:rStyle w:val="libPoemTiniChar0"/>
                <w:rtl/>
              </w:rPr>
              <w:br/>
              <w:t> </w:t>
            </w:r>
          </w:p>
        </w:tc>
      </w:tr>
    </w:tbl>
    <w:p w:rsidR="00775B40" w:rsidRDefault="00775B40" w:rsidP="00775B40">
      <w:pPr>
        <w:pStyle w:val="libNormal"/>
        <w:rPr>
          <w:rtl/>
        </w:rPr>
      </w:pPr>
      <w:r>
        <w:rPr>
          <w:rtl/>
        </w:rPr>
        <w:t>يكى از راه هاى شناخت بزرگ بودن گناه</w:t>
      </w:r>
      <w:r w:rsidR="009D40DF">
        <w:rPr>
          <w:rtl/>
        </w:rPr>
        <w:t xml:space="preserve">، </w:t>
      </w:r>
      <w:r>
        <w:rPr>
          <w:rtl/>
        </w:rPr>
        <w:t>مقايسه آن با ديگر گناهان بزرگ (معاصى كبيره) است</w:t>
      </w:r>
      <w:r w:rsidR="009D40DF">
        <w:rPr>
          <w:rtl/>
        </w:rPr>
        <w:t xml:space="preserve">. </w:t>
      </w:r>
      <w:r>
        <w:rPr>
          <w:rtl/>
        </w:rPr>
        <w:t>در اين آيه</w:t>
      </w:r>
      <w:r w:rsidR="009D40DF">
        <w:rPr>
          <w:rtl/>
        </w:rPr>
        <w:t xml:space="preserve">، </w:t>
      </w:r>
      <w:r>
        <w:rPr>
          <w:rtl/>
        </w:rPr>
        <w:t>غيبت</w:t>
      </w:r>
      <w:r w:rsidR="009D40DF">
        <w:rPr>
          <w:rtl/>
        </w:rPr>
        <w:t xml:space="preserve">، </w:t>
      </w:r>
      <w:r>
        <w:rPr>
          <w:rtl/>
        </w:rPr>
        <w:t>با خوردن مردار مقايسه شده كه از گناهان بزرگ به شمار مى رود</w:t>
      </w:r>
      <w:r w:rsidR="009D40DF">
        <w:rPr>
          <w:rtl/>
        </w:rPr>
        <w:t xml:space="preserve">. </w:t>
      </w:r>
      <w:r>
        <w:rPr>
          <w:rtl/>
        </w:rPr>
        <w:t>اگر مردار</w:t>
      </w:r>
      <w:r w:rsidR="009D40DF">
        <w:rPr>
          <w:rtl/>
        </w:rPr>
        <w:t xml:space="preserve">، </w:t>
      </w:r>
      <w:r>
        <w:rPr>
          <w:rtl/>
        </w:rPr>
        <w:t>گوشت گوسفند باشد</w:t>
      </w:r>
      <w:r w:rsidR="009D40DF">
        <w:rPr>
          <w:rtl/>
        </w:rPr>
        <w:t xml:space="preserve">، </w:t>
      </w:r>
      <w:r>
        <w:rPr>
          <w:rtl/>
        </w:rPr>
        <w:t>حرام است ؛ چه رسد به اين كه گوشت انسان باشد و از آن مهم تر اين كه انسان با مرده</w:t>
      </w:r>
      <w:r w:rsidR="009D40DF">
        <w:rPr>
          <w:rtl/>
        </w:rPr>
        <w:t xml:space="preserve">، </w:t>
      </w:r>
      <w:r>
        <w:rPr>
          <w:rtl/>
        </w:rPr>
        <w:t>رابطه برادرى هم داشته باشد</w:t>
      </w:r>
      <w:r w:rsidR="009D40DF">
        <w:rPr>
          <w:rtl/>
        </w:rPr>
        <w:t xml:space="preserve">. </w:t>
      </w:r>
    </w:p>
    <w:p w:rsidR="00775B40" w:rsidRDefault="00775B40" w:rsidP="00775B40">
      <w:pPr>
        <w:pStyle w:val="libNormal"/>
        <w:rPr>
          <w:rtl/>
        </w:rPr>
      </w:pPr>
      <w:r>
        <w:rPr>
          <w:rtl/>
        </w:rPr>
        <w:t>از اين مقايسه مى توان دريافت كه غيبت تا چه اندازه زشت و ناپسند است !</w:t>
      </w:r>
    </w:p>
    <w:p w:rsidR="00775B40" w:rsidRDefault="00775B40" w:rsidP="00775B40">
      <w:pPr>
        <w:pStyle w:val="libNormal"/>
        <w:rPr>
          <w:rtl/>
        </w:rPr>
      </w:pPr>
      <w:r>
        <w:rPr>
          <w:rtl/>
        </w:rPr>
        <w:t>پيشواى يازدهم</w:t>
      </w:r>
      <w:r w:rsidR="009D40DF">
        <w:rPr>
          <w:rtl/>
        </w:rPr>
        <w:t xml:space="preserve">، </w:t>
      </w:r>
      <w:r>
        <w:rPr>
          <w:rtl/>
        </w:rPr>
        <w:t xml:space="preserve">حضرت عسكرى </w:t>
      </w:r>
      <w:r w:rsidR="005D409C" w:rsidRPr="005D409C">
        <w:rPr>
          <w:rStyle w:val="libAlaemChar"/>
          <w:rtl/>
        </w:rPr>
        <w:t>عليه‌السلام</w:t>
      </w:r>
      <w:r>
        <w:rPr>
          <w:rtl/>
        </w:rPr>
        <w:t xml:space="preserve"> در اين باره مى فرمايد:</w:t>
      </w:r>
    </w:p>
    <w:p w:rsidR="00775B40" w:rsidRDefault="00775B40" w:rsidP="00775B40">
      <w:pPr>
        <w:pStyle w:val="libNormal"/>
        <w:rPr>
          <w:rtl/>
        </w:rPr>
      </w:pPr>
      <w:r>
        <w:rPr>
          <w:rtl/>
        </w:rPr>
        <w:t>اعلموا ان غيبتكم لا خيكم ال</w:t>
      </w:r>
      <w:r w:rsidR="00C41A12">
        <w:rPr>
          <w:rtl/>
        </w:rPr>
        <w:t>مؤمن</w:t>
      </w:r>
      <w:r>
        <w:rPr>
          <w:rtl/>
        </w:rPr>
        <w:t xml:space="preserve"> من شيعه آل محمد </w:t>
      </w:r>
      <w:r w:rsidR="005D409C" w:rsidRPr="005D409C">
        <w:rPr>
          <w:rStyle w:val="libAlaemChar"/>
          <w:rtl/>
        </w:rPr>
        <w:t>صلى‌الله‌عليه‌وآله</w:t>
      </w:r>
      <w:r>
        <w:rPr>
          <w:rtl/>
        </w:rPr>
        <w:t xml:space="preserve"> اعظم فى التحريم من الميته </w:t>
      </w:r>
      <w:r w:rsidRPr="009D40DF">
        <w:rPr>
          <w:rStyle w:val="libFootnotenumChar"/>
          <w:rtl/>
        </w:rPr>
        <w:t>(23)</w:t>
      </w:r>
      <w:r w:rsidR="009D40DF">
        <w:rPr>
          <w:rtl/>
        </w:rPr>
        <w:t xml:space="preserve">. </w:t>
      </w:r>
    </w:p>
    <w:p w:rsidR="00775B40" w:rsidRDefault="00775B40" w:rsidP="00775B40">
      <w:pPr>
        <w:pStyle w:val="libNormal"/>
        <w:rPr>
          <w:rtl/>
        </w:rPr>
      </w:pPr>
      <w:r>
        <w:rPr>
          <w:rtl/>
        </w:rPr>
        <w:t xml:space="preserve">بدانيد كه غيبت شما از برادر </w:t>
      </w:r>
      <w:r w:rsidR="00C41A12">
        <w:rPr>
          <w:rtl/>
        </w:rPr>
        <w:t>مؤمن</w:t>
      </w:r>
      <w:r>
        <w:rPr>
          <w:rtl/>
        </w:rPr>
        <w:t>تان كه از شيعيان اهل بيت است</w:t>
      </w:r>
      <w:r w:rsidR="009D40DF">
        <w:rPr>
          <w:rtl/>
        </w:rPr>
        <w:t xml:space="preserve">، </w:t>
      </w:r>
      <w:r>
        <w:rPr>
          <w:rtl/>
        </w:rPr>
        <w:t>از خوردن گوشت مرده حرام تر است</w:t>
      </w:r>
      <w:r w:rsidR="009D40DF">
        <w:rPr>
          <w:rtl/>
        </w:rPr>
        <w:t xml:space="preserve">. </w:t>
      </w:r>
    </w:p>
    <w:p w:rsidR="00775B40" w:rsidRDefault="00775B40" w:rsidP="00775B40">
      <w:pPr>
        <w:pStyle w:val="libNormal"/>
        <w:rPr>
          <w:rtl/>
        </w:rPr>
      </w:pPr>
      <w:r>
        <w:rPr>
          <w:rtl/>
        </w:rPr>
        <w:t xml:space="preserve">از رسول خدا </w:t>
      </w:r>
      <w:r w:rsidR="005D409C" w:rsidRPr="005D409C">
        <w:rPr>
          <w:rStyle w:val="libAlaemChar"/>
          <w:rtl/>
        </w:rPr>
        <w:t>صلى‌الله‌عليه‌وآله</w:t>
      </w:r>
      <w:r>
        <w:rPr>
          <w:rtl/>
        </w:rPr>
        <w:t xml:space="preserve"> چنين روايت شده است :</w:t>
      </w:r>
    </w:p>
    <w:p w:rsidR="00775B40" w:rsidRDefault="00775B40" w:rsidP="00775B40">
      <w:pPr>
        <w:pStyle w:val="libNormal"/>
        <w:rPr>
          <w:rtl/>
        </w:rPr>
      </w:pPr>
      <w:r>
        <w:rPr>
          <w:rtl/>
        </w:rPr>
        <w:t xml:space="preserve">ان الغيبه اشد من الزنا </w:t>
      </w:r>
      <w:r w:rsidRPr="009D40DF">
        <w:rPr>
          <w:rStyle w:val="libFootnotenumChar"/>
          <w:rtl/>
        </w:rPr>
        <w:t>(24)</w:t>
      </w:r>
      <w:r w:rsidR="009D40DF">
        <w:rPr>
          <w:rtl/>
        </w:rPr>
        <w:t xml:space="preserve">. </w:t>
      </w:r>
    </w:p>
    <w:p w:rsidR="00775B40" w:rsidRDefault="00775B40" w:rsidP="00775B40">
      <w:pPr>
        <w:pStyle w:val="libNormal"/>
        <w:rPr>
          <w:rtl/>
        </w:rPr>
      </w:pPr>
      <w:r>
        <w:rPr>
          <w:rtl/>
        </w:rPr>
        <w:t>به درستى كه غيبت كردن از زنا بدتر است</w:t>
      </w:r>
      <w:r w:rsidR="009D40DF">
        <w:rPr>
          <w:rtl/>
        </w:rPr>
        <w:t xml:space="preserve">. </w:t>
      </w:r>
    </w:p>
    <w:p w:rsidR="00775B40" w:rsidRDefault="00775B40" w:rsidP="00775B40">
      <w:pPr>
        <w:pStyle w:val="libNormal"/>
        <w:rPr>
          <w:rtl/>
        </w:rPr>
      </w:pPr>
      <w:r>
        <w:rPr>
          <w:rtl/>
        </w:rPr>
        <w:t>روشن است كه زنا از گناهان بزرگ شمرده مى شود؛ پس غيبت هم كه از آن بدتر است</w:t>
      </w:r>
      <w:r w:rsidR="009D40DF">
        <w:rPr>
          <w:rtl/>
        </w:rPr>
        <w:t xml:space="preserve">، </w:t>
      </w:r>
      <w:r>
        <w:rPr>
          <w:rtl/>
        </w:rPr>
        <w:t>گناه بزرگ (معصيت كبيره) خواهد بود</w:t>
      </w:r>
      <w:r w:rsidR="009D40DF">
        <w:rPr>
          <w:rtl/>
        </w:rPr>
        <w:t xml:space="preserve">. </w:t>
      </w:r>
    </w:p>
    <w:p w:rsidR="00775B40" w:rsidRDefault="00775B40" w:rsidP="00775B40">
      <w:pPr>
        <w:pStyle w:val="libNormal"/>
        <w:rPr>
          <w:rtl/>
        </w:rPr>
      </w:pPr>
      <w:r>
        <w:rPr>
          <w:rtl/>
        </w:rPr>
        <w:lastRenderedPageBreak/>
        <w:t>راه ديگر براى شناخت بزرگ بودن گناه</w:t>
      </w:r>
      <w:r w:rsidR="009D40DF">
        <w:rPr>
          <w:rtl/>
        </w:rPr>
        <w:t xml:space="preserve">، </w:t>
      </w:r>
      <w:r>
        <w:rPr>
          <w:rtl/>
        </w:rPr>
        <w:t>بيم و وعيد الاهى به عذاب دردناك است</w:t>
      </w:r>
      <w:r w:rsidR="009D40DF">
        <w:rPr>
          <w:rtl/>
        </w:rPr>
        <w:t xml:space="preserve">. </w:t>
      </w:r>
      <w:r>
        <w:rPr>
          <w:rtl/>
        </w:rPr>
        <w:t>آن جا كه خداوند</w:t>
      </w:r>
      <w:r w:rsidR="009D40DF">
        <w:rPr>
          <w:rtl/>
        </w:rPr>
        <w:t xml:space="preserve">، </w:t>
      </w:r>
      <w:r>
        <w:rPr>
          <w:rtl/>
        </w:rPr>
        <w:t>جزاى رفتار زشتى را عذاب دردناك معرفى كند</w:t>
      </w:r>
      <w:r w:rsidR="009D40DF">
        <w:rPr>
          <w:rtl/>
        </w:rPr>
        <w:t xml:space="preserve">، </w:t>
      </w:r>
      <w:r>
        <w:rPr>
          <w:rtl/>
        </w:rPr>
        <w:t>آن رفتار از گناهان بزرگ خواهد بود</w:t>
      </w:r>
      <w:r w:rsidR="009D40DF">
        <w:rPr>
          <w:rtl/>
        </w:rPr>
        <w:t xml:space="preserve">. </w:t>
      </w:r>
    </w:p>
    <w:p w:rsidR="00775B40" w:rsidRDefault="00775B40" w:rsidP="00775B40">
      <w:pPr>
        <w:pStyle w:val="libNormal"/>
        <w:rPr>
          <w:rtl/>
        </w:rPr>
      </w:pPr>
      <w:r>
        <w:rPr>
          <w:rtl/>
        </w:rPr>
        <w:t>خداوند متعالى در قرآن كريم مى فرمايد:</w:t>
      </w:r>
    </w:p>
    <w:p w:rsidR="00775B40" w:rsidRDefault="00775B40" w:rsidP="00775B40">
      <w:pPr>
        <w:pStyle w:val="libNormal"/>
        <w:rPr>
          <w:rtl/>
        </w:rPr>
      </w:pPr>
      <w:r w:rsidRPr="00DC1985">
        <w:rPr>
          <w:rStyle w:val="libAieChar"/>
          <w:rtl/>
        </w:rPr>
        <w:t>ان الذين يحبون ان تشيع الفاحشه فى الذين آمنوا لهم عذاب اليم</w:t>
      </w:r>
      <w:r>
        <w:rPr>
          <w:rtl/>
        </w:rPr>
        <w:t xml:space="preserve"> </w:t>
      </w:r>
      <w:r w:rsidRPr="009D40DF">
        <w:rPr>
          <w:rStyle w:val="libFootnotenumChar"/>
          <w:rtl/>
        </w:rPr>
        <w:t>(25)</w:t>
      </w:r>
      <w:r w:rsidR="009D40DF">
        <w:rPr>
          <w:rtl/>
        </w:rPr>
        <w:t xml:space="preserve">. </w:t>
      </w:r>
    </w:p>
    <w:p w:rsidR="00775B40" w:rsidRDefault="00775B40" w:rsidP="00775B40">
      <w:pPr>
        <w:pStyle w:val="libNormal"/>
        <w:rPr>
          <w:rtl/>
        </w:rPr>
      </w:pPr>
      <w:r>
        <w:rPr>
          <w:rtl/>
        </w:rPr>
        <w:t>همانا براى كسانى كه دوست دارند زشتى در بين كسانى كه ايمان آورده اند شايع شود</w:t>
      </w:r>
      <w:r w:rsidR="009D40DF">
        <w:rPr>
          <w:rtl/>
        </w:rPr>
        <w:t xml:space="preserve">، </w:t>
      </w:r>
      <w:r>
        <w:rPr>
          <w:rtl/>
        </w:rPr>
        <w:t>عذاب دردناكى است</w:t>
      </w:r>
      <w:r w:rsidR="009D40DF">
        <w:rPr>
          <w:rtl/>
        </w:rPr>
        <w:t xml:space="preserve">. </w:t>
      </w:r>
    </w:p>
    <w:p w:rsidR="00775B40" w:rsidRDefault="00775B40" w:rsidP="00775B40">
      <w:pPr>
        <w:pStyle w:val="libNormal"/>
        <w:rPr>
          <w:rtl/>
        </w:rPr>
      </w:pPr>
      <w:r>
        <w:rPr>
          <w:rtl/>
        </w:rPr>
        <w:t>كه مفسران</w:t>
      </w:r>
      <w:r w:rsidR="009D40DF">
        <w:rPr>
          <w:rtl/>
        </w:rPr>
        <w:t xml:space="preserve">، </w:t>
      </w:r>
      <w:r>
        <w:rPr>
          <w:rtl/>
        </w:rPr>
        <w:t>عبارت ان تشيع الفاحشه در آيه كريمه را به غيبت تفسير كرده اند</w:t>
      </w:r>
      <w:r w:rsidR="009D40DF">
        <w:rPr>
          <w:rtl/>
        </w:rPr>
        <w:t xml:space="preserve">. </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از پدر بزرگوار موسى بن جعفر </w:t>
      </w:r>
      <w:r w:rsidR="005D409C" w:rsidRPr="005D409C">
        <w:rPr>
          <w:rStyle w:val="libAlaemChar"/>
          <w:rtl/>
        </w:rPr>
        <w:t>عليه‌السلام</w:t>
      </w:r>
      <w:r>
        <w:rPr>
          <w:rtl/>
        </w:rPr>
        <w:t xml:space="preserve"> نقل مى كند كه 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ان الله يبغض البيت اللحم</w:t>
      </w:r>
      <w:r w:rsidR="009D40DF">
        <w:rPr>
          <w:rtl/>
        </w:rPr>
        <w:t xml:space="preserve">... </w:t>
      </w:r>
    </w:p>
    <w:p w:rsidR="00775B40" w:rsidRDefault="00775B40" w:rsidP="00775B40">
      <w:pPr>
        <w:pStyle w:val="libNormal"/>
        <w:rPr>
          <w:rtl/>
        </w:rPr>
      </w:pPr>
      <w:r>
        <w:rPr>
          <w:rtl/>
        </w:rPr>
        <w:t>خداوند خانه اى را كه در آن گوشت وجود دارد</w:t>
      </w:r>
      <w:r w:rsidR="009D40DF">
        <w:rPr>
          <w:rtl/>
        </w:rPr>
        <w:t xml:space="preserve">، </w:t>
      </w:r>
      <w:r>
        <w:rPr>
          <w:rtl/>
        </w:rPr>
        <w:t>دشمن مى دارد</w:t>
      </w:r>
      <w:r w:rsidR="009D40DF">
        <w:rPr>
          <w:rtl/>
        </w:rPr>
        <w:t xml:space="preserve">. </w:t>
      </w:r>
    </w:p>
    <w:p w:rsidR="00775B40" w:rsidRDefault="00775B40" w:rsidP="00775B40">
      <w:pPr>
        <w:pStyle w:val="libNormal"/>
        <w:rPr>
          <w:rtl/>
        </w:rPr>
      </w:pPr>
      <w:r>
        <w:rPr>
          <w:rtl/>
        </w:rPr>
        <w:t>به امام عرض كردند كه ما گوشت را دوست داريم و خانه هايمان از آن خالى نيست</w:t>
      </w:r>
      <w:r w:rsidR="009D40DF">
        <w:rPr>
          <w:rtl/>
        </w:rPr>
        <w:t xml:space="preserve">. </w:t>
      </w:r>
      <w:r>
        <w:rPr>
          <w:rtl/>
        </w:rPr>
        <w:t>حضرت فرمود:</w:t>
      </w:r>
    </w:p>
    <w:p w:rsidR="00775B40" w:rsidRDefault="00775B40" w:rsidP="00775B40">
      <w:pPr>
        <w:pStyle w:val="libNormal"/>
        <w:rPr>
          <w:rtl/>
        </w:rPr>
      </w:pPr>
      <w:r>
        <w:rPr>
          <w:rtl/>
        </w:rPr>
        <w:t xml:space="preserve">انما البيت اللحم البيت الذى توكل فيه لحوم الناس ‍ بالفيبه </w:t>
      </w:r>
      <w:r w:rsidRPr="009D40DF">
        <w:rPr>
          <w:rStyle w:val="libFootnotenumChar"/>
          <w:rtl/>
        </w:rPr>
        <w:t>(26)</w:t>
      </w:r>
      <w:r w:rsidR="009D40DF">
        <w:rPr>
          <w:rtl/>
        </w:rPr>
        <w:t xml:space="preserve">. </w:t>
      </w:r>
    </w:p>
    <w:p w:rsidR="00775B40" w:rsidRDefault="00775B40" w:rsidP="00775B40">
      <w:pPr>
        <w:pStyle w:val="libNormal"/>
        <w:rPr>
          <w:rtl/>
        </w:rPr>
      </w:pPr>
      <w:r>
        <w:rPr>
          <w:rtl/>
        </w:rPr>
        <w:t>خانه گوشت</w:t>
      </w:r>
      <w:r w:rsidR="009D40DF">
        <w:rPr>
          <w:rtl/>
        </w:rPr>
        <w:t xml:space="preserve">، </w:t>
      </w:r>
      <w:r>
        <w:rPr>
          <w:rtl/>
        </w:rPr>
        <w:t>خانه اى است كه در آن گوشت مردم با غيبت</w:t>
      </w:r>
      <w:r w:rsidR="009D40DF">
        <w:rPr>
          <w:rtl/>
        </w:rPr>
        <w:t xml:space="preserve">، </w:t>
      </w:r>
      <w:r>
        <w:rPr>
          <w:rtl/>
        </w:rPr>
        <w:t>خورده مى شود</w:t>
      </w:r>
      <w:r w:rsidR="009D40DF">
        <w:rPr>
          <w:rtl/>
        </w:rPr>
        <w:t xml:space="preserve">. </w:t>
      </w:r>
      <w:r>
        <w:rPr>
          <w:rtl/>
        </w:rPr>
        <w:t xml:space="preserve">در روايتى ديگر از حضرت آمده است كه پيامبر اكرم </w:t>
      </w:r>
      <w:r w:rsidR="005D409C" w:rsidRPr="005D409C">
        <w:rPr>
          <w:rStyle w:val="libAlaemChar"/>
          <w:rtl/>
        </w:rPr>
        <w:t>صلى‌الله‌عليه‌وآله</w:t>
      </w:r>
      <w:r>
        <w:rPr>
          <w:rtl/>
        </w:rPr>
        <w:t xml:space="preserve"> در شب معراج به آتش جهنم نظر افكند و ديد گروهى مشغول خوردن مردار هستند</w:t>
      </w:r>
      <w:r w:rsidR="009D40DF">
        <w:rPr>
          <w:rtl/>
        </w:rPr>
        <w:t xml:space="preserve">. </w:t>
      </w:r>
      <w:r>
        <w:rPr>
          <w:rtl/>
        </w:rPr>
        <w:t>به جبرئيل فرمود: اين ها چه كسانى هستند؟</w:t>
      </w:r>
    </w:p>
    <w:p w:rsidR="00775B40" w:rsidRDefault="00775B40" w:rsidP="00775B40">
      <w:pPr>
        <w:pStyle w:val="libNormal"/>
        <w:rPr>
          <w:rtl/>
        </w:rPr>
      </w:pPr>
      <w:r>
        <w:rPr>
          <w:rtl/>
        </w:rPr>
        <w:t xml:space="preserve">جبرئيل پاسخ داد: اين ها كسانى هستند كه گوشت مردم را مى خورند </w:t>
      </w:r>
      <w:r w:rsidRPr="009D40DF">
        <w:rPr>
          <w:rStyle w:val="libFootnotenumChar"/>
          <w:rtl/>
        </w:rPr>
        <w:t>(27)</w:t>
      </w:r>
      <w:r w:rsidR="009D40DF">
        <w:rPr>
          <w:rtl/>
        </w:rPr>
        <w:t xml:space="preserve">. </w:t>
      </w:r>
    </w:p>
    <w:p w:rsidR="00775B40" w:rsidRDefault="00775B40" w:rsidP="00775B40">
      <w:pPr>
        <w:pStyle w:val="libNormal"/>
        <w:rPr>
          <w:rtl/>
        </w:rPr>
      </w:pPr>
      <w:r>
        <w:rPr>
          <w:rtl/>
        </w:rPr>
        <w:lastRenderedPageBreak/>
        <w:t>از آن جا كه در قيامت</w:t>
      </w:r>
      <w:r w:rsidR="009D40DF">
        <w:rPr>
          <w:rtl/>
        </w:rPr>
        <w:t xml:space="preserve">، </w:t>
      </w:r>
      <w:r>
        <w:rPr>
          <w:rtl/>
        </w:rPr>
        <w:t>اعمال انسان تجسم مى يابد؛ اگر عمل</w:t>
      </w:r>
      <w:r w:rsidR="009D40DF">
        <w:rPr>
          <w:rtl/>
        </w:rPr>
        <w:t xml:space="preserve">، </w:t>
      </w:r>
      <w:r>
        <w:rPr>
          <w:rtl/>
        </w:rPr>
        <w:t>گناه و سيئه باشد</w:t>
      </w:r>
      <w:r w:rsidR="009D40DF">
        <w:rPr>
          <w:rtl/>
        </w:rPr>
        <w:t xml:space="preserve">، </w:t>
      </w:r>
      <w:r>
        <w:rPr>
          <w:rtl/>
        </w:rPr>
        <w:t>شكل حيوانات را به خود مى گيرد و اگر حسنه باشد</w:t>
      </w:r>
      <w:r w:rsidR="009D40DF">
        <w:rPr>
          <w:rtl/>
        </w:rPr>
        <w:t xml:space="preserve">، </w:t>
      </w:r>
      <w:r>
        <w:rPr>
          <w:rtl/>
        </w:rPr>
        <w:t>مفرح است و به شكل حوريه و غلمان درمى آيد و صالحان در قيامت عمل خود را به شكل حورالعين در آغوش مى گيرند و اهل غيبت</w:t>
      </w:r>
      <w:r w:rsidR="009D40DF">
        <w:rPr>
          <w:rtl/>
        </w:rPr>
        <w:t xml:space="preserve">، </w:t>
      </w:r>
      <w:r>
        <w:rPr>
          <w:rtl/>
        </w:rPr>
        <w:t>در دوزخ مردار خوارند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الغيبه قوت كلاب النار </w:t>
      </w:r>
      <w:r w:rsidRPr="009D40DF">
        <w:rPr>
          <w:rStyle w:val="libFootnotenumChar"/>
          <w:rtl/>
        </w:rPr>
        <w:t>(28)</w:t>
      </w:r>
      <w:r w:rsidR="009D40DF">
        <w:rPr>
          <w:rtl/>
        </w:rPr>
        <w:t xml:space="preserve">. </w:t>
      </w:r>
    </w:p>
    <w:p w:rsidR="00775B40" w:rsidRDefault="00775B40" w:rsidP="00775B40">
      <w:pPr>
        <w:pStyle w:val="libNormal"/>
        <w:rPr>
          <w:rtl/>
        </w:rPr>
      </w:pPr>
      <w:r>
        <w:rPr>
          <w:rtl/>
        </w:rPr>
        <w:t>غيبت</w:t>
      </w:r>
      <w:r w:rsidR="009D40DF">
        <w:rPr>
          <w:rtl/>
        </w:rPr>
        <w:t xml:space="preserve">، </w:t>
      </w:r>
      <w:r>
        <w:rPr>
          <w:rtl/>
        </w:rPr>
        <w:t>خوراك سگ هاى آتش است</w:t>
      </w:r>
      <w:r w:rsidR="009D40DF">
        <w:rPr>
          <w:rtl/>
        </w:rPr>
        <w:t xml:space="preserve">. </w:t>
      </w:r>
    </w:p>
    <w:p w:rsidR="00775B40" w:rsidRDefault="00775B40" w:rsidP="00775B40">
      <w:pPr>
        <w:pStyle w:val="libNormal"/>
        <w:rPr>
          <w:rtl/>
        </w:rPr>
      </w:pPr>
      <w:r>
        <w:rPr>
          <w:rtl/>
        </w:rPr>
        <w:t xml:space="preserve">در روايت ديگرى با همين مضمون از پيامبر اكرم </w:t>
      </w:r>
      <w:r w:rsidR="005D409C" w:rsidRPr="005D409C">
        <w:rPr>
          <w:rStyle w:val="libAlaemChar"/>
          <w:rtl/>
        </w:rPr>
        <w:t>صلى‌الله‌عليه‌وآله</w:t>
      </w:r>
      <w:r>
        <w:rPr>
          <w:rtl/>
        </w:rPr>
        <w:t xml:space="preserve"> آمده است :</w:t>
      </w:r>
    </w:p>
    <w:p w:rsidR="00775B40" w:rsidRDefault="00775B40" w:rsidP="00775B40">
      <w:pPr>
        <w:pStyle w:val="libNormal"/>
        <w:rPr>
          <w:rtl/>
        </w:rPr>
      </w:pPr>
      <w:r>
        <w:rPr>
          <w:rtl/>
        </w:rPr>
        <w:t xml:space="preserve">اجاتنبوا الغيبه فانها ادام كلاب النار </w:t>
      </w:r>
      <w:r w:rsidRPr="009D40DF">
        <w:rPr>
          <w:rStyle w:val="libFootnotenumChar"/>
          <w:rtl/>
        </w:rPr>
        <w:t>(29)</w:t>
      </w:r>
      <w:r w:rsidR="009D40DF">
        <w:rPr>
          <w:rtl/>
        </w:rPr>
        <w:t xml:space="preserve">. </w:t>
      </w:r>
    </w:p>
    <w:p w:rsidR="00775B40" w:rsidRDefault="00775B40" w:rsidP="00775B40">
      <w:pPr>
        <w:pStyle w:val="libNormal"/>
        <w:rPr>
          <w:rtl/>
        </w:rPr>
      </w:pPr>
      <w:r>
        <w:rPr>
          <w:rtl/>
        </w:rPr>
        <w:t>از غيبت بپرهيزيد؛ چرا كه خورش سگ هاى جهنم است</w:t>
      </w:r>
      <w:r w:rsidR="009D40DF">
        <w:rPr>
          <w:rtl/>
        </w:rPr>
        <w:t xml:space="preserve">. </w:t>
      </w:r>
    </w:p>
    <w:p w:rsidR="00775B40" w:rsidRDefault="00775B40" w:rsidP="00DC1985">
      <w:pPr>
        <w:pStyle w:val="Heading3"/>
        <w:rPr>
          <w:rtl/>
        </w:rPr>
      </w:pPr>
      <w:bookmarkStart w:id="10" w:name="_Toc383426200"/>
      <w:r>
        <w:rPr>
          <w:rtl/>
        </w:rPr>
        <w:t>ابعاد غيبت از ديدگاه روايى</w:t>
      </w:r>
      <w:bookmarkEnd w:id="10"/>
    </w:p>
    <w:p w:rsidR="00775B40" w:rsidRDefault="00775B40" w:rsidP="00775B40">
      <w:pPr>
        <w:pStyle w:val="libNormal"/>
        <w:rPr>
          <w:rtl/>
        </w:rPr>
      </w:pPr>
      <w:r>
        <w:rPr>
          <w:rtl/>
        </w:rPr>
        <w:t>به غيبت از سه بعد مى توان توجه كرد:</w:t>
      </w:r>
    </w:p>
    <w:p w:rsidR="00775B40" w:rsidRDefault="00775B40" w:rsidP="00775B40">
      <w:pPr>
        <w:pStyle w:val="libNormal"/>
        <w:rPr>
          <w:rtl/>
        </w:rPr>
      </w:pPr>
      <w:r>
        <w:rPr>
          <w:rtl/>
        </w:rPr>
        <w:t>1 - بعد عملى :</w:t>
      </w:r>
    </w:p>
    <w:p w:rsidR="00775B40" w:rsidRDefault="00775B40" w:rsidP="00775B40">
      <w:pPr>
        <w:pStyle w:val="libNormal"/>
        <w:rPr>
          <w:rtl/>
        </w:rPr>
      </w:pPr>
      <w:r>
        <w:rPr>
          <w:rtl/>
        </w:rPr>
        <w:t>دو روايت پيشين به بعد عملى غيبت اشاره داشت</w:t>
      </w:r>
      <w:r w:rsidR="009D40DF">
        <w:rPr>
          <w:rtl/>
        </w:rPr>
        <w:t xml:space="preserve">. </w:t>
      </w:r>
    </w:p>
    <w:p w:rsidR="00775B40" w:rsidRDefault="00775B40" w:rsidP="00775B40">
      <w:pPr>
        <w:pStyle w:val="libNormal"/>
        <w:rPr>
          <w:rtl/>
        </w:rPr>
      </w:pPr>
      <w:r>
        <w:rPr>
          <w:rtl/>
        </w:rPr>
        <w:t>2 - بعد درونى (روانى</w:t>
      </w:r>
      <w:r w:rsidR="00EF21DC">
        <w:rPr>
          <w:rtl/>
        </w:rPr>
        <w:t>)</w:t>
      </w:r>
    </w:p>
    <w:p w:rsidR="00775B40" w:rsidRDefault="00775B40" w:rsidP="00775B40">
      <w:pPr>
        <w:pStyle w:val="libNormal"/>
        <w:rPr>
          <w:rtl/>
        </w:rPr>
      </w:pPr>
      <w:r>
        <w:rPr>
          <w:rtl/>
        </w:rPr>
        <w:t xml:space="preserve">امام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الام الناس المغتاب </w:t>
      </w:r>
      <w:r w:rsidRPr="009D40DF">
        <w:rPr>
          <w:rStyle w:val="libFootnotenumChar"/>
          <w:rtl/>
        </w:rPr>
        <w:t>(30)</w:t>
      </w:r>
      <w:r w:rsidR="009D40DF">
        <w:rPr>
          <w:rtl/>
        </w:rPr>
        <w:t xml:space="preserve">. </w:t>
      </w:r>
    </w:p>
    <w:p w:rsidR="00775B40" w:rsidRDefault="00775B40" w:rsidP="00775B40">
      <w:pPr>
        <w:pStyle w:val="libNormal"/>
        <w:rPr>
          <w:rtl/>
        </w:rPr>
      </w:pPr>
      <w:r>
        <w:rPr>
          <w:rtl/>
        </w:rPr>
        <w:t>پست ترين مردم كسى است كه غيبت مى كند</w:t>
      </w:r>
      <w:r w:rsidR="009D40DF">
        <w:rPr>
          <w:rtl/>
        </w:rPr>
        <w:t xml:space="preserve">. </w:t>
      </w:r>
    </w:p>
    <w:p w:rsidR="00775B40" w:rsidRDefault="00775B40" w:rsidP="00775B40">
      <w:pPr>
        <w:pStyle w:val="libNormal"/>
        <w:rPr>
          <w:rtl/>
        </w:rPr>
      </w:pPr>
      <w:r>
        <w:rPr>
          <w:rtl/>
        </w:rPr>
        <w:t>حضرت در اين روايت به بعد درونى و روانى غيبت نظر دارد؛ به اين معنا كه حال درونى شخص غيبت كننده را بيان مى كند</w:t>
      </w:r>
      <w:r w:rsidR="009D40DF">
        <w:rPr>
          <w:rtl/>
        </w:rPr>
        <w:t xml:space="preserve">. </w:t>
      </w:r>
    </w:p>
    <w:p w:rsidR="00775B40" w:rsidRDefault="00775B40" w:rsidP="00775B40">
      <w:pPr>
        <w:pStyle w:val="libNormal"/>
        <w:rPr>
          <w:rtl/>
        </w:rPr>
      </w:pPr>
      <w:r>
        <w:rPr>
          <w:rtl/>
        </w:rPr>
        <w:t>3 - بعد معنوى (الهى</w:t>
      </w:r>
      <w:r w:rsidR="00EF21DC">
        <w:rPr>
          <w:rtl/>
        </w:rPr>
        <w:t>)</w:t>
      </w:r>
    </w:p>
    <w:p w:rsidR="00775B40" w:rsidRDefault="00775B40" w:rsidP="00775B40">
      <w:pPr>
        <w:pStyle w:val="libNormal"/>
        <w:rPr>
          <w:rtl/>
        </w:rPr>
      </w:pPr>
      <w:r>
        <w:rPr>
          <w:rtl/>
        </w:rPr>
        <w:lastRenderedPageBreak/>
        <w:t xml:space="preserve">حضرت در روايت ديگرى به </w:t>
      </w:r>
      <w:r w:rsidR="007538A9">
        <w:rPr>
          <w:rtl/>
        </w:rPr>
        <w:t>تأثیر</w:t>
      </w:r>
      <w:r>
        <w:rPr>
          <w:rtl/>
        </w:rPr>
        <w:t xml:space="preserve"> منفى غيبت در بعد معنوى اشاره دارد و رابطه خداوند با اهل غيبت را روشن مى سازد:</w:t>
      </w:r>
    </w:p>
    <w:p w:rsidR="00775B40" w:rsidRDefault="00775B40" w:rsidP="00775B40">
      <w:pPr>
        <w:pStyle w:val="libNormal"/>
        <w:rPr>
          <w:rtl/>
        </w:rPr>
      </w:pPr>
      <w:r>
        <w:rPr>
          <w:rtl/>
        </w:rPr>
        <w:t xml:space="preserve">ابغض الاخلائق الى الله المغتاب </w:t>
      </w:r>
      <w:r w:rsidRPr="009D40DF">
        <w:rPr>
          <w:rStyle w:val="libFootnotenumChar"/>
          <w:rtl/>
        </w:rPr>
        <w:t>(31)</w:t>
      </w:r>
      <w:r w:rsidR="009D40DF">
        <w:rPr>
          <w:rtl/>
        </w:rPr>
        <w:t xml:space="preserve">. </w:t>
      </w:r>
    </w:p>
    <w:p w:rsidR="00775B40" w:rsidRDefault="00775B40" w:rsidP="00775B40">
      <w:pPr>
        <w:pStyle w:val="libNormal"/>
        <w:rPr>
          <w:rtl/>
        </w:rPr>
      </w:pPr>
      <w:r>
        <w:rPr>
          <w:rtl/>
        </w:rPr>
        <w:t>مبغوض ترين مردم در نظر خداوند كسى است كه غيبت مى كند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يا معشر من آمن بلسانه و لم يؤ من بقلبه لا تغتابوا المسلمين </w:t>
      </w:r>
      <w:r w:rsidRPr="009D40DF">
        <w:rPr>
          <w:rStyle w:val="libFootnotenumChar"/>
          <w:rtl/>
        </w:rPr>
        <w:t>(32)</w:t>
      </w:r>
      <w:r w:rsidR="009D40DF">
        <w:rPr>
          <w:rtl/>
        </w:rPr>
        <w:t xml:space="preserve">. </w:t>
      </w:r>
    </w:p>
    <w:p w:rsidR="00775B40" w:rsidRDefault="00775B40" w:rsidP="00775B40">
      <w:pPr>
        <w:pStyle w:val="libNormal"/>
        <w:rPr>
          <w:rtl/>
        </w:rPr>
      </w:pPr>
      <w:r>
        <w:rPr>
          <w:rtl/>
        </w:rPr>
        <w:t>اى گروهى كه به زبان ايمان آورده ايد</w:t>
      </w:r>
      <w:r w:rsidR="009D40DF">
        <w:rPr>
          <w:rtl/>
        </w:rPr>
        <w:t xml:space="preserve">، </w:t>
      </w:r>
      <w:r>
        <w:rPr>
          <w:rtl/>
        </w:rPr>
        <w:t>اما دل هاى شما ايمان نياورده است</w:t>
      </w:r>
      <w:r w:rsidR="009D40DF">
        <w:rPr>
          <w:rtl/>
        </w:rPr>
        <w:t xml:space="preserve">، </w:t>
      </w:r>
      <w:r>
        <w:rPr>
          <w:rtl/>
        </w:rPr>
        <w:t>از مسلمانان غيبت نكنيد</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با صراحت ابراز مى دارد كه غيبت كننده</w:t>
      </w:r>
      <w:r w:rsidR="009D40DF">
        <w:rPr>
          <w:rtl/>
        </w:rPr>
        <w:t xml:space="preserve">، </w:t>
      </w:r>
      <w:r>
        <w:rPr>
          <w:rtl/>
        </w:rPr>
        <w:t>فاقد ايمان قلبى است ؛ زيرا فردى كه با زبان</w:t>
      </w:r>
      <w:r w:rsidR="009D40DF">
        <w:rPr>
          <w:rtl/>
        </w:rPr>
        <w:t xml:space="preserve">، </w:t>
      </w:r>
      <w:r>
        <w:rPr>
          <w:rtl/>
        </w:rPr>
        <w:t>به وحدانيت خداوند و رسالت پيامبر اقرار كند</w:t>
      </w:r>
      <w:r w:rsidR="009D40DF">
        <w:rPr>
          <w:rtl/>
        </w:rPr>
        <w:t xml:space="preserve">، </w:t>
      </w:r>
      <w:r>
        <w:rPr>
          <w:rtl/>
        </w:rPr>
        <w:t>مسلمان است ؛ ولى اگر وابستگى قلبى</w:t>
      </w:r>
      <w:r w:rsidR="009D40DF">
        <w:rPr>
          <w:rtl/>
        </w:rPr>
        <w:t xml:space="preserve">، </w:t>
      </w:r>
      <w:r>
        <w:rPr>
          <w:rtl/>
        </w:rPr>
        <w:t>يعنى ايمان نداشته باشد و از مسلمانان غيبت كند</w:t>
      </w:r>
      <w:r w:rsidR="009D40DF">
        <w:rPr>
          <w:rtl/>
        </w:rPr>
        <w:t xml:space="preserve">، </w:t>
      </w:r>
      <w:r>
        <w:rPr>
          <w:rtl/>
        </w:rPr>
        <w:t>بعد معنوى اش ضعيف مى شود؛ بنابراين مسلمان واقعى كسى است كه قلب و زبانش</w:t>
      </w:r>
      <w:r w:rsidR="009D40DF">
        <w:rPr>
          <w:rtl/>
        </w:rPr>
        <w:t xml:space="preserve">، </w:t>
      </w:r>
      <w:r>
        <w:rPr>
          <w:rtl/>
        </w:rPr>
        <w:t>هر دو معتقد</w:t>
      </w:r>
      <w:r w:rsidR="009D40DF">
        <w:rPr>
          <w:rtl/>
        </w:rPr>
        <w:t xml:space="preserve">، </w:t>
      </w:r>
      <w:r>
        <w:rPr>
          <w:rtl/>
        </w:rPr>
        <w:t>و از غيبت به دور باشند</w:t>
      </w:r>
      <w:r w:rsidR="009D40DF">
        <w:rPr>
          <w:rtl/>
        </w:rPr>
        <w:t xml:space="preserve">. </w:t>
      </w:r>
    </w:p>
    <w:p w:rsidR="00775B40" w:rsidRDefault="00775B40" w:rsidP="00DC1985">
      <w:pPr>
        <w:pStyle w:val="Heading3"/>
        <w:rPr>
          <w:rtl/>
        </w:rPr>
      </w:pPr>
      <w:bookmarkStart w:id="11" w:name="_Toc383426201"/>
      <w:r>
        <w:rPr>
          <w:rtl/>
        </w:rPr>
        <w:t>بدترين نوع غيبت</w:t>
      </w:r>
      <w:bookmarkEnd w:id="11"/>
    </w:p>
    <w:p w:rsidR="00775B40" w:rsidRDefault="00775B40" w:rsidP="00775B40">
      <w:pPr>
        <w:pStyle w:val="libNormal"/>
        <w:rPr>
          <w:rtl/>
        </w:rPr>
      </w:pPr>
      <w:r>
        <w:rPr>
          <w:rtl/>
        </w:rPr>
        <w:t>غيبت از هر مسلمانى زشت و ناروا است ؛ اما غيبت از خوبان و صالحان</w:t>
      </w:r>
      <w:r w:rsidR="009D40DF">
        <w:rPr>
          <w:rtl/>
        </w:rPr>
        <w:t xml:space="preserve">، </w:t>
      </w:r>
      <w:r>
        <w:rPr>
          <w:rtl/>
        </w:rPr>
        <w:t>بسى زشت تر و ناپسندتر است</w:t>
      </w:r>
      <w:r w:rsidR="009D40DF">
        <w:rPr>
          <w:rtl/>
        </w:rPr>
        <w:t xml:space="preserve">. </w:t>
      </w:r>
      <w:r>
        <w:rPr>
          <w:rtl/>
        </w:rPr>
        <w:t>در روايات آمده است : انسانى كه عيوب و نقايص نيكان را مطرح</w:t>
      </w:r>
      <w:r w:rsidR="009D40DF">
        <w:rPr>
          <w:rtl/>
        </w:rPr>
        <w:t xml:space="preserve">، </w:t>
      </w:r>
      <w:r>
        <w:rPr>
          <w:rtl/>
        </w:rPr>
        <w:t>و پشت سرشان غيبت كند</w:t>
      </w:r>
      <w:r w:rsidR="009D40DF">
        <w:rPr>
          <w:rtl/>
        </w:rPr>
        <w:t xml:space="preserve">، </w:t>
      </w:r>
      <w:r>
        <w:rPr>
          <w:rtl/>
        </w:rPr>
        <w:t>دچار يكى از زشت ترين پستى ها شده است :</w:t>
      </w:r>
    </w:p>
    <w:p w:rsidR="00775B40" w:rsidRDefault="00775B40" w:rsidP="00775B40">
      <w:pPr>
        <w:pStyle w:val="libNormal"/>
        <w:rPr>
          <w:rtl/>
        </w:rPr>
      </w:pPr>
      <w:r>
        <w:rPr>
          <w:rtl/>
        </w:rPr>
        <w:t xml:space="preserve">من اقبح اللؤ م غيبه الاءخيار </w:t>
      </w:r>
      <w:r w:rsidRPr="009D40DF">
        <w:rPr>
          <w:rStyle w:val="libFootnotenumChar"/>
          <w:rtl/>
        </w:rPr>
        <w:t>(33)</w:t>
      </w:r>
      <w:r w:rsidR="009D40DF">
        <w:rPr>
          <w:rtl/>
        </w:rPr>
        <w:t xml:space="preserve">. </w:t>
      </w:r>
    </w:p>
    <w:p w:rsidR="00775B40" w:rsidRDefault="00775B40" w:rsidP="00775B40">
      <w:pPr>
        <w:pStyle w:val="libNormal"/>
        <w:rPr>
          <w:rtl/>
        </w:rPr>
      </w:pPr>
      <w:r>
        <w:rPr>
          <w:rtl/>
        </w:rPr>
        <w:t>از زشت ترين پستى ها غيبت كردن از نيكان است</w:t>
      </w:r>
      <w:r w:rsidR="009D40DF">
        <w:rPr>
          <w:rtl/>
        </w:rPr>
        <w:t xml:space="preserve">. </w:t>
      </w:r>
    </w:p>
    <w:p w:rsidR="00775B40" w:rsidRDefault="00775B40" w:rsidP="00775B40">
      <w:pPr>
        <w:pStyle w:val="libNormal"/>
        <w:rPr>
          <w:rtl/>
        </w:rPr>
      </w:pPr>
      <w:r>
        <w:rPr>
          <w:rtl/>
        </w:rPr>
        <w:lastRenderedPageBreak/>
        <w:t>غيبت كردن از اخيار</w:t>
      </w:r>
      <w:r w:rsidR="009D40DF">
        <w:rPr>
          <w:rtl/>
        </w:rPr>
        <w:t xml:space="preserve">، </w:t>
      </w:r>
      <w:r>
        <w:rPr>
          <w:rtl/>
        </w:rPr>
        <w:t>برگزيدگان و نيكان از نظر دنيايى</w:t>
      </w:r>
      <w:r w:rsidR="009D40DF">
        <w:rPr>
          <w:rtl/>
        </w:rPr>
        <w:t xml:space="preserve">، </w:t>
      </w:r>
      <w:r>
        <w:rPr>
          <w:rtl/>
        </w:rPr>
        <w:t>پيامدهاى منفى در زندگى انسان به بار مى آورد</w:t>
      </w:r>
      <w:r w:rsidR="009D40DF">
        <w:rPr>
          <w:rtl/>
        </w:rPr>
        <w:t xml:space="preserve">. </w:t>
      </w:r>
      <w:r>
        <w:rPr>
          <w:rtl/>
        </w:rPr>
        <w:t>عمر را كوتاه مى كند و گرفتارى بسيار پيش ‍ مى آورد و انسان را از خوبى هاى دنيا و آخرت محروم مى سازد</w:t>
      </w:r>
      <w:r w:rsidR="009D40DF">
        <w:rPr>
          <w:rtl/>
        </w:rPr>
        <w:t xml:space="preserve">. </w:t>
      </w:r>
    </w:p>
    <w:p w:rsidR="00775B40" w:rsidRDefault="00775B40" w:rsidP="00DC1985">
      <w:pPr>
        <w:pStyle w:val="Heading3"/>
        <w:rPr>
          <w:rtl/>
        </w:rPr>
      </w:pPr>
      <w:bookmarkStart w:id="12" w:name="_Toc383426202"/>
      <w:r>
        <w:rPr>
          <w:rtl/>
        </w:rPr>
        <w:t>حكم غيبت از نظر فقهى</w:t>
      </w:r>
      <w:bookmarkEnd w:id="12"/>
    </w:p>
    <w:p w:rsidR="00775B40" w:rsidRDefault="00775B40" w:rsidP="00775B40">
      <w:pPr>
        <w:pStyle w:val="libNormal"/>
        <w:rPr>
          <w:rtl/>
        </w:rPr>
      </w:pPr>
      <w:r>
        <w:rPr>
          <w:rtl/>
        </w:rPr>
        <w:t>پشتوانه احكام در فقه شيعى</w:t>
      </w:r>
      <w:r w:rsidR="009D40DF">
        <w:rPr>
          <w:rtl/>
        </w:rPr>
        <w:t xml:space="preserve">، </w:t>
      </w:r>
      <w:r>
        <w:rPr>
          <w:rtl/>
        </w:rPr>
        <w:t>ادله اربعه (كتاب</w:t>
      </w:r>
      <w:r w:rsidR="009D40DF">
        <w:rPr>
          <w:rtl/>
        </w:rPr>
        <w:t xml:space="preserve">، </w:t>
      </w:r>
      <w:r>
        <w:rPr>
          <w:rtl/>
        </w:rPr>
        <w:t>سنت</w:t>
      </w:r>
      <w:r w:rsidR="009D40DF">
        <w:rPr>
          <w:rtl/>
        </w:rPr>
        <w:t xml:space="preserve">، </w:t>
      </w:r>
      <w:r>
        <w:rPr>
          <w:rtl/>
        </w:rPr>
        <w:t>اجماع و عقل) است و بسيارى از فقيهان شيعى در بحث غيبت مى فرمايند:</w:t>
      </w:r>
    </w:p>
    <w:p w:rsidR="00775B40" w:rsidRDefault="00775B40" w:rsidP="00775B40">
      <w:pPr>
        <w:pStyle w:val="libNormal"/>
        <w:rPr>
          <w:rtl/>
        </w:rPr>
      </w:pPr>
      <w:r>
        <w:rPr>
          <w:rtl/>
        </w:rPr>
        <w:t xml:space="preserve">الغيبه حرام بالادله الاربعه </w:t>
      </w:r>
      <w:r w:rsidRPr="009D40DF">
        <w:rPr>
          <w:rStyle w:val="libFootnotenumChar"/>
          <w:rtl/>
        </w:rPr>
        <w:t>(34)</w:t>
      </w:r>
      <w:r w:rsidR="009D40DF">
        <w:rPr>
          <w:rtl/>
        </w:rPr>
        <w:t xml:space="preserve">. </w:t>
      </w:r>
    </w:p>
    <w:p w:rsidR="00775B40" w:rsidRDefault="00775B40" w:rsidP="00775B40">
      <w:pPr>
        <w:pStyle w:val="libNormal"/>
        <w:rPr>
          <w:rtl/>
        </w:rPr>
      </w:pPr>
      <w:r>
        <w:rPr>
          <w:rtl/>
        </w:rPr>
        <w:t>غيبت به ادله اربعه حرام است ؛</w:t>
      </w:r>
    </w:p>
    <w:p w:rsidR="00775B40" w:rsidRDefault="00775B40" w:rsidP="00775B40">
      <w:pPr>
        <w:pStyle w:val="libNormal"/>
        <w:rPr>
          <w:rtl/>
        </w:rPr>
      </w:pPr>
      <w:r>
        <w:rPr>
          <w:rtl/>
        </w:rPr>
        <w:t>يعنى فتواى ايشان به هر چهار مرجع</w:t>
      </w:r>
      <w:r w:rsidR="009D40DF">
        <w:rPr>
          <w:rtl/>
        </w:rPr>
        <w:t xml:space="preserve">، </w:t>
      </w:r>
      <w:r>
        <w:rPr>
          <w:rtl/>
        </w:rPr>
        <w:t>مستند شده است كه بر قوت و استحكام فتواى مورد نظر مى افزايد</w:t>
      </w:r>
      <w:r w:rsidR="009D40DF">
        <w:rPr>
          <w:rtl/>
        </w:rPr>
        <w:t xml:space="preserve">. </w:t>
      </w:r>
      <w:r>
        <w:rPr>
          <w:rtl/>
        </w:rPr>
        <w:t>از آن جا كه اين بحث فقهى به طور گسترده در اين مجال نمى گنجد</w:t>
      </w:r>
      <w:r w:rsidR="009D40DF">
        <w:rPr>
          <w:rtl/>
        </w:rPr>
        <w:t xml:space="preserve">، </w:t>
      </w:r>
      <w:r>
        <w:rPr>
          <w:rtl/>
        </w:rPr>
        <w:t xml:space="preserve">فقط به ذكر روايتى از امام صادق </w:t>
      </w:r>
      <w:r w:rsidR="005D409C" w:rsidRPr="005D409C">
        <w:rPr>
          <w:rStyle w:val="libAlaemChar"/>
          <w:rtl/>
        </w:rPr>
        <w:t>عليه‌السلام</w:t>
      </w:r>
      <w:r>
        <w:rPr>
          <w:rtl/>
        </w:rPr>
        <w:t xml:space="preserve"> در اين مورد بسنده مى شود كه مى فرمايد:</w:t>
      </w:r>
    </w:p>
    <w:p w:rsidR="00775B40" w:rsidRDefault="00775B40" w:rsidP="00775B40">
      <w:pPr>
        <w:pStyle w:val="libNormal"/>
        <w:rPr>
          <w:rtl/>
        </w:rPr>
      </w:pPr>
      <w:r>
        <w:rPr>
          <w:rtl/>
        </w:rPr>
        <w:t>الغيبه حرام على كل مسلم</w:t>
      </w:r>
      <w:r w:rsidR="009D40DF">
        <w:rPr>
          <w:rtl/>
        </w:rPr>
        <w:t xml:space="preserve">... </w:t>
      </w:r>
      <w:r>
        <w:rPr>
          <w:rtl/>
        </w:rPr>
        <w:t xml:space="preserve">والغيبه تاءكل الحسنات كما تاءكل النار الحطب </w:t>
      </w:r>
      <w:r w:rsidRPr="009D40DF">
        <w:rPr>
          <w:rStyle w:val="libFootnotenumChar"/>
          <w:rtl/>
        </w:rPr>
        <w:t>(35)</w:t>
      </w:r>
      <w:r w:rsidR="009D40DF">
        <w:rPr>
          <w:rtl/>
        </w:rPr>
        <w:t xml:space="preserve">. </w:t>
      </w:r>
    </w:p>
    <w:p w:rsidR="00775B40" w:rsidRDefault="00775B40" w:rsidP="00775B40">
      <w:pPr>
        <w:pStyle w:val="libNormal"/>
        <w:rPr>
          <w:rtl/>
        </w:rPr>
      </w:pPr>
      <w:r>
        <w:rPr>
          <w:rtl/>
        </w:rPr>
        <w:t>غيبت بر هر مسلمانى حرام است</w:t>
      </w:r>
      <w:r w:rsidR="009D40DF">
        <w:rPr>
          <w:rtl/>
        </w:rPr>
        <w:t xml:space="preserve">... </w:t>
      </w:r>
      <w:r>
        <w:rPr>
          <w:rtl/>
        </w:rPr>
        <w:t>و غيبت نيكويى ها را مى خورد</w:t>
      </w:r>
      <w:r w:rsidR="009D40DF">
        <w:rPr>
          <w:rtl/>
        </w:rPr>
        <w:t xml:space="preserve">، </w:t>
      </w:r>
      <w:r>
        <w:rPr>
          <w:rtl/>
        </w:rPr>
        <w:t>همان گونه كه آتش هيزم را نابود مى كند</w:t>
      </w:r>
      <w:r w:rsidR="009D40DF">
        <w:rPr>
          <w:rtl/>
        </w:rPr>
        <w:t xml:space="preserve">. </w:t>
      </w:r>
    </w:p>
    <w:tbl>
      <w:tblPr>
        <w:tblStyle w:val="TableGrid"/>
        <w:bidiVisual/>
        <w:tblW w:w="5000" w:type="pct"/>
        <w:tblLook w:val="01E0"/>
      </w:tblPr>
      <w:tblGrid>
        <w:gridCol w:w="3661"/>
        <w:gridCol w:w="269"/>
        <w:gridCol w:w="3657"/>
      </w:tblGrid>
      <w:tr w:rsidR="00DC1985" w:rsidTr="00DC1985">
        <w:trPr>
          <w:trHeight w:val="350"/>
        </w:trPr>
        <w:tc>
          <w:tcPr>
            <w:tcW w:w="4288" w:type="dxa"/>
            <w:shd w:val="clear" w:color="auto" w:fill="auto"/>
          </w:tcPr>
          <w:p w:rsidR="00DC1985" w:rsidRDefault="00DC1985" w:rsidP="00DC1985">
            <w:pPr>
              <w:pStyle w:val="libPoem"/>
              <w:rPr>
                <w:rtl/>
              </w:rPr>
            </w:pPr>
            <w:r>
              <w:rPr>
                <w:rtl/>
              </w:rPr>
              <w:t>رفيقى كه غايب شد اى نيك نام</w:t>
            </w:r>
            <w:r w:rsidRPr="00725071">
              <w:rPr>
                <w:rStyle w:val="libPoemTiniChar0"/>
                <w:rtl/>
              </w:rPr>
              <w:br/>
              <w:t> </w:t>
            </w:r>
          </w:p>
        </w:tc>
        <w:tc>
          <w:tcPr>
            <w:tcW w:w="280" w:type="dxa"/>
            <w:shd w:val="clear" w:color="auto" w:fill="auto"/>
          </w:tcPr>
          <w:p w:rsidR="00DC1985" w:rsidRDefault="00DC1985" w:rsidP="00DC1985">
            <w:pPr>
              <w:pStyle w:val="libPoem"/>
              <w:rPr>
                <w:rtl/>
              </w:rPr>
            </w:pPr>
          </w:p>
        </w:tc>
        <w:tc>
          <w:tcPr>
            <w:tcW w:w="4288" w:type="dxa"/>
            <w:shd w:val="clear" w:color="auto" w:fill="auto"/>
          </w:tcPr>
          <w:p w:rsidR="00DC1985" w:rsidRDefault="00DC1985" w:rsidP="00DC1985">
            <w:pPr>
              <w:pStyle w:val="libPoem"/>
              <w:rPr>
                <w:rtl/>
              </w:rPr>
            </w:pPr>
            <w:r>
              <w:rPr>
                <w:rtl/>
              </w:rPr>
              <w:t>دو چيز است از او بر رفيقان حرام</w:t>
            </w:r>
            <w:r w:rsidRPr="00725071">
              <w:rPr>
                <w:rStyle w:val="libPoemTiniChar0"/>
                <w:rtl/>
              </w:rPr>
              <w:br/>
              <w:t> </w:t>
            </w:r>
          </w:p>
        </w:tc>
      </w:tr>
      <w:tr w:rsidR="00DC1985" w:rsidTr="00DC1985">
        <w:trPr>
          <w:trHeight w:val="350"/>
        </w:trPr>
        <w:tc>
          <w:tcPr>
            <w:tcW w:w="4288" w:type="dxa"/>
          </w:tcPr>
          <w:p w:rsidR="00DC1985" w:rsidRDefault="00DC1985" w:rsidP="00DC1985">
            <w:pPr>
              <w:pStyle w:val="libPoem"/>
              <w:rPr>
                <w:rtl/>
              </w:rPr>
            </w:pPr>
            <w:r>
              <w:rPr>
                <w:rtl/>
              </w:rPr>
              <w:t>يكى آن كه مالش به باطل خورند</w:t>
            </w:r>
            <w:r w:rsidRPr="00725071">
              <w:rPr>
                <w:rStyle w:val="libPoemTiniChar0"/>
                <w:rtl/>
              </w:rPr>
              <w:br/>
              <w:t> </w:t>
            </w:r>
          </w:p>
        </w:tc>
        <w:tc>
          <w:tcPr>
            <w:tcW w:w="280" w:type="dxa"/>
          </w:tcPr>
          <w:p w:rsidR="00DC1985" w:rsidRDefault="00DC1985" w:rsidP="00DC1985">
            <w:pPr>
              <w:pStyle w:val="libPoem"/>
              <w:rPr>
                <w:rtl/>
              </w:rPr>
            </w:pPr>
          </w:p>
        </w:tc>
        <w:tc>
          <w:tcPr>
            <w:tcW w:w="4288" w:type="dxa"/>
          </w:tcPr>
          <w:p w:rsidR="00DC1985" w:rsidRDefault="00DC1985" w:rsidP="00DC1985">
            <w:pPr>
              <w:pStyle w:val="libPoem"/>
              <w:rPr>
                <w:rtl/>
              </w:rPr>
            </w:pPr>
            <w:r>
              <w:rPr>
                <w:rtl/>
              </w:rPr>
              <w:t xml:space="preserve">دوم آن كه نامش به غيبت برند </w:t>
            </w:r>
            <w:r w:rsidRPr="009D40DF">
              <w:rPr>
                <w:rStyle w:val="libFootnotenumChar"/>
                <w:rtl/>
              </w:rPr>
              <w:t>(36)</w:t>
            </w:r>
            <w:r w:rsidRPr="00725071">
              <w:rPr>
                <w:rStyle w:val="libPoemTiniChar0"/>
                <w:rtl/>
              </w:rPr>
              <w:br/>
              <w:t> </w:t>
            </w:r>
          </w:p>
        </w:tc>
      </w:tr>
    </w:tbl>
    <w:p w:rsidR="00775B40" w:rsidRDefault="00775B40" w:rsidP="00DC1985">
      <w:pPr>
        <w:pStyle w:val="Heading3"/>
        <w:rPr>
          <w:rtl/>
        </w:rPr>
      </w:pPr>
      <w:bookmarkStart w:id="13" w:name="_Toc383426203"/>
      <w:r>
        <w:rPr>
          <w:rtl/>
        </w:rPr>
        <w:t>شرايط حرمت غيبت</w:t>
      </w:r>
      <w:bookmarkEnd w:id="13"/>
    </w:p>
    <w:p w:rsidR="00775B40" w:rsidRDefault="00775B40" w:rsidP="00775B40">
      <w:pPr>
        <w:pStyle w:val="libNormal"/>
        <w:rPr>
          <w:rtl/>
        </w:rPr>
      </w:pPr>
      <w:r>
        <w:rPr>
          <w:rtl/>
        </w:rPr>
        <w:t>حرمت غيبت از نظر فقهى</w:t>
      </w:r>
      <w:r w:rsidR="009D40DF">
        <w:rPr>
          <w:rtl/>
        </w:rPr>
        <w:t xml:space="preserve">، </w:t>
      </w:r>
      <w:r>
        <w:rPr>
          <w:rtl/>
        </w:rPr>
        <w:t>شرايطى دارد كه عبارتند از:</w:t>
      </w:r>
    </w:p>
    <w:p w:rsidR="00775B40" w:rsidRDefault="00775B40" w:rsidP="00775B40">
      <w:pPr>
        <w:pStyle w:val="libNormal"/>
        <w:rPr>
          <w:rtl/>
        </w:rPr>
      </w:pPr>
      <w:r>
        <w:rPr>
          <w:rtl/>
        </w:rPr>
        <w:lastRenderedPageBreak/>
        <w:t>1 - شخصى كه انسان در غياب</w:t>
      </w:r>
      <w:r w:rsidR="009D40DF">
        <w:rPr>
          <w:rtl/>
        </w:rPr>
        <w:t xml:space="preserve">، </w:t>
      </w:r>
      <w:r>
        <w:rPr>
          <w:rtl/>
        </w:rPr>
        <w:t>او</w:t>
      </w:r>
      <w:r w:rsidR="009D40DF">
        <w:rPr>
          <w:rtl/>
        </w:rPr>
        <w:t xml:space="preserve">، </w:t>
      </w:r>
      <w:r>
        <w:rPr>
          <w:rtl/>
        </w:rPr>
        <w:t>عيبش را بازگو مى كند</w:t>
      </w:r>
      <w:r w:rsidR="009D40DF">
        <w:rPr>
          <w:rtl/>
        </w:rPr>
        <w:t xml:space="preserve">، </w:t>
      </w:r>
      <w:r w:rsidR="00C41A12">
        <w:rPr>
          <w:rtl/>
        </w:rPr>
        <w:t>مؤمن</w:t>
      </w:r>
      <w:r>
        <w:rPr>
          <w:rtl/>
        </w:rPr>
        <w:t xml:space="preserve"> باشد؛ يعنى بينشان اخوت ايمانى وجود داشته باشد؛ همان گونه كه خداوند متعالى در آيه شريفه سوره حجرات</w:t>
      </w:r>
      <w:r w:rsidR="009D40DF">
        <w:rPr>
          <w:rtl/>
        </w:rPr>
        <w:t xml:space="preserve">، </w:t>
      </w:r>
      <w:r>
        <w:rPr>
          <w:rtl/>
        </w:rPr>
        <w:t xml:space="preserve">غيبت را به خوردن گوشت برادر </w:t>
      </w:r>
      <w:r w:rsidR="00C41A12">
        <w:rPr>
          <w:rtl/>
        </w:rPr>
        <w:t>مؤمن</w:t>
      </w:r>
      <w:r>
        <w:rPr>
          <w:rtl/>
        </w:rPr>
        <w:t xml:space="preserve"> تشبيه فرمود</w:t>
      </w:r>
      <w:r w:rsidR="009D40DF">
        <w:rPr>
          <w:rtl/>
        </w:rPr>
        <w:t xml:space="preserve">. </w:t>
      </w:r>
    </w:p>
    <w:p w:rsidR="00775B40" w:rsidRDefault="00775B40" w:rsidP="00775B40">
      <w:pPr>
        <w:pStyle w:val="libNormal"/>
        <w:rPr>
          <w:rtl/>
        </w:rPr>
      </w:pPr>
      <w:r>
        <w:rPr>
          <w:rtl/>
        </w:rPr>
        <w:t>در همين زمينه</w:t>
      </w:r>
      <w:r w:rsidR="009D40DF">
        <w:rPr>
          <w:rtl/>
        </w:rPr>
        <w:t xml:space="preserve">، </w:t>
      </w:r>
      <w:r>
        <w:rPr>
          <w:rtl/>
        </w:rPr>
        <w:t xml:space="preserve">روايتى از امام صادق </w:t>
      </w:r>
      <w:r w:rsidR="005D409C" w:rsidRPr="005D409C">
        <w:rPr>
          <w:rStyle w:val="libAlaemChar"/>
          <w:rtl/>
        </w:rPr>
        <w:t>عليه‌السلام</w:t>
      </w:r>
      <w:r>
        <w:rPr>
          <w:rtl/>
        </w:rPr>
        <w:t xml:space="preserve"> به نقل از عبدالرحمن سياب آمده است :</w:t>
      </w:r>
    </w:p>
    <w:p w:rsidR="00775B40" w:rsidRDefault="00775B40" w:rsidP="00775B40">
      <w:pPr>
        <w:pStyle w:val="libNormal"/>
        <w:rPr>
          <w:rtl/>
        </w:rPr>
      </w:pPr>
      <w:r>
        <w:rPr>
          <w:rtl/>
        </w:rPr>
        <w:t xml:space="preserve">ان من الغيبه ان تقول فى اءخيك ما ستره الله عليه </w:t>
      </w:r>
      <w:r w:rsidRPr="009D40DF">
        <w:rPr>
          <w:rStyle w:val="libFootnotenumChar"/>
          <w:rtl/>
        </w:rPr>
        <w:t>(37)</w:t>
      </w:r>
      <w:r w:rsidR="009D40DF">
        <w:rPr>
          <w:rtl/>
        </w:rPr>
        <w:t xml:space="preserve">. </w:t>
      </w:r>
    </w:p>
    <w:p w:rsidR="00775B40" w:rsidRDefault="00775B40" w:rsidP="00775B40">
      <w:pPr>
        <w:pStyle w:val="libNormal"/>
        <w:rPr>
          <w:rtl/>
        </w:rPr>
      </w:pPr>
      <w:r>
        <w:rPr>
          <w:rtl/>
        </w:rPr>
        <w:t xml:space="preserve">غيبت اين است كه درباره برادر </w:t>
      </w:r>
      <w:r w:rsidR="00C41A12">
        <w:rPr>
          <w:rtl/>
        </w:rPr>
        <w:t>مؤمن</w:t>
      </w:r>
      <w:r>
        <w:rPr>
          <w:rtl/>
        </w:rPr>
        <w:t>ت عيبى را كه خدا براى او پوشانده است</w:t>
      </w:r>
      <w:r w:rsidR="009D40DF">
        <w:rPr>
          <w:rtl/>
        </w:rPr>
        <w:t xml:space="preserve">، </w:t>
      </w:r>
      <w:r>
        <w:rPr>
          <w:rtl/>
        </w:rPr>
        <w:t>بگويى ؛</w:t>
      </w:r>
    </w:p>
    <w:p w:rsidR="00775B40" w:rsidRDefault="00775B40" w:rsidP="00775B40">
      <w:pPr>
        <w:pStyle w:val="libNormal"/>
        <w:rPr>
          <w:rtl/>
        </w:rPr>
      </w:pPr>
      <w:r>
        <w:rPr>
          <w:rtl/>
        </w:rPr>
        <w:t>بنابراين</w:t>
      </w:r>
      <w:r w:rsidR="009D40DF">
        <w:rPr>
          <w:rtl/>
        </w:rPr>
        <w:t xml:space="preserve">، </w:t>
      </w:r>
      <w:r>
        <w:rPr>
          <w:rtl/>
        </w:rPr>
        <w:t>اگر عيب كافر پشت سرش گفته شود</w:t>
      </w:r>
      <w:r w:rsidR="009D40DF">
        <w:rPr>
          <w:rtl/>
        </w:rPr>
        <w:t xml:space="preserve">، </w:t>
      </w:r>
      <w:r>
        <w:rPr>
          <w:rtl/>
        </w:rPr>
        <w:t>غيبت به شمار نمى آيد</w:t>
      </w:r>
      <w:r w:rsidR="009D40DF">
        <w:rPr>
          <w:rtl/>
        </w:rPr>
        <w:t xml:space="preserve">. </w:t>
      </w:r>
    </w:p>
    <w:p w:rsidR="00775B40" w:rsidRDefault="00C41A12" w:rsidP="00775B40">
      <w:pPr>
        <w:pStyle w:val="libNormal"/>
        <w:rPr>
          <w:rtl/>
        </w:rPr>
      </w:pPr>
      <w:r>
        <w:rPr>
          <w:rtl/>
        </w:rPr>
        <w:t>مؤمن</w:t>
      </w:r>
      <w:r w:rsidR="00775B40">
        <w:rPr>
          <w:rtl/>
        </w:rPr>
        <w:t xml:space="preserve"> كسى است كه به همه اصول دين (توحيد</w:t>
      </w:r>
      <w:r w:rsidR="009D40DF">
        <w:rPr>
          <w:rtl/>
        </w:rPr>
        <w:t xml:space="preserve">، </w:t>
      </w:r>
      <w:r w:rsidR="00775B40">
        <w:rPr>
          <w:rtl/>
        </w:rPr>
        <w:t>عدل</w:t>
      </w:r>
      <w:r w:rsidR="009D40DF">
        <w:rPr>
          <w:rtl/>
        </w:rPr>
        <w:t xml:space="preserve">، </w:t>
      </w:r>
      <w:r w:rsidR="00775B40">
        <w:rPr>
          <w:rtl/>
        </w:rPr>
        <w:t>نوبت</w:t>
      </w:r>
      <w:r w:rsidR="009D40DF">
        <w:rPr>
          <w:rtl/>
        </w:rPr>
        <w:t xml:space="preserve">، </w:t>
      </w:r>
      <w:r w:rsidR="00775B40">
        <w:rPr>
          <w:rtl/>
        </w:rPr>
        <w:t>امامت و معاد) اعتقاد داشته باشد</w:t>
      </w:r>
      <w:r w:rsidR="009D40DF">
        <w:rPr>
          <w:rtl/>
        </w:rPr>
        <w:t xml:space="preserve">. </w:t>
      </w:r>
    </w:p>
    <w:p w:rsidR="00775B40" w:rsidRDefault="00775B40" w:rsidP="00775B40">
      <w:pPr>
        <w:pStyle w:val="libNormal"/>
        <w:rPr>
          <w:rtl/>
        </w:rPr>
      </w:pPr>
      <w:r>
        <w:rPr>
          <w:rtl/>
        </w:rPr>
        <w:t>2 - از نظر شرعى</w:t>
      </w:r>
      <w:r w:rsidR="009D40DF">
        <w:rPr>
          <w:rtl/>
        </w:rPr>
        <w:t xml:space="preserve">، </w:t>
      </w:r>
      <w:r>
        <w:rPr>
          <w:rtl/>
        </w:rPr>
        <w:t>غيبت هنگامى پيش مى آيد كه پشت سر فرد</w:t>
      </w:r>
      <w:r w:rsidR="009D40DF">
        <w:rPr>
          <w:rtl/>
        </w:rPr>
        <w:t xml:space="preserve">، </w:t>
      </w:r>
      <w:r>
        <w:rPr>
          <w:rtl/>
        </w:rPr>
        <w:t>«عيب و نقص» او را بازگو كنند؛ ولى اگر كمالش را بگويند (راضى باشد يا نباشد) غيبت شمرده نمى شود</w:t>
      </w:r>
      <w:r w:rsidR="009D40DF">
        <w:rPr>
          <w:rtl/>
        </w:rPr>
        <w:t xml:space="preserve">. </w:t>
      </w:r>
    </w:p>
    <w:p w:rsidR="00775B40" w:rsidRDefault="00775B40" w:rsidP="00775B40">
      <w:pPr>
        <w:pStyle w:val="libNormal"/>
        <w:rPr>
          <w:rtl/>
        </w:rPr>
      </w:pPr>
      <w:r>
        <w:rPr>
          <w:rtl/>
        </w:rPr>
        <w:t xml:space="preserve">3 - عيب و نقصى كه شخص در غياب برادر يا خواهر </w:t>
      </w:r>
      <w:r w:rsidR="00C41A12">
        <w:rPr>
          <w:rtl/>
        </w:rPr>
        <w:t>مؤمن</w:t>
      </w:r>
      <w:r>
        <w:rPr>
          <w:rtl/>
        </w:rPr>
        <w:t>ش مى گويد</w:t>
      </w:r>
      <w:r w:rsidR="009D40DF">
        <w:rPr>
          <w:rtl/>
        </w:rPr>
        <w:t xml:space="preserve">، </w:t>
      </w:r>
      <w:r>
        <w:rPr>
          <w:rtl/>
        </w:rPr>
        <w:t>نزد عموم ناخوشايند و ناپسند باشد؛ از اين رو اگر عامه مردم آن عيب را زشت بشمارند؛ ولى خود فرد غايب به باز گفتن آن راضى باشد</w:t>
      </w:r>
      <w:r w:rsidR="009D40DF">
        <w:rPr>
          <w:rtl/>
        </w:rPr>
        <w:t xml:space="preserve">، </w:t>
      </w:r>
      <w:r>
        <w:rPr>
          <w:rtl/>
        </w:rPr>
        <w:t>غيبت به شمار مى رود</w:t>
      </w:r>
      <w:r w:rsidR="009D40DF">
        <w:rPr>
          <w:rtl/>
        </w:rPr>
        <w:t xml:space="preserve">. </w:t>
      </w:r>
    </w:p>
    <w:p w:rsidR="00775B40" w:rsidRDefault="00775B40" w:rsidP="00775B40">
      <w:pPr>
        <w:pStyle w:val="libNormal"/>
        <w:rPr>
          <w:rtl/>
        </w:rPr>
      </w:pPr>
      <w:r>
        <w:rPr>
          <w:rtl/>
        </w:rPr>
        <w:t xml:space="preserve">پيش تر از رسول اكرم </w:t>
      </w:r>
      <w:r w:rsidR="005D409C" w:rsidRPr="005D409C">
        <w:rPr>
          <w:rStyle w:val="libAlaemChar"/>
          <w:rtl/>
        </w:rPr>
        <w:t>صلى‌الله‌عليه‌وآله</w:t>
      </w:r>
      <w:r>
        <w:rPr>
          <w:rtl/>
        </w:rPr>
        <w:t xml:space="preserve"> در بحث «تفاوت بهتان و غيبت» روايتى آورده شده كه حضرت در تعريف غيبت فرمود: ذكرك اخاك بما يكره در اين حديث</w:t>
      </w:r>
      <w:r w:rsidR="009D40DF">
        <w:rPr>
          <w:rtl/>
        </w:rPr>
        <w:t xml:space="preserve">، </w:t>
      </w:r>
      <w:r>
        <w:rPr>
          <w:rtl/>
        </w:rPr>
        <w:t>اين نيست كه آن چه را فقط برادرت خوش ندارد</w:t>
      </w:r>
      <w:r w:rsidR="009D40DF">
        <w:rPr>
          <w:rtl/>
        </w:rPr>
        <w:t xml:space="preserve">، </w:t>
      </w:r>
      <w:r>
        <w:rPr>
          <w:rtl/>
        </w:rPr>
        <w:t>ذكر كنى ؛ بلكه منظور</w:t>
      </w:r>
      <w:r w:rsidR="009D40DF">
        <w:rPr>
          <w:rtl/>
        </w:rPr>
        <w:t xml:space="preserve">، </w:t>
      </w:r>
      <w:r>
        <w:rPr>
          <w:rtl/>
        </w:rPr>
        <w:t xml:space="preserve">امرى </w:t>
      </w:r>
      <w:r>
        <w:rPr>
          <w:rtl/>
        </w:rPr>
        <w:lastRenderedPageBreak/>
        <w:t xml:space="preserve">است كه به طور طبيعى و نزد عامه ناخوشايند باشد؛ زيرا خداوند متعالى راضى نيست آبروى </w:t>
      </w:r>
      <w:r w:rsidR="00C41A12">
        <w:rPr>
          <w:rtl/>
        </w:rPr>
        <w:t>مؤمن</w:t>
      </w:r>
      <w:r>
        <w:rPr>
          <w:rtl/>
        </w:rPr>
        <w:t xml:space="preserve"> در اجتماع بريزد</w:t>
      </w:r>
      <w:r w:rsidR="009D40DF">
        <w:rPr>
          <w:rtl/>
        </w:rPr>
        <w:t xml:space="preserve">. </w:t>
      </w:r>
      <w:r>
        <w:rPr>
          <w:rtl/>
        </w:rPr>
        <w:t>و در روايات هم آمده است :</w:t>
      </w:r>
    </w:p>
    <w:p w:rsidR="00775B40" w:rsidRDefault="00775B40" w:rsidP="00775B40">
      <w:pPr>
        <w:pStyle w:val="libNormal"/>
        <w:rPr>
          <w:rtl/>
        </w:rPr>
      </w:pPr>
      <w:r>
        <w:rPr>
          <w:rtl/>
        </w:rPr>
        <w:t xml:space="preserve">قوا اعراضكم </w:t>
      </w:r>
      <w:r w:rsidRPr="009D40DF">
        <w:rPr>
          <w:rStyle w:val="libFootnotenumChar"/>
          <w:rtl/>
        </w:rPr>
        <w:t>(38)</w:t>
      </w:r>
      <w:r w:rsidR="009D40DF">
        <w:rPr>
          <w:rtl/>
        </w:rPr>
        <w:t xml:space="preserve">. </w:t>
      </w:r>
    </w:p>
    <w:p w:rsidR="00775B40" w:rsidRDefault="00775B40" w:rsidP="00775B40">
      <w:pPr>
        <w:pStyle w:val="libNormal"/>
        <w:rPr>
          <w:rtl/>
        </w:rPr>
      </w:pPr>
      <w:r>
        <w:rPr>
          <w:rtl/>
        </w:rPr>
        <w:t>آبروهايتان را حفظ كنيد</w:t>
      </w:r>
      <w:r w:rsidR="009D40DF">
        <w:rPr>
          <w:rtl/>
        </w:rPr>
        <w:t xml:space="preserve">. </w:t>
      </w:r>
      <w:r>
        <w:rPr>
          <w:rtl/>
        </w:rPr>
        <w:t xml:space="preserve">امير </w:t>
      </w:r>
      <w:r w:rsidR="00C41A12">
        <w:rPr>
          <w:rtl/>
        </w:rPr>
        <w:t>مؤمن</w:t>
      </w:r>
      <w:r>
        <w:rPr>
          <w:rtl/>
        </w:rPr>
        <w:t xml:space="preserve">ان </w:t>
      </w:r>
      <w:r w:rsidR="005D409C" w:rsidRPr="005D409C">
        <w:rPr>
          <w:rStyle w:val="libAlaemChar"/>
          <w:rtl/>
        </w:rPr>
        <w:t>عليه‌السلام</w:t>
      </w:r>
    </w:p>
    <w:p w:rsidR="00775B40" w:rsidRDefault="00775B40" w:rsidP="00775B40">
      <w:pPr>
        <w:pStyle w:val="libNormal"/>
        <w:rPr>
          <w:rtl/>
        </w:rPr>
      </w:pPr>
      <w:r>
        <w:rPr>
          <w:rtl/>
        </w:rPr>
        <w:t>ليس لل</w:t>
      </w:r>
      <w:r w:rsidR="00C41A12">
        <w:rPr>
          <w:rtl/>
        </w:rPr>
        <w:t>مؤمن</w:t>
      </w:r>
      <w:r>
        <w:rPr>
          <w:rtl/>
        </w:rPr>
        <w:t xml:space="preserve"> ان يذل نفسه </w:t>
      </w:r>
      <w:r w:rsidRPr="009D40DF">
        <w:rPr>
          <w:rStyle w:val="libFootnotenumChar"/>
          <w:rtl/>
        </w:rPr>
        <w:t>(39)</w:t>
      </w:r>
      <w:r w:rsidR="009D40DF">
        <w:rPr>
          <w:rtl/>
        </w:rPr>
        <w:t xml:space="preserve">. </w:t>
      </w:r>
    </w:p>
    <w:p w:rsidR="00775B40" w:rsidRDefault="00C41A12" w:rsidP="00775B40">
      <w:pPr>
        <w:pStyle w:val="libNormal"/>
        <w:rPr>
          <w:rtl/>
        </w:rPr>
      </w:pPr>
      <w:r>
        <w:rPr>
          <w:rtl/>
        </w:rPr>
        <w:t>مؤمن</w:t>
      </w:r>
      <w:r w:rsidR="00775B40">
        <w:rPr>
          <w:rtl/>
        </w:rPr>
        <w:t xml:space="preserve"> حق ندارد خودش را خوار كند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p>
    <w:p w:rsidR="00775B40" w:rsidRDefault="00775B40" w:rsidP="00775B40">
      <w:pPr>
        <w:pStyle w:val="libNormal"/>
        <w:rPr>
          <w:rtl/>
        </w:rPr>
      </w:pPr>
      <w:r>
        <w:rPr>
          <w:rtl/>
        </w:rPr>
        <w:t>ان الله تبارك و تعالى فوض الى ال</w:t>
      </w:r>
      <w:r w:rsidR="00C41A12">
        <w:rPr>
          <w:rtl/>
        </w:rPr>
        <w:t>مؤمن</w:t>
      </w:r>
      <w:r>
        <w:rPr>
          <w:rtl/>
        </w:rPr>
        <w:t xml:space="preserve"> كل شى ء الا اذلال نفسه </w:t>
      </w:r>
      <w:r w:rsidRPr="009D40DF">
        <w:rPr>
          <w:rStyle w:val="libFootnotenumChar"/>
          <w:rtl/>
        </w:rPr>
        <w:t>(40)</w:t>
      </w:r>
      <w:r w:rsidR="009D40DF">
        <w:rPr>
          <w:rtl/>
        </w:rPr>
        <w:t xml:space="preserve">. </w:t>
      </w:r>
    </w:p>
    <w:p w:rsidR="00775B40" w:rsidRDefault="00775B40" w:rsidP="00775B40">
      <w:pPr>
        <w:pStyle w:val="libNormal"/>
        <w:rPr>
          <w:rtl/>
        </w:rPr>
      </w:pPr>
      <w:r>
        <w:rPr>
          <w:rtl/>
        </w:rPr>
        <w:t>خداوند بلند مرتبه همه چيز</w:t>
      </w:r>
      <w:r w:rsidR="009D40DF">
        <w:rPr>
          <w:rtl/>
        </w:rPr>
        <w:t xml:space="preserve">، </w:t>
      </w:r>
      <w:r>
        <w:rPr>
          <w:rtl/>
        </w:rPr>
        <w:t xml:space="preserve">جز ذليل كردن نفس را به </w:t>
      </w:r>
      <w:r w:rsidR="00C41A12">
        <w:rPr>
          <w:rtl/>
        </w:rPr>
        <w:t>مؤمن</w:t>
      </w:r>
      <w:r>
        <w:rPr>
          <w:rtl/>
        </w:rPr>
        <w:t xml:space="preserve"> تفويض كرده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p>
    <w:p w:rsidR="00775B40" w:rsidRDefault="00775B40" w:rsidP="00775B40">
      <w:pPr>
        <w:pStyle w:val="libNormal"/>
        <w:rPr>
          <w:rtl/>
        </w:rPr>
      </w:pPr>
      <w:r>
        <w:rPr>
          <w:rtl/>
        </w:rPr>
        <w:t xml:space="preserve">پس اگر </w:t>
      </w:r>
      <w:r w:rsidR="00C41A12">
        <w:rPr>
          <w:rtl/>
        </w:rPr>
        <w:t>مؤمن</w:t>
      </w:r>
      <w:r w:rsidR="009D40DF">
        <w:rPr>
          <w:rtl/>
        </w:rPr>
        <w:t xml:space="preserve">، </w:t>
      </w:r>
      <w:r>
        <w:rPr>
          <w:rtl/>
        </w:rPr>
        <w:t xml:space="preserve">عيب برادر </w:t>
      </w:r>
      <w:r w:rsidR="00C41A12">
        <w:rPr>
          <w:rtl/>
        </w:rPr>
        <w:t>مؤمن</w:t>
      </w:r>
      <w:r>
        <w:rPr>
          <w:rtl/>
        </w:rPr>
        <w:t xml:space="preserve"> خود را كه ناپسند تلقى مى شود</w:t>
      </w:r>
      <w:r w:rsidR="009D40DF">
        <w:rPr>
          <w:rtl/>
        </w:rPr>
        <w:t xml:space="preserve">، </w:t>
      </w:r>
      <w:r>
        <w:rPr>
          <w:rtl/>
        </w:rPr>
        <w:t>پشت سرش بگويد و آن فرد هم راضى باشد</w:t>
      </w:r>
      <w:r w:rsidR="009D40DF">
        <w:rPr>
          <w:rtl/>
        </w:rPr>
        <w:t xml:space="preserve">، </w:t>
      </w:r>
      <w:r>
        <w:rPr>
          <w:rtl/>
        </w:rPr>
        <w:t>رضايتش موجب برداشته شدن حرمت اين عمل نمى شود</w:t>
      </w:r>
      <w:r w:rsidR="009D40DF">
        <w:rPr>
          <w:rtl/>
        </w:rPr>
        <w:t xml:space="preserve">. </w:t>
      </w:r>
    </w:p>
    <w:p w:rsidR="00775B40" w:rsidRDefault="00775B40" w:rsidP="00775B40">
      <w:pPr>
        <w:pStyle w:val="libNormal"/>
        <w:rPr>
          <w:rtl/>
        </w:rPr>
      </w:pPr>
      <w:r>
        <w:rPr>
          <w:rtl/>
        </w:rPr>
        <w:t>4 - عيب و نقصى در غياب فرد بازگو شود كه از مردم پوشيده بوده است ؛ بنابراين اگر فردى به داشتن عيبى نزد مردم معروف باشد</w:t>
      </w:r>
      <w:r w:rsidR="009D40DF">
        <w:rPr>
          <w:rtl/>
        </w:rPr>
        <w:t xml:space="preserve">، </w:t>
      </w:r>
      <w:r>
        <w:rPr>
          <w:rtl/>
        </w:rPr>
        <w:t>بازگفتن آن نزد كسى كه از آن آگاهى دارد</w:t>
      </w:r>
      <w:r w:rsidR="009D40DF">
        <w:rPr>
          <w:rtl/>
        </w:rPr>
        <w:t xml:space="preserve">، </w:t>
      </w:r>
      <w:r>
        <w:rPr>
          <w:rtl/>
        </w:rPr>
        <w:t>حرام نيست</w:t>
      </w:r>
      <w:r w:rsidR="009D40DF">
        <w:rPr>
          <w:rtl/>
        </w:rPr>
        <w:t xml:space="preserve">. </w:t>
      </w:r>
    </w:p>
    <w:p w:rsidR="00775B40" w:rsidRDefault="00775B40" w:rsidP="00775B40">
      <w:pPr>
        <w:pStyle w:val="libNormal"/>
        <w:rPr>
          <w:rtl/>
        </w:rPr>
      </w:pPr>
      <w:r>
        <w:rPr>
          <w:rtl/>
        </w:rPr>
        <w:t xml:space="preserve">حضرت موسى بن جعفر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ذكر رجلا من خلفه بما هو فيه مما عرفه الناس لم يغتبه و من ذكره من خلفه بما هو فيه مما لا يعرفه الناس اغتابه </w:t>
      </w:r>
      <w:r w:rsidRPr="009D40DF">
        <w:rPr>
          <w:rStyle w:val="libFootnotenumChar"/>
          <w:rtl/>
        </w:rPr>
        <w:t>(41)</w:t>
      </w:r>
      <w:r w:rsidR="009D40DF">
        <w:rPr>
          <w:rtl/>
        </w:rPr>
        <w:t xml:space="preserve">. </w:t>
      </w:r>
    </w:p>
    <w:p w:rsidR="00775B40" w:rsidRDefault="00775B40" w:rsidP="00775B40">
      <w:pPr>
        <w:pStyle w:val="libNormal"/>
        <w:rPr>
          <w:rtl/>
        </w:rPr>
      </w:pPr>
      <w:r>
        <w:rPr>
          <w:rtl/>
        </w:rPr>
        <w:lastRenderedPageBreak/>
        <w:t>كسى كه پشت سر شخصى چيزى را يادآور شود كه همه مردم مى دانند</w:t>
      </w:r>
      <w:r w:rsidR="009D40DF">
        <w:rPr>
          <w:rtl/>
        </w:rPr>
        <w:t xml:space="preserve">، </w:t>
      </w:r>
      <w:r>
        <w:rPr>
          <w:rtl/>
        </w:rPr>
        <w:t>غيبت نيست و اگر كسى پشت سر شخصى نقص يا عيبى را بگويد كه مردم نمى دانند</w:t>
      </w:r>
      <w:r w:rsidR="009D40DF">
        <w:rPr>
          <w:rtl/>
        </w:rPr>
        <w:t xml:space="preserve">، </w:t>
      </w:r>
      <w:r>
        <w:rPr>
          <w:rtl/>
        </w:rPr>
        <w:t>غيبت است</w:t>
      </w:r>
      <w:r w:rsidR="009D40DF">
        <w:rPr>
          <w:rtl/>
        </w:rPr>
        <w:t xml:space="preserve">. </w:t>
      </w:r>
    </w:p>
    <w:p w:rsidR="00775B40" w:rsidRDefault="00775B40" w:rsidP="00775B40">
      <w:pPr>
        <w:pStyle w:val="libNormal"/>
        <w:rPr>
          <w:rtl/>
        </w:rPr>
      </w:pPr>
      <w:r>
        <w:rPr>
          <w:rtl/>
        </w:rPr>
        <w:t>5 - قصد انتقاص وجود داشته باشد؛ يعنى شخص با باز گفتن عيب ديگرى</w:t>
      </w:r>
      <w:r w:rsidR="009D40DF">
        <w:rPr>
          <w:rtl/>
        </w:rPr>
        <w:t xml:space="preserve">، </w:t>
      </w:r>
      <w:r>
        <w:rPr>
          <w:rtl/>
        </w:rPr>
        <w:t>قصد كاستن از وجهه و شخصيت او را داشته باشد؛ پس اگر باز گفتن عيب</w:t>
      </w:r>
      <w:r w:rsidR="009D40DF">
        <w:rPr>
          <w:rtl/>
        </w:rPr>
        <w:t xml:space="preserve">، </w:t>
      </w:r>
      <w:r>
        <w:rPr>
          <w:rtl/>
        </w:rPr>
        <w:t>براى درمان و برطرف كردن آن باشد</w:t>
      </w:r>
      <w:r w:rsidR="009D40DF">
        <w:rPr>
          <w:rtl/>
        </w:rPr>
        <w:t xml:space="preserve">، </w:t>
      </w:r>
      <w:r>
        <w:rPr>
          <w:rtl/>
        </w:rPr>
        <w:t>مثل آن كه انسان</w:t>
      </w:r>
      <w:r w:rsidR="009D40DF">
        <w:rPr>
          <w:rtl/>
        </w:rPr>
        <w:t xml:space="preserve">، </w:t>
      </w:r>
      <w:r>
        <w:rPr>
          <w:rtl/>
        </w:rPr>
        <w:t>حالات مريضى را به پزشك بگويد</w:t>
      </w:r>
      <w:r w:rsidR="009D40DF">
        <w:rPr>
          <w:rtl/>
        </w:rPr>
        <w:t xml:space="preserve">، </w:t>
      </w:r>
      <w:r>
        <w:rPr>
          <w:rtl/>
        </w:rPr>
        <w:t>چون قصد انتقاص ندارد</w:t>
      </w:r>
      <w:r w:rsidR="009D40DF">
        <w:rPr>
          <w:rtl/>
        </w:rPr>
        <w:t xml:space="preserve">، </w:t>
      </w:r>
      <w:r>
        <w:rPr>
          <w:rtl/>
        </w:rPr>
        <w:t>رفتار او غيبت به شمار نمى آيد</w:t>
      </w:r>
      <w:r w:rsidR="009D40DF">
        <w:rPr>
          <w:rtl/>
        </w:rPr>
        <w:t xml:space="preserve">. </w:t>
      </w:r>
    </w:p>
    <w:p w:rsidR="00775B40" w:rsidRDefault="00775B40" w:rsidP="00775B40">
      <w:pPr>
        <w:pStyle w:val="libNormal"/>
        <w:rPr>
          <w:rtl/>
        </w:rPr>
      </w:pPr>
      <w:r>
        <w:rPr>
          <w:rtl/>
        </w:rPr>
        <w:t>6 - شنونده داشته باشد؛ پس اگر انسانى نشسته باشد و از روى ناراحتى يادآور عيوب ديگرى شود</w:t>
      </w:r>
      <w:r w:rsidR="009D40DF">
        <w:rPr>
          <w:rtl/>
        </w:rPr>
        <w:t xml:space="preserve">، </w:t>
      </w:r>
      <w:r>
        <w:rPr>
          <w:rtl/>
        </w:rPr>
        <w:t>چون شنونده ندارد</w:t>
      </w:r>
      <w:r w:rsidR="009D40DF">
        <w:rPr>
          <w:rtl/>
        </w:rPr>
        <w:t xml:space="preserve">، </w:t>
      </w:r>
      <w:r>
        <w:rPr>
          <w:rtl/>
        </w:rPr>
        <w:t>رفتار او حرام نيست و غيبت به شمار نمى رود</w:t>
      </w:r>
      <w:r w:rsidR="009D40DF">
        <w:rPr>
          <w:rtl/>
        </w:rPr>
        <w:t xml:space="preserve">. </w:t>
      </w:r>
    </w:p>
    <w:p w:rsidR="00775B40" w:rsidRDefault="00775B40" w:rsidP="00EF21DC">
      <w:pPr>
        <w:pStyle w:val="Heading3"/>
        <w:rPr>
          <w:rtl/>
        </w:rPr>
      </w:pPr>
      <w:bookmarkStart w:id="14" w:name="_Toc383426204"/>
      <w:r>
        <w:rPr>
          <w:rtl/>
        </w:rPr>
        <w:t>استماع غيبت</w:t>
      </w:r>
      <w:bookmarkEnd w:id="14"/>
    </w:p>
    <w:p w:rsidR="00775B40" w:rsidRDefault="00775B40" w:rsidP="00775B40">
      <w:pPr>
        <w:pStyle w:val="libNormal"/>
        <w:rPr>
          <w:rtl/>
        </w:rPr>
      </w:pPr>
      <w:r>
        <w:rPr>
          <w:rtl/>
        </w:rPr>
        <w:t>همان گونه كه گفته شد</w:t>
      </w:r>
      <w:r w:rsidR="009D40DF">
        <w:rPr>
          <w:rtl/>
        </w:rPr>
        <w:t xml:space="preserve">، </w:t>
      </w:r>
      <w:r>
        <w:rPr>
          <w:rtl/>
        </w:rPr>
        <w:t>غيبت زمانى تحقق مى يابد كه شنونده اى وجود داشته باشد؛ پس شنونده غيبت</w:t>
      </w:r>
      <w:r w:rsidR="009D40DF">
        <w:rPr>
          <w:rtl/>
        </w:rPr>
        <w:t xml:space="preserve">، </w:t>
      </w:r>
      <w:r>
        <w:rPr>
          <w:rtl/>
        </w:rPr>
        <w:t>همانند گوينده آن</w:t>
      </w:r>
      <w:r w:rsidR="009D40DF">
        <w:rPr>
          <w:rtl/>
        </w:rPr>
        <w:t xml:space="preserve">، </w:t>
      </w:r>
      <w:r>
        <w:rPr>
          <w:rtl/>
        </w:rPr>
        <w:t>در تحقق غيبت دارد؛ از اين رو حكم غيبت شامل حال او نيز مى شود</w:t>
      </w:r>
      <w:r w:rsidR="009D40DF">
        <w:rPr>
          <w:rtl/>
        </w:rPr>
        <w:t xml:space="preserve">. </w:t>
      </w:r>
    </w:p>
    <w:p w:rsidR="00775B40" w:rsidRDefault="00775B40" w:rsidP="00775B40">
      <w:pPr>
        <w:pStyle w:val="libNormal"/>
        <w:rPr>
          <w:rtl/>
        </w:rPr>
      </w:pPr>
      <w:r>
        <w:rPr>
          <w:rtl/>
        </w:rPr>
        <w:t>با اين وصف</w:t>
      </w:r>
      <w:r w:rsidR="009D40DF">
        <w:rPr>
          <w:rtl/>
        </w:rPr>
        <w:t xml:space="preserve">، </w:t>
      </w:r>
      <w:r>
        <w:rPr>
          <w:rtl/>
        </w:rPr>
        <w:t>فقيهان «گوش دادن» به غيبت را هم از لحاظ شرعى حرام دانسته اند و از اين نظر اختلافى بين آنها نيست</w:t>
      </w:r>
      <w:r w:rsidR="009D40DF">
        <w:rPr>
          <w:rtl/>
        </w:rPr>
        <w:t xml:space="preserve">. </w:t>
      </w:r>
      <w:r>
        <w:rPr>
          <w:rtl/>
        </w:rPr>
        <w:t>روايات بسيارى نيز در اين زمينه وجود دارد كه به برخى از آن ها اشاره مى شود:</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نقل كرده است كه پيغمبر اكرم </w:t>
      </w:r>
      <w:r w:rsidR="005D409C" w:rsidRPr="005D409C">
        <w:rPr>
          <w:rStyle w:val="libAlaemChar"/>
          <w:rtl/>
        </w:rPr>
        <w:t>صلى‌الله‌عليه‌وآله</w:t>
      </w:r>
      <w:r>
        <w:rPr>
          <w:rtl/>
        </w:rPr>
        <w:t xml:space="preserve"> افراد را از غيبت كردن و گوش دادن به آن نهى فرمود:</w:t>
      </w:r>
    </w:p>
    <w:p w:rsidR="00775B40" w:rsidRDefault="00775B40" w:rsidP="00775B40">
      <w:pPr>
        <w:pStyle w:val="libNormal"/>
        <w:rPr>
          <w:rtl/>
        </w:rPr>
      </w:pPr>
      <w:r>
        <w:rPr>
          <w:rtl/>
        </w:rPr>
        <w:t xml:space="preserve">نهى عن الغيبه و الاستماع اليها </w:t>
      </w:r>
      <w:r w:rsidRPr="009D40DF">
        <w:rPr>
          <w:rStyle w:val="libFootnotenumChar"/>
          <w:rtl/>
        </w:rPr>
        <w:t>(42)</w:t>
      </w:r>
      <w:r w:rsidR="009D40DF">
        <w:rPr>
          <w:rtl/>
        </w:rPr>
        <w:t xml:space="preserve">. </w:t>
      </w:r>
    </w:p>
    <w:p w:rsidR="00775B40" w:rsidRDefault="00775B40" w:rsidP="00775B40">
      <w:pPr>
        <w:pStyle w:val="libNormal"/>
        <w:rPr>
          <w:rtl/>
        </w:rPr>
      </w:pPr>
      <w:r>
        <w:rPr>
          <w:rtl/>
        </w:rPr>
        <w:t xml:space="preserve">پيامبر گرامى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السامع للغيبه احد المغتابين </w:t>
      </w:r>
      <w:r w:rsidRPr="009D40DF">
        <w:rPr>
          <w:rStyle w:val="libFootnotenumChar"/>
          <w:rtl/>
        </w:rPr>
        <w:t>(43)</w:t>
      </w:r>
      <w:r w:rsidR="009D40DF">
        <w:rPr>
          <w:rtl/>
        </w:rPr>
        <w:t xml:space="preserve">. </w:t>
      </w:r>
    </w:p>
    <w:p w:rsidR="00775B40" w:rsidRDefault="00775B40" w:rsidP="00775B40">
      <w:pPr>
        <w:pStyle w:val="libNormal"/>
        <w:rPr>
          <w:rtl/>
        </w:rPr>
      </w:pPr>
      <w:r>
        <w:rPr>
          <w:rtl/>
        </w:rPr>
        <w:lastRenderedPageBreak/>
        <w:t>گوش كننده غيبت يكى از دو نفرى است كه غيبت مى كند</w:t>
      </w:r>
      <w:r w:rsidR="009D40DF">
        <w:rPr>
          <w:rtl/>
        </w:rPr>
        <w:t xml:space="preserve">. </w:t>
      </w:r>
    </w:p>
    <w:p w:rsidR="00775B40" w:rsidRDefault="00775B40" w:rsidP="00775B40">
      <w:pPr>
        <w:pStyle w:val="libNormal"/>
        <w:rPr>
          <w:rtl/>
        </w:rPr>
      </w:pPr>
      <w:r>
        <w:rPr>
          <w:rtl/>
        </w:rPr>
        <w:t xml:space="preserve">ما عمر مجلس بالغيبه الا خرب من الدين </w:t>
      </w:r>
      <w:r w:rsidRPr="009D40DF">
        <w:rPr>
          <w:rStyle w:val="libFootnotenumChar"/>
          <w:rtl/>
        </w:rPr>
        <w:t>(44)</w:t>
      </w:r>
      <w:r w:rsidR="009D40DF">
        <w:rPr>
          <w:rtl/>
        </w:rPr>
        <w:t xml:space="preserve">. </w:t>
      </w:r>
    </w:p>
    <w:p w:rsidR="00775B40" w:rsidRDefault="00775B40" w:rsidP="00775B40">
      <w:pPr>
        <w:pStyle w:val="libNormal"/>
        <w:rPr>
          <w:rtl/>
        </w:rPr>
      </w:pPr>
      <w:r>
        <w:rPr>
          <w:rtl/>
        </w:rPr>
        <w:t>هيچ مجلسى با غيبت آباد نشد</w:t>
      </w:r>
      <w:r w:rsidR="009D40DF">
        <w:rPr>
          <w:rtl/>
        </w:rPr>
        <w:t xml:space="preserve">، </w:t>
      </w:r>
      <w:r>
        <w:rPr>
          <w:rtl/>
        </w:rPr>
        <w:t>مگر اين كه از نظر دينى خراب شد</w:t>
      </w:r>
      <w:r w:rsidR="009D40DF">
        <w:rPr>
          <w:rtl/>
        </w:rPr>
        <w:t xml:space="preserve">. </w:t>
      </w:r>
    </w:p>
    <w:p w:rsidR="00775B40" w:rsidRDefault="00775B40" w:rsidP="00775B40">
      <w:pPr>
        <w:pStyle w:val="libNormal"/>
        <w:rPr>
          <w:rtl/>
        </w:rPr>
      </w:pPr>
      <w:r>
        <w:rPr>
          <w:rtl/>
        </w:rPr>
        <w:t xml:space="preserve">فنزهوا اءسماعكم من استماع الغيبه </w:t>
      </w:r>
      <w:r w:rsidRPr="009D40DF">
        <w:rPr>
          <w:rStyle w:val="libFootnotenumChar"/>
          <w:rtl/>
        </w:rPr>
        <w:t>(45)</w:t>
      </w:r>
      <w:r w:rsidR="009D40DF">
        <w:rPr>
          <w:rtl/>
        </w:rPr>
        <w:t xml:space="preserve">. </w:t>
      </w:r>
    </w:p>
    <w:p w:rsidR="00775B40" w:rsidRDefault="00775B40" w:rsidP="00775B40">
      <w:pPr>
        <w:pStyle w:val="libNormal"/>
        <w:rPr>
          <w:rtl/>
        </w:rPr>
      </w:pPr>
      <w:r>
        <w:rPr>
          <w:rtl/>
        </w:rPr>
        <w:t>گوش هاى خود را از شنيدن غيبت پاك كنيد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نيز مى فرمايد:</w:t>
      </w:r>
    </w:p>
    <w:p w:rsidR="00775B40" w:rsidRDefault="00775B40" w:rsidP="00775B40">
      <w:pPr>
        <w:pStyle w:val="libNormal"/>
        <w:rPr>
          <w:rtl/>
        </w:rPr>
      </w:pPr>
      <w:r>
        <w:rPr>
          <w:rtl/>
        </w:rPr>
        <w:t xml:space="preserve">الغيبه كفر و المستمع لها و الراضى بها مشرك </w:t>
      </w:r>
      <w:r w:rsidRPr="009D40DF">
        <w:rPr>
          <w:rStyle w:val="libFootnotenumChar"/>
          <w:rtl/>
        </w:rPr>
        <w:t>(46)</w:t>
      </w:r>
      <w:r w:rsidR="009D40DF">
        <w:rPr>
          <w:rtl/>
        </w:rPr>
        <w:t xml:space="preserve">. </w:t>
      </w:r>
    </w:p>
    <w:p w:rsidR="00775B40" w:rsidRDefault="00775B40" w:rsidP="00775B40">
      <w:pPr>
        <w:pStyle w:val="libNormal"/>
        <w:rPr>
          <w:rtl/>
        </w:rPr>
      </w:pPr>
      <w:r>
        <w:rPr>
          <w:rtl/>
        </w:rPr>
        <w:t>غيبت</w:t>
      </w:r>
      <w:r w:rsidR="009D40DF">
        <w:rPr>
          <w:rtl/>
        </w:rPr>
        <w:t xml:space="preserve">، </w:t>
      </w:r>
      <w:r>
        <w:rPr>
          <w:rtl/>
        </w:rPr>
        <w:t>كفر</w:t>
      </w:r>
      <w:r w:rsidR="009D40DF">
        <w:rPr>
          <w:rtl/>
        </w:rPr>
        <w:t xml:space="preserve">، </w:t>
      </w:r>
      <w:r>
        <w:rPr>
          <w:rtl/>
        </w:rPr>
        <w:t>و شنونده و خشنود از آن</w:t>
      </w:r>
      <w:r w:rsidR="009D40DF">
        <w:rPr>
          <w:rtl/>
        </w:rPr>
        <w:t xml:space="preserve">، </w:t>
      </w:r>
      <w:r>
        <w:rPr>
          <w:rtl/>
        </w:rPr>
        <w:t>مشرك است</w:t>
      </w:r>
      <w:r w:rsidR="009D40DF">
        <w:rPr>
          <w:rtl/>
        </w:rPr>
        <w:t xml:space="preserve">. </w:t>
      </w:r>
    </w:p>
    <w:p w:rsidR="00775B40" w:rsidRDefault="00775B40" w:rsidP="00775B40">
      <w:pPr>
        <w:pStyle w:val="libNormal"/>
        <w:rPr>
          <w:rtl/>
        </w:rPr>
      </w:pPr>
      <w:r>
        <w:rPr>
          <w:rtl/>
        </w:rPr>
        <w:t>كفر بر دو گونه است :</w:t>
      </w:r>
    </w:p>
    <w:p w:rsidR="00775B40" w:rsidRDefault="00775B40" w:rsidP="00775B40">
      <w:pPr>
        <w:pStyle w:val="libNormal"/>
        <w:rPr>
          <w:rtl/>
        </w:rPr>
      </w:pPr>
      <w:r>
        <w:rPr>
          <w:rtl/>
        </w:rPr>
        <w:t>الف - كفر اعتقادى</w:t>
      </w:r>
    </w:p>
    <w:p w:rsidR="00775B40" w:rsidRDefault="00775B40" w:rsidP="00775B40">
      <w:pPr>
        <w:pStyle w:val="libNormal"/>
        <w:rPr>
          <w:rtl/>
        </w:rPr>
      </w:pPr>
      <w:r>
        <w:rPr>
          <w:rtl/>
        </w:rPr>
        <w:t>ب - كفر عملى</w:t>
      </w:r>
      <w:r w:rsidR="009D40DF">
        <w:rPr>
          <w:rtl/>
        </w:rPr>
        <w:t xml:space="preserve">. </w:t>
      </w:r>
    </w:p>
    <w:p w:rsidR="00775B40" w:rsidRDefault="00775B40" w:rsidP="00775B40">
      <w:pPr>
        <w:pStyle w:val="libNormal"/>
        <w:rPr>
          <w:rtl/>
        </w:rPr>
      </w:pPr>
      <w:r>
        <w:rPr>
          <w:rtl/>
        </w:rPr>
        <w:t>كفر اعتقادى عدم اعتقاد به اصول حقه است ؛ اما كفر عملى نديده گرفتن چيزى است كه از سوى خداوند مورد امر و نهى قرار مى گيرد؛ البته اگر كفر عملى ادامه يابد</w:t>
      </w:r>
      <w:r w:rsidR="009D40DF">
        <w:rPr>
          <w:rtl/>
        </w:rPr>
        <w:t xml:space="preserve">، </w:t>
      </w:r>
      <w:r>
        <w:rPr>
          <w:rtl/>
        </w:rPr>
        <w:t>چه بسا به كفر اعتقادى بينجامد؛ براى نمونه</w:t>
      </w:r>
      <w:r w:rsidR="009D40DF">
        <w:rPr>
          <w:rtl/>
        </w:rPr>
        <w:t xml:space="preserve">، </w:t>
      </w:r>
      <w:r>
        <w:rPr>
          <w:rtl/>
        </w:rPr>
        <w:t>تكليفى مانند نماز كه از اركان و پايه هاى دين ما است</w:t>
      </w:r>
      <w:r w:rsidR="009D40DF">
        <w:rPr>
          <w:rtl/>
        </w:rPr>
        <w:t xml:space="preserve">، </w:t>
      </w:r>
      <w:r>
        <w:rPr>
          <w:rtl/>
        </w:rPr>
        <w:t>اگر به صورت عمدى ترك شود</w:t>
      </w:r>
      <w:r w:rsidR="009D40DF">
        <w:rPr>
          <w:rtl/>
        </w:rPr>
        <w:t xml:space="preserve">، </w:t>
      </w:r>
      <w:r>
        <w:rPr>
          <w:rtl/>
        </w:rPr>
        <w:t xml:space="preserve">در ايمان انسان خلل وارد مى شود چنان كه رسول خدا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من ترك الصلوه متعمدا فقد كفر </w:t>
      </w:r>
      <w:r w:rsidRPr="009D40DF">
        <w:rPr>
          <w:rStyle w:val="libFootnotenumChar"/>
          <w:rtl/>
        </w:rPr>
        <w:t>(47)</w:t>
      </w:r>
      <w:r w:rsidR="009D40DF">
        <w:rPr>
          <w:rtl/>
        </w:rPr>
        <w:t xml:space="preserve">. </w:t>
      </w:r>
    </w:p>
    <w:p w:rsidR="00775B40" w:rsidRDefault="00775B40" w:rsidP="00775B40">
      <w:pPr>
        <w:pStyle w:val="libNormal"/>
        <w:rPr>
          <w:rtl/>
        </w:rPr>
      </w:pPr>
      <w:r>
        <w:rPr>
          <w:rtl/>
        </w:rPr>
        <w:t>كسى كه نماز را به عمد ترك كند</w:t>
      </w:r>
      <w:r w:rsidR="009D40DF">
        <w:rPr>
          <w:rtl/>
        </w:rPr>
        <w:t xml:space="preserve">، </w:t>
      </w:r>
      <w:r>
        <w:rPr>
          <w:rtl/>
        </w:rPr>
        <w:t>كافر است</w:t>
      </w:r>
      <w:r w:rsidR="009D40DF">
        <w:rPr>
          <w:rtl/>
        </w:rPr>
        <w:t xml:space="preserve">. </w:t>
      </w:r>
    </w:p>
    <w:p w:rsidR="00775B40" w:rsidRDefault="00775B40" w:rsidP="00775B40">
      <w:pPr>
        <w:pStyle w:val="libNormal"/>
        <w:rPr>
          <w:rtl/>
        </w:rPr>
      </w:pPr>
      <w:r>
        <w:rPr>
          <w:rtl/>
        </w:rPr>
        <w:t>غيبت</w:t>
      </w:r>
      <w:r w:rsidR="009D40DF">
        <w:rPr>
          <w:rtl/>
        </w:rPr>
        <w:t xml:space="preserve">، </w:t>
      </w:r>
      <w:r>
        <w:rPr>
          <w:rtl/>
        </w:rPr>
        <w:t xml:space="preserve">طبق فرموده امام صادق </w:t>
      </w:r>
      <w:r w:rsidR="005D409C" w:rsidRPr="005D409C">
        <w:rPr>
          <w:rStyle w:val="libAlaemChar"/>
          <w:rtl/>
        </w:rPr>
        <w:t>عليه‌السلام</w:t>
      </w:r>
      <w:r>
        <w:rPr>
          <w:rtl/>
        </w:rPr>
        <w:t xml:space="preserve"> چنين است :</w:t>
      </w:r>
    </w:p>
    <w:p w:rsidR="00775B40" w:rsidRDefault="00775B40" w:rsidP="00775B40">
      <w:pPr>
        <w:pStyle w:val="libNormal"/>
        <w:rPr>
          <w:rtl/>
        </w:rPr>
      </w:pPr>
      <w:r>
        <w:rPr>
          <w:rtl/>
        </w:rPr>
        <w:t xml:space="preserve">الغيبه اءن تقول فى اخيك ما ستره الله عليه </w:t>
      </w:r>
      <w:r w:rsidRPr="009D40DF">
        <w:rPr>
          <w:rStyle w:val="libFootnotenumChar"/>
          <w:rtl/>
        </w:rPr>
        <w:t>(48)</w:t>
      </w:r>
      <w:r w:rsidR="009D40DF">
        <w:rPr>
          <w:rtl/>
        </w:rPr>
        <w:t xml:space="preserve">. </w:t>
      </w:r>
    </w:p>
    <w:p w:rsidR="00775B40" w:rsidRDefault="00775B40" w:rsidP="00775B40">
      <w:pPr>
        <w:pStyle w:val="libNormal"/>
        <w:rPr>
          <w:rtl/>
        </w:rPr>
      </w:pPr>
      <w:r>
        <w:rPr>
          <w:rtl/>
        </w:rPr>
        <w:t>غيبت آن است كه آن چه [= عيبى</w:t>
      </w:r>
      <w:r w:rsidR="00C41A12">
        <w:rPr>
          <w:rtl/>
        </w:rPr>
        <w:t>]</w:t>
      </w:r>
      <w:r>
        <w:rPr>
          <w:rtl/>
        </w:rPr>
        <w:t xml:space="preserve"> را خداوند پنهان ساخته است</w:t>
      </w:r>
      <w:r w:rsidR="009D40DF">
        <w:rPr>
          <w:rtl/>
        </w:rPr>
        <w:t xml:space="preserve">، </w:t>
      </w:r>
      <w:r>
        <w:rPr>
          <w:rtl/>
        </w:rPr>
        <w:t>بازگويى</w:t>
      </w:r>
      <w:r w:rsidR="009D40DF">
        <w:rPr>
          <w:rtl/>
        </w:rPr>
        <w:t xml:space="preserve">. </w:t>
      </w:r>
    </w:p>
    <w:p w:rsidR="00775B40" w:rsidRDefault="00775B40" w:rsidP="00775B40">
      <w:pPr>
        <w:pStyle w:val="libNormal"/>
        <w:rPr>
          <w:rtl/>
        </w:rPr>
      </w:pPr>
      <w:r>
        <w:rPr>
          <w:rtl/>
        </w:rPr>
        <w:lastRenderedPageBreak/>
        <w:t>از سويى</w:t>
      </w:r>
      <w:r w:rsidR="009D40DF">
        <w:rPr>
          <w:rtl/>
        </w:rPr>
        <w:t xml:space="preserve">، </w:t>
      </w:r>
      <w:r>
        <w:rPr>
          <w:rtl/>
        </w:rPr>
        <w:t>شنونده غيبت در آشكار شدن آن عيب همان اندازه نقش دارد كه گوينده غيبت دارد؛ زيرا اگر گوشى براى شنيدن غيبت نباشد</w:t>
      </w:r>
      <w:r w:rsidR="009D40DF">
        <w:rPr>
          <w:rtl/>
        </w:rPr>
        <w:t xml:space="preserve">، </w:t>
      </w:r>
      <w:r>
        <w:rPr>
          <w:rtl/>
        </w:rPr>
        <w:t>گوينده كارى از پيش نمى برد؛ بنابراين</w:t>
      </w:r>
      <w:r w:rsidR="009D40DF">
        <w:rPr>
          <w:rtl/>
        </w:rPr>
        <w:t xml:space="preserve">، </w:t>
      </w:r>
      <w:r>
        <w:rPr>
          <w:rtl/>
        </w:rPr>
        <w:t>هر دو مرتكب گناه شده اند</w:t>
      </w:r>
      <w:r w:rsidR="009D40DF">
        <w:rPr>
          <w:rtl/>
        </w:rPr>
        <w:t xml:space="preserve">. </w:t>
      </w:r>
    </w:p>
    <w:p w:rsidR="00775B40" w:rsidRDefault="00775B40" w:rsidP="00775B40">
      <w:pPr>
        <w:pStyle w:val="libNormal"/>
        <w:rPr>
          <w:rtl/>
        </w:rPr>
      </w:pPr>
      <w:r>
        <w:rPr>
          <w:rtl/>
        </w:rPr>
        <w:t xml:space="preserve">عبدالله بن سنان روايت مى كند كه به امام صادق </w:t>
      </w:r>
      <w:r w:rsidR="005D409C" w:rsidRPr="005D409C">
        <w:rPr>
          <w:rStyle w:val="libAlaemChar"/>
          <w:rtl/>
        </w:rPr>
        <w:t>عليه‌السلام</w:t>
      </w:r>
      <w:r>
        <w:rPr>
          <w:rtl/>
        </w:rPr>
        <w:t xml:space="preserve"> عرض ‍ كردم :</w:t>
      </w:r>
    </w:p>
    <w:p w:rsidR="00775B40" w:rsidRDefault="00775B40" w:rsidP="00775B40">
      <w:pPr>
        <w:pStyle w:val="libNormal"/>
        <w:rPr>
          <w:rtl/>
        </w:rPr>
      </w:pPr>
      <w:r>
        <w:rPr>
          <w:rtl/>
        </w:rPr>
        <w:t>عوره ال</w:t>
      </w:r>
      <w:r w:rsidR="00C41A12">
        <w:rPr>
          <w:rtl/>
        </w:rPr>
        <w:t>مؤمن</w:t>
      </w:r>
      <w:r>
        <w:rPr>
          <w:rtl/>
        </w:rPr>
        <w:t xml:space="preserve"> على ال</w:t>
      </w:r>
      <w:r w:rsidR="00C41A12">
        <w:rPr>
          <w:rtl/>
        </w:rPr>
        <w:t>مؤمن</w:t>
      </w:r>
      <w:r>
        <w:rPr>
          <w:rtl/>
        </w:rPr>
        <w:t xml:space="preserve"> حرام ؟ قال : نعم قلت : يعنى سفلته ! قال : ليس ‍ حيث تذهب ! انما هو اذاعه سره </w:t>
      </w:r>
      <w:r w:rsidRPr="009D40DF">
        <w:rPr>
          <w:rStyle w:val="libFootnotenumChar"/>
          <w:rtl/>
        </w:rPr>
        <w:t>(49)</w:t>
      </w:r>
      <w:r w:rsidR="009D40DF">
        <w:rPr>
          <w:rtl/>
        </w:rPr>
        <w:t xml:space="preserve">. </w:t>
      </w:r>
    </w:p>
    <w:p w:rsidR="00775B40" w:rsidRDefault="00775B40" w:rsidP="00775B40">
      <w:pPr>
        <w:pStyle w:val="libNormal"/>
        <w:rPr>
          <w:rtl/>
        </w:rPr>
      </w:pPr>
      <w:r>
        <w:rPr>
          <w:rtl/>
        </w:rPr>
        <w:t xml:space="preserve">آيا عورت </w:t>
      </w:r>
      <w:r w:rsidR="00C41A12">
        <w:rPr>
          <w:rtl/>
        </w:rPr>
        <w:t>مؤمن</w:t>
      </w:r>
      <w:r>
        <w:rPr>
          <w:rtl/>
        </w:rPr>
        <w:t xml:space="preserve"> بر </w:t>
      </w:r>
      <w:r w:rsidR="00C41A12">
        <w:rPr>
          <w:rtl/>
        </w:rPr>
        <w:t>مؤمن</w:t>
      </w:r>
      <w:r>
        <w:rPr>
          <w:rtl/>
        </w:rPr>
        <w:t xml:space="preserve"> حرام است ؟ فرمود: بله</w:t>
      </w:r>
      <w:r w:rsidR="009D40DF">
        <w:rPr>
          <w:rtl/>
        </w:rPr>
        <w:t xml:space="preserve">. </w:t>
      </w:r>
      <w:r>
        <w:rPr>
          <w:rtl/>
        </w:rPr>
        <w:t xml:space="preserve">گفتم : منظور از عورت همان معناى عورتين </w:t>
      </w:r>
      <w:r w:rsidRPr="009D40DF">
        <w:rPr>
          <w:rStyle w:val="libFootnotenumChar"/>
          <w:rtl/>
        </w:rPr>
        <w:t>(50)</w:t>
      </w:r>
      <w:r>
        <w:rPr>
          <w:rtl/>
        </w:rPr>
        <w:t xml:space="preserve"> است ؟ گفت : نه</w:t>
      </w:r>
      <w:r w:rsidR="009D40DF">
        <w:rPr>
          <w:rtl/>
        </w:rPr>
        <w:t xml:space="preserve">، </w:t>
      </w:r>
      <w:r>
        <w:rPr>
          <w:rtl/>
        </w:rPr>
        <w:t>آن گونه كه گمان كردى نيست</w:t>
      </w:r>
      <w:r w:rsidR="009D40DF">
        <w:rPr>
          <w:rtl/>
        </w:rPr>
        <w:t xml:space="preserve">. </w:t>
      </w:r>
      <w:r>
        <w:rPr>
          <w:rtl/>
        </w:rPr>
        <w:t>منظور از عورت نشر دادن سر او بود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از رسول اكرم </w:t>
      </w:r>
      <w:r w:rsidR="005D409C" w:rsidRPr="005D409C">
        <w:rPr>
          <w:rStyle w:val="libAlaemChar"/>
          <w:rtl/>
        </w:rPr>
        <w:t>صلى‌الله‌عليه‌وآله</w:t>
      </w:r>
      <w:r>
        <w:rPr>
          <w:rtl/>
        </w:rPr>
        <w:t xml:space="preserve"> چنين نقل كرده است :</w:t>
      </w:r>
    </w:p>
    <w:p w:rsidR="00775B40" w:rsidRDefault="00775B40" w:rsidP="00775B40">
      <w:pPr>
        <w:pStyle w:val="libNormal"/>
        <w:rPr>
          <w:rtl/>
        </w:rPr>
      </w:pPr>
      <w:r>
        <w:rPr>
          <w:rtl/>
        </w:rPr>
        <w:t xml:space="preserve">من اذاع الفاحشه كان كمبتدئها </w:t>
      </w:r>
      <w:r w:rsidRPr="009D40DF">
        <w:rPr>
          <w:rStyle w:val="libFootnotenumChar"/>
          <w:rtl/>
        </w:rPr>
        <w:t>(51)</w:t>
      </w:r>
      <w:r w:rsidR="009D40DF">
        <w:rPr>
          <w:rtl/>
        </w:rPr>
        <w:t xml:space="preserve">. </w:t>
      </w:r>
    </w:p>
    <w:p w:rsidR="00775B40" w:rsidRDefault="00775B40" w:rsidP="00775B40">
      <w:pPr>
        <w:pStyle w:val="libNormal"/>
        <w:rPr>
          <w:rtl/>
        </w:rPr>
      </w:pPr>
      <w:r>
        <w:rPr>
          <w:rtl/>
        </w:rPr>
        <w:t>كسى كه عمل زشتى را نشر دهد</w:t>
      </w:r>
      <w:r w:rsidR="009D40DF">
        <w:rPr>
          <w:rtl/>
        </w:rPr>
        <w:t xml:space="preserve">، </w:t>
      </w:r>
      <w:r>
        <w:rPr>
          <w:rtl/>
        </w:rPr>
        <w:t>مثل كسى است كه آن كار را آغاز كرده است</w:t>
      </w:r>
      <w:r w:rsidR="009D40DF">
        <w:rPr>
          <w:rtl/>
        </w:rPr>
        <w:t xml:space="preserve">. </w:t>
      </w:r>
    </w:p>
    <w:p w:rsidR="00775B40" w:rsidRDefault="00775B40" w:rsidP="00775B40">
      <w:pPr>
        <w:pStyle w:val="libNormal"/>
        <w:rPr>
          <w:rtl/>
        </w:rPr>
      </w:pPr>
      <w:r>
        <w:rPr>
          <w:rtl/>
        </w:rPr>
        <w:t xml:space="preserve">همچنين 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قال فى </w:t>
      </w:r>
      <w:r w:rsidR="00C41A12">
        <w:rPr>
          <w:rtl/>
        </w:rPr>
        <w:t>مؤمن</w:t>
      </w:r>
      <w:r>
        <w:rPr>
          <w:rtl/>
        </w:rPr>
        <w:t xml:space="preserve"> ما راءته عيناه و سمعته اذناه فهو من الذين قال الله عزوجل ان الذين يحبون ان تشيع الفاحشه فى الذين آمنوا لهم عذاب اليم </w:t>
      </w:r>
      <w:r w:rsidRPr="009D40DF">
        <w:rPr>
          <w:rStyle w:val="libFootnotenumChar"/>
          <w:rtl/>
        </w:rPr>
        <w:t>(52)</w:t>
      </w:r>
      <w:r w:rsidR="009D40DF">
        <w:rPr>
          <w:rtl/>
        </w:rPr>
        <w:t xml:space="preserve">. </w:t>
      </w:r>
    </w:p>
    <w:p w:rsidR="00775B40" w:rsidRDefault="00775B40" w:rsidP="00775B40">
      <w:pPr>
        <w:pStyle w:val="libNormal"/>
        <w:rPr>
          <w:rtl/>
        </w:rPr>
      </w:pPr>
      <w:r>
        <w:rPr>
          <w:rtl/>
        </w:rPr>
        <w:t xml:space="preserve">كسى كه از </w:t>
      </w:r>
      <w:r w:rsidR="00C41A12">
        <w:rPr>
          <w:rtl/>
        </w:rPr>
        <w:t>مؤمن</w:t>
      </w:r>
      <w:r>
        <w:rPr>
          <w:rtl/>
        </w:rPr>
        <w:t>ى</w:t>
      </w:r>
      <w:r w:rsidR="009D40DF">
        <w:rPr>
          <w:rtl/>
        </w:rPr>
        <w:t xml:space="preserve">، </w:t>
      </w:r>
      <w:r>
        <w:rPr>
          <w:rtl/>
        </w:rPr>
        <w:t>چيزى را كه با چشمش ديده يا با گوشش شنيده</w:t>
      </w:r>
      <w:r w:rsidR="009D40DF">
        <w:rPr>
          <w:rtl/>
        </w:rPr>
        <w:t xml:space="preserve">، </w:t>
      </w:r>
      <w:r>
        <w:rPr>
          <w:rtl/>
        </w:rPr>
        <w:t>به كسى ديگر بگويد</w:t>
      </w:r>
      <w:r w:rsidR="009D40DF">
        <w:rPr>
          <w:rtl/>
        </w:rPr>
        <w:t xml:space="preserve">، </w:t>
      </w:r>
      <w:r>
        <w:rPr>
          <w:rtl/>
        </w:rPr>
        <w:t>از كسانى است كه خداوند مى فرمايد: دوست دارند عمل زشتى در ميان كسانى كه ايمان آورده اند</w:t>
      </w:r>
      <w:r w:rsidR="009D40DF">
        <w:rPr>
          <w:rtl/>
        </w:rPr>
        <w:t xml:space="preserve">، </w:t>
      </w:r>
      <w:r>
        <w:rPr>
          <w:rtl/>
        </w:rPr>
        <w:t>نشر يابد و براى ايشان عذاب دردناكى است</w:t>
      </w:r>
      <w:r w:rsidR="009D40DF">
        <w:rPr>
          <w:rtl/>
        </w:rPr>
        <w:t xml:space="preserve">. </w:t>
      </w:r>
    </w:p>
    <w:p w:rsidR="00775B40" w:rsidRDefault="00775B40" w:rsidP="00775B40">
      <w:pPr>
        <w:pStyle w:val="libNormal"/>
        <w:rPr>
          <w:rtl/>
        </w:rPr>
      </w:pPr>
      <w:r>
        <w:rPr>
          <w:rtl/>
        </w:rPr>
        <w:t>در غيبت</w:t>
      </w:r>
      <w:r w:rsidR="009D40DF">
        <w:rPr>
          <w:rtl/>
        </w:rPr>
        <w:t xml:space="preserve">، </w:t>
      </w:r>
      <w:r>
        <w:rPr>
          <w:rtl/>
        </w:rPr>
        <w:t>گوينده با گفتار</w:t>
      </w:r>
      <w:r w:rsidR="009D40DF">
        <w:rPr>
          <w:rtl/>
        </w:rPr>
        <w:t xml:space="preserve">، </w:t>
      </w:r>
      <w:r>
        <w:rPr>
          <w:rtl/>
        </w:rPr>
        <w:t>و شنونده با شنيدن خود</w:t>
      </w:r>
      <w:r w:rsidR="009D40DF">
        <w:rPr>
          <w:rtl/>
        </w:rPr>
        <w:t xml:space="preserve">، </w:t>
      </w:r>
      <w:r>
        <w:rPr>
          <w:rtl/>
        </w:rPr>
        <w:t>راز ديگرى را فاش ‍ مى كنند و منشاء نشر عمل زشت مى شوند؛ البته گوش كردن هر چيز دو حالت دارد:</w:t>
      </w:r>
    </w:p>
    <w:p w:rsidR="00775B40" w:rsidRDefault="00775B40" w:rsidP="00775B40">
      <w:pPr>
        <w:pStyle w:val="libNormal"/>
        <w:rPr>
          <w:rtl/>
        </w:rPr>
      </w:pPr>
      <w:r>
        <w:rPr>
          <w:rtl/>
        </w:rPr>
        <w:lastRenderedPageBreak/>
        <w:t>1 - يا شنيدن (سماع) است ؛ بدين معنا كه چيزى ناخودآگاه به گوش كسى مى رسد</w:t>
      </w:r>
      <w:r w:rsidR="009D40DF">
        <w:rPr>
          <w:rtl/>
        </w:rPr>
        <w:t xml:space="preserve">، </w:t>
      </w:r>
      <w:r>
        <w:rPr>
          <w:rtl/>
        </w:rPr>
        <w:t>بدون اين كه او خواسته باشد به آن گوش فرادهد</w:t>
      </w:r>
      <w:r w:rsidR="009D40DF">
        <w:rPr>
          <w:rtl/>
        </w:rPr>
        <w:t xml:space="preserve">. </w:t>
      </w:r>
    </w:p>
    <w:p w:rsidR="00775B40" w:rsidRDefault="00775B40" w:rsidP="00775B40">
      <w:pPr>
        <w:pStyle w:val="libNormal"/>
        <w:rPr>
          <w:rtl/>
        </w:rPr>
      </w:pPr>
      <w:r>
        <w:rPr>
          <w:rtl/>
        </w:rPr>
        <w:t>2 - يا گوش دادن (استماع) است ؛ يعنى شخص به طور كامل توجه كند و آن چه را مى شنود</w:t>
      </w:r>
      <w:r w:rsidR="009D40DF">
        <w:rPr>
          <w:rtl/>
        </w:rPr>
        <w:t xml:space="preserve">، </w:t>
      </w:r>
      <w:r>
        <w:rPr>
          <w:rtl/>
        </w:rPr>
        <w:t>به ذهن خود بسپارد</w:t>
      </w:r>
      <w:r w:rsidR="009D40DF">
        <w:rPr>
          <w:rtl/>
        </w:rPr>
        <w:t xml:space="preserve">. </w:t>
      </w:r>
    </w:p>
    <w:p w:rsidR="00775B40" w:rsidRDefault="00775B40" w:rsidP="00775B40">
      <w:pPr>
        <w:pStyle w:val="libNormal"/>
        <w:rPr>
          <w:rtl/>
        </w:rPr>
      </w:pPr>
      <w:r>
        <w:rPr>
          <w:rtl/>
        </w:rPr>
        <w:t>نكته قابل توجه ديگر آن كه در مساءله غيبت</w:t>
      </w:r>
      <w:r w:rsidR="009D40DF">
        <w:rPr>
          <w:rtl/>
        </w:rPr>
        <w:t xml:space="preserve">، </w:t>
      </w:r>
      <w:r>
        <w:rPr>
          <w:rtl/>
        </w:rPr>
        <w:t>گوش ندادن به غيبت ديگران كافى نيست ؛ بلكه افزون بر گوش نكردن</w:t>
      </w:r>
      <w:r w:rsidR="009D40DF">
        <w:rPr>
          <w:rtl/>
        </w:rPr>
        <w:t xml:space="preserve">، </w:t>
      </w:r>
      <w:r>
        <w:rPr>
          <w:rtl/>
        </w:rPr>
        <w:t>مقابله با آن نيز لازم است</w:t>
      </w:r>
      <w:r w:rsidR="009D40DF">
        <w:rPr>
          <w:rtl/>
        </w:rPr>
        <w:t xml:space="preserve">. </w:t>
      </w:r>
    </w:p>
    <w:p w:rsidR="00775B40" w:rsidRDefault="00775B40" w:rsidP="00775B40">
      <w:pPr>
        <w:pStyle w:val="libNormal"/>
        <w:rPr>
          <w:rtl/>
        </w:rPr>
      </w:pPr>
      <w:r>
        <w:rPr>
          <w:rtl/>
        </w:rPr>
        <w:t>فقيهان بر اين نظر اتفاق دارند كه نه تنها نبايد به غيبت گوش كرد</w:t>
      </w:r>
      <w:r w:rsidR="009D40DF">
        <w:rPr>
          <w:rtl/>
        </w:rPr>
        <w:t xml:space="preserve">، </w:t>
      </w:r>
      <w:r>
        <w:rPr>
          <w:rtl/>
        </w:rPr>
        <w:t>بلكه اگر كسى در جايى غيبت مى كند</w:t>
      </w:r>
      <w:r w:rsidR="009D40DF">
        <w:rPr>
          <w:rtl/>
        </w:rPr>
        <w:t xml:space="preserve">، </w:t>
      </w:r>
      <w:r>
        <w:rPr>
          <w:rtl/>
        </w:rPr>
        <w:t>بايد او را از اين كار بازداشت</w:t>
      </w:r>
      <w:r w:rsidR="009D40DF">
        <w:rPr>
          <w:rtl/>
        </w:rPr>
        <w:t xml:space="preserve">. </w:t>
      </w:r>
    </w:p>
    <w:p w:rsidR="00775B40" w:rsidRDefault="00775B40" w:rsidP="00EF21DC">
      <w:pPr>
        <w:pStyle w:val="Heading3"/>
        <w:rPr>
          <w:rtl/>
        </w:rPr>
      </w:pPr>
      <w:bookmarkStart w:id="15" w:name="_Toc383426205"/>
      <w:r>
        <w:rPr>
          <w:rtl/>
        </w:rPr>
        <w:t>رد غيبت</w:t>
      </w:r>
      <w:bookmarkEnd w:id="15"/>
    </w:p>
    <w:p w:rsidR="00775B40" w:rsidRDefault="00775B40" w:rsidP="00775B40">
      <w:pPr>
        <w:pStyle w:val="libNormal"/>
        <w:rPr>
          <w:rtl/>
        </w:rPr>
      </w:pPr>
      <w:r>
        <w:rPr>
          <w:rtl/>
        </w:rPr>
        <w:t>هر جا رفتار زشت و امر حرامى واقع شود</w:t>
      </w:r>
      <w:r w:rsidR="009D40DF">
        <w:rPr>
          <w:rtl/>
        </w:rPr>
        <w:t xml:space="preserve">، </w:t>
      </w:r>
      <w:r>
        <w:rPr>
          <w:rtl/>
        </w:rPr>
        <w:t>بر هر مسلمان واجب است از منكر نهى كند و اين مساءله به غيبت اختصاص ندارد؛ اما در اين افزون بر نهى از غيبت</w:t>
      </w:r>
      <w:r w:rsidR="009D40DF">
        <w:rPr>
          <w:rtl/>
        </w:rPr>
        <w:t xml:space="preserve">، </w:t>
      </w:r>
      <w:r>
        <w:rPr>
          <w:rtl/>
        </w:rPr>
        <w:t>رد آن و دفاع از غيبت شونده نيز لازم است</w:t>
      </w:r>
      <w:r w:rsidR="009D40DF">
        <w:rPr>
          <w:rtl/>
        </w:rPr>
        <w:t xml:space="preserve">. </w:t>
      </w:r>
    </w:p>
    <w:p w:rsidR="00775B40" w:rsidRDefault="00775B40" w:rsidP="00775B40">
      <w:pPr>
        <w:pStyle w:val="libNormal"/>
        <w:rPr>
          <w:rtl/>
        </w:rPr>
      </w:pPr>
      <w:r>
        <w:rPr>
          <w:rtl/>
        </w:rPr>
        <w:t>در اين زمينه روايات متعددى وارد شده است كه از جمله به موارد ذيل اشاره مى شود:</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من رد عن عرض اخيه بالغيب كان حقا على الله ان يعتقه من النار </w:t>
      </w:r>
      <w:r w:rsidRPr="009D40DF">
        <w:rPr>
          <w:rStyle w:val="libFootnotenumChar"/>
          <w:rtl/>
        </w:rPr>
        <w:t>(53)</w:t>
      </w:r>
    </w:p>
    <w:p w:rsidR="00775B40" w:rsidRDefault="00775B40" w:rsidP="00775B40">
      <w:pPr>
        <w:pStyle w:val="libNormal"/>
        <w:rPr>
          <w:rtl/>
        </w:rPr>
      </w:pPr>
      <w:r>
        <w:rPr>
          <w:rtl/>
        </w:rPr>
        <w:t xml:space="preserve">كسى كه (بدگويى) را از برادر </w:t>
      </w:r>
      <w:r w:rsidR="00C41A12">
        <w:rPr>
          <w:rtl/>
        </w:rPr>
        <w:t>مؤمن</w:t>
      </w:r>
      <w:r>
        <w:rPr>
          <w:rtl/>
        </w:rPr>
        <w:t>ش در غياب او دور كند</w:t>
      </w:r>
      <w:r w:rsidR="009D40DF">
        <w:rPr>
          <w:rtl/>
        </w:rPr>
        <w:t xml:space="preserve">، </w:t>
      </w:r>
      <w:r>
        <w:rPr>
          <w:rtl/>
        </w:rPr>
        <w:t>سزاوار است خداوند او را از آتش برهاند</w:t>
      </w:r>
      <w:r w:rsidR="009D40DF">
        <w:rPr>
          <w:rtl/>
        </w:rPr>
        <w:t xml:space="preserve">. </w:t>
      </w:r>
    </w:p>
    <w:p w:rsidR="00775B40" w:rsidRDefault="00775B40" w:rsidP="00775B40">
      <w:pPr>
        <w:pStyle w:val="libNormal"/>
        <w:rPr>
          <w:rtl/>
        </w:rPr>
      </w:pPr>
      <w:r>
        <w:rPr>
          <w:rtl/>
        </w:rPr>
        <w:t xml:space="preserve">در جايى ديگر حضرت </w:t>
      </w:r>
      <w:r w:rsidR="005D409C" w:rsidRPr="005D409C">
        <w:rPr>
          <w:rStyle w:val="libAlaemChar"/>
          <w:rtl/>
        </w:rPr>
        <w:t>صلى‌الله‌عليه‌وآله</w:t>
      </w:r>
      <w:r>
        <w:rPr>
          <w:rtl/>
        </w:rPr>
        <w:t xml:space="preserve"> به سرزنش كسى كه به يارى غيبت شونده اقدام نكند</w:t>
      </w:r>
      <w:r w:rsidR="009D40DF">
        <w:rPr>
          <w:rtl/>
        </w:rPr>
        <w:t xml:space="preserve">، </w:t>
      </w:r>
      <w:r>
        <w:rPr>
          <w:rtl/>
        </w:rPr>
        <w:t>پرداخته</w:t>
      </w:r>
      <w:r w:rsidR="009D40DF">
        <w:rPr>
          <w:rtl/>
        </w:rPr>
        <w:t xml:space="preserve">، </w:t>
      </w:r>
      <w:r>
        <w:rPr>
          <w:rtl/>
        </w:rPr>
        <w:t>به اميرال</w:t>
      </w:r>
      <w:r w:rsidR="00C41A12">
        <w:rPr>
          <w:rtl/>
        </w:rPr>
        <w:t>مؤمن</w:t>
      </w:r>
      <w:r>
        <w:rPr>
          <w:rtl/>
        </w:rPr>
        <w:t xml:space="preserve">ين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يا على ! من من اغتيب عنده اخوه المسلم فاستطاع نصره فلم ينصره خذله الله فى الدنيا و الاخره </w:t>
      </w:r>
      <w:r w:rsidRPr="009D40DF">
        <w:rPr>
          <w:rStyle w:val="libFootnotenumChar"/>
          <w:rtl/>
        </w:rPr>
        <w:t>(54)</w:t>
      </w:r>
    </w:p>
    <w:p w:rsidR="00775B40" w:rsidRDefault="00775B40" w:rsidP="00775B40">
      <w:pPr>
        <w:pStyle w:val="libNormal"/>
        <w:rPr>
          <w:rtl/>
        </w:rPr>
      </w:pPr>
      <w:r>
        <w:rPr>
          <w:rtl/>
        </w:rPr>
        <w:lastRenderedPageBreak/>
        <w:t>اى على ! كسى كه پيش او از برادر مسلمانش غيبت شود و بتواند آن برادر مسلمان را يارى كند</w:t>
      </w:r>
      <w:r w:rsidR="009D40DF">
        <w:rPr>
          <w:rtl/>
        </w:rPr>
        <w:t xml:space="preserve">، </w:t>
      </w:r>
      <w:r>
        <w:rPr>
          <w:rtl/>
        </w:rPr>
        <w:t>ولى كمك نكند</w:t>
      </w:r>
      <w:r w:rsidR="009D40DF">
        <w:rPr>
          <w:rtl/>
        </w:rPr>
        <w:t xml:space="preserve">، </w:t>
      </w:r>
      <w:r>
        <w:rPr>
          <w:rtl/>
        </w:rPr>
        <w:t>خداوند او را در دنيا و آخرت خوار مى كند</w:t>
      </w:r>
      <w:r w:rsidR="009D40DF">
        <w:rPr>
          <w:rtl/>
        </w:rPr>
        <w:t xml:space="preserve">. </w:t>
      </w:r>
    </w:p>
    <w:p w:rsidR="00775B40" w:rsidRDefault="00775B40" w:rsidP="00775B40">
      <w:pPr>
        <w:pStyle w:val="libNormal"/>
        <w:rPr>
          <w:rtl/>
        </w:rPr>
      </w:pPr>
      <w:r>
        <w:rPr>
          <w:rtl/>
        </w:rPr>
        <w:t xml:space="preserve">حضرت باقر </w:t>
      </w:r>
      <w:r w:rsidR="005D409C" w:rsidRPr="005D409C">
        <w:rPr>
          <w:rStyle w:val="libAlaemChar"/>
          <w:rtl/>
        </w:rPr>
        <w:t>عليه‌السلام</w:t>
      </w:r>
      <w:r>
        <w:rPr>
          <w:rtl/>
        </w:rPr>
        <w:t xml:space="preserve"> نيز در تاءييد رد كننده غيبت</w:t>
      </w:r>
      <w:r w:rsidR="009D40DF">
        <w:rPr>
          <w:rtl/>
        </w:rPr>
        <w:t xml:space="preserve">، </w:t>
      </w:r>
      <w:r>
        <w:rPr>
          <w:rtl/>
        </w:rPr>
        <w:t>و سرزنش كسى كه غيبت او بشنود و رد نكند فرمود:</w:t>
      </w:r>
    </w:p>
    <w:p w:rsidR="00775B40" w:rsidRDefault="00775B40" w:rsidP="00775B40">
      <w:pPr>
        <w:pStyle w:val="libNormal"/>
        <w:rPr>
          <w:rtl/>
        </w:rPr>
      </w:pPr>
      <w:r>
        <w:rPr>
          <w:rtl/>
        </w:rPr>
        <w:t>من اغتيب عنده اخوه ال</w:t>
      </w:r>
      <w:r w:rsidR="00C41A12">
        <w:rPr>
          <w:rtl/>
        </w:rPr>
        <w:t>مؤمن</w:t>
      </w:r>
      <w:r>
        <w:rPr>
          <w:rtl/>
        </w:rPr>
        <w:t xml:space="preserve"> فنصره و اءعانه نصره الله و اعانه فى الدنيا و الاخره و من لم ينصره و لم يعنه و لم يدفع عنه و هو قدر على نصرته و عونه خفضه الله فى الدنيا و الاخره </w:t>
      </w:r>
      <w:r w:rsidRPr="009D40DF">
        <w:rPr>
          <w:rStyle w:val="libFootnotenumChar"/>
          <w:rtl/>
        </w:rPr>
        <w:t>(55)</w:t>
      </w:r>
      <w:r w:rsidR="009D40DF">
        <w:rPr>
          <w:rtl/>
        </w:rPr>
        <w:t xml:space="preserve">. </w:t>
      </w:r>
    </w:p>
    <w:p w:rsidR="00775B40" w:rsidRDefault="00775B40" w:rsidP="00775B40">
      <w:pPr>
        <w:pStyle w:val="libNormal"/>
        <w:rPr>
          <w:rtl/>
        </w:rPr>
      </w:pPr>
      <w:r>
        <w:rPr>
          <w:rtl/>
        </w:rPr>
        <w:t>اگر پيش كسى</w:t>
      </w:r>
      <w:r w:rsidR="009D40DF">
        <w:rPr>
          <w:rtl/>
        </w:rPr>
        <w:t xml:space="preserve">، </w:t>
      </w:r>
      <w:r>
        <w:rPr>
          <w:rtl/>
        </w:rPr>
        <w:t xml:space="preserve">از برادر </w:t>
      </w:r>
      <w:r w:rsidR="00C41A12">
        <w:rPr>
          <w:rtl/>
        </w:rPr>
        <w:t>مؤمن</w:t>
      </w:r>
      <w:r>
        <w:rPr>
          <w:rtl/>
        </w:rPr>
        <w:t xml:space="preserve">ش غيبت شود و او برادر </w:t>
      </w:r>
      <w:r w:rsidR="00C41A12">
        <w:rPr>
          <w:rtl/>
        </w:rPr>
        <w:t>مؤمن</w:t>
      </w:r>
      <w:r>
        <w:rPr>
          <w:rtl/>
        </w:rPr>
        <w:t>ش را يارى كند</w:t>
      </w:r>
      <w:r w:rsidR="009D40DF">
        <w:rPr>
          <w:rtl/>
        </w:rPr>
        <w:t xml:space="preserve">، </w:t>
      </w:r>
      <w:r>
        <w:rPr>
          <w:rtl/>
        </w:rPr>
        <w:t>خداوند هم او را در دنيا و آخرت يارى كند مى كند؛ اما اگر بتواند كمك كند و آن غيبت را از برادرش برگرداند و اين كار را نكند</w:t>
      </w:r>
      <w:r w:rsidR="009D40DF">
        <w:rPr>
          <w:rtl/>
        </w:rPr>
        <w:t xml:space="preserve">، </w:t>
      </w:r>
      <w:r>
        <w:rPr>
          <w:rtl/>
        </w:rPr>
        <w:t>خداوند او را در دنيا و آخرت خوار مى كند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پاداش رد غيبت را بزرگ شمرده است :</w:t>
      </w:r>
    </w:p>
    <w:p w:rsidR="00775B40" w:rsidRDefault="00775B40" w:rsidP="00775B40">
      <w:pPr>
        <w:pStyle w:val="libNormal"/>
        <w:rPr>
          <w:rtl/>
        </w:rPr>
      </w:pPr>
      <w:r>
        <w:rPr>
          <w:rtl/>
        </w:rPr>
        <w:t xml:space="preserve">من رد عن اخيه غيبه سمعها فى مجلس رد الله عنه الف باب من الشر فى الدنيا و الاخره فان لم يرد عنه اعجبه كان عليه كوزر من اغتاب </w:t>
      </w:r>
      <w:r w:rsidRPr="009D40DF">
        <w:rPr>
          <w:rStyle w:val="libFootnotenumChar"/>
          <w:rtl/>
        </w:rPr>
        <w:t>(56</w:t>
      </w:r>
      <w:r w:rsidR="009D40DF" w:rsidRPr="009D40DF">
        <w:rPr>
          <w:rStyle w:val="libFootnotenumChar"/>
          <w:rtl/>
        </w:rPr>
        <w:t>)</w:t>
      </w:r>
      <w:r w:rsidR="009D40DF">
        <w:rPr>
          <w:rtl/>
        </w:rPr>
        <w:t xml:space="preserve">. </w:t>
      </w:r>
    </w:p>
    <w:p w:rsidR="00775B40" w:rsidRDefault="00775B40" w:rsidP="00775B40">
      <w:pPr>
        <w:pStyle w:val="libNormal"/>
        <w:rPr>
          <w:rtl/>
        </w:rPr>
      </w:pPr>
      <w:r>
        <w:rPr>
          <w:rtl/>
        </w:rPr>
        <w:t xml:space="preserve">اگر كسى از برادر </w:t>
      </w:r>
      <w:r w:rsidR="00C41A12">
        <w:rPr>
          <w:rtl/>
        </w:rPr>
        <w:t>مؤمن</w:t>
      </w:r>
      <w:r>
        <w:rPr>
          <w:rtl/>
        </w:rPr>
        <w:t>ش غيبتى شنيد و آن را رد كرد</w:t>
      </w:r>
      <w:r w:rsidR="009D40DF">
        <w:rPr>
          <w:rtl/>
        </w:rPr>
        <w:t xml:space="preserve">، </w:t>
      </w:r>
      <w:r>
        <w:rPr>
          <w:rtl/>
        </w:rPr>
        <w:t>خداوند هزار شرو بدى را از او بر مى گرداند و اگر آن غيبت را رد نكرد</w:t>
      </w:r>
      <w:r w:rsidR="009D40DF">
        <w:rPr>
          <w:rtl/>
        </w:rPr>
        <w:t xml:space="preserve">، </w:t>
      </w:r>
      <w:r>
        <w:rPr>
          <w:rtl/>
        </w:rPr>
        <w:t>بلكه تعجب هم كرد</w:t>
      </w:r>
      <w:r w:rsidR="009D40DF">
        <w:rPr>
          <w:rtl/>
        </w:rPr>
        <w:t xml:space="preserve">، </w:t>
      </w:r>
      <w:r>
        <w:rPr>
          <w:rtl/>
        </w:rPr>
        <w:t>گناهش مثل همان شخصى است كه غيبت مى كند</w:t>
      </w:r>
      <w:r w:rsidR="009D40DF">
        <w:rPr>
          <w:rtl/>
        </w:rPr>
        <w:t xml:space="preserve">. </w:t>
      </w:r>
    </w:p>
    <w:p w:rsidR="00775B40" w:rsidRDefault="00775B40" w:rsidP="00775B40">
      <w:pPr>
        <w:pStyle w:val="libNormal"/>
        <w:rPr>
          <w:rtl/>
        </w:rPr>
      </w:pPr>
      <w:r>
        <w:rPr>
          <w:rtl/>
        </w:rPr>
        <w:t>بر اساس روايتى ديگر اگر در مجلسى</w:t>
      </w:r>
      <w:r w:rsidR="009D40DF">
        <w:rPr>
          <w:rtl/>
        </w:rPr>
        <w:t xml:space="preserve">، </w:t>
      </w:r>
      <w:r>
        <w:rPr>
          <w:rtl/>
        </w:rPr>
        <w:t xml:space="preserve">پشت سر برادر </w:t>
      </w:r>
      <w:r w:rsidR="00C41A12">
        <w:rPr>
          <w:rtl/>
        </w:rPr>
        <w:t>مؤمن</w:t>
      </w:r>
      <w:r>
        <w:rPr>
          <w:rtl/>
        </w:rPr>
        <w:t>ى</w:t>
      </w:r>
      <w:r w:rsidR="009D40DF">
        <w:rPr>
          <w:rtl/>
        </w:rPr>
        <w:t xml:space="preserve">، </w:t>
      </w:r>
      <w:r>
        <w:rPr>
          <w:rtl/>
        </w:rPr>
        <w:t>غيبت شود</w:t>
      </w:r>
      <w:r w:rsidR="009D40DF">
        <w:rPr>
          <w:rtl/>
        </w:rPr>
        <w:t xml:space="preserve">، </w:t>
      </w:r>
      <w:r>
        <w:rPr>
          <w:rtl/>
        </w:rPr>
        <w:t>در حالى كه شخص بتواند آن را رد كند</w:t>
      </w:r>
      <w:r w:rsidR="009D40DF">
        <w:rPr>
          <w:rtl/>
        </w:rPr>
        <w:t xml:space="preserve">، </w:t>
      </w:r>
      <w:r>
        <w:rPr>
          <w:rtl/>
        </w:rPr>
        <w:t>ولى نكند</w:t>
      </w:r>
      <w:r w:rsidR="009D40DF">
        <w:rPr>
          <w:rtl/>
        </w:rPr>
        <w:t xml:space="preserve">، </w:t>
      </w:r>
      <w:r>
        <w:rPr>
          <w:rtl/>
        </w:rPr>
        <w:t xml:space="preserve">گناهش هفتاد بار بيش تر از غيبت كننده است </w:t>
      </w:r>
      <w:r w:rsidRPr="009D40DF">
        <w:rPr>
          <w:rStyle w:val="libFootnotenumChar"/>
          <w:rtl/>
        </w:rPr>
        <w:t>(57)</w:t>
      </w:r>
      <w:r w:rsidR="009D40DF">
        <w:rPr>
          <w:rtl/>
        </w:rPr>
        <w:t xml:space="preserve">. </w:t>
      </w:r>
    </w:p>
    <w:p w:rsidR="00775B40" w:rsidRDefault="00775B40" w:rsidP="00775B40">
      <w:pPr>
        <w:pStyle w:val="libNormal"/>
        <w:rPr>
          <w:rtl/>
        </w:rPr>
      </w:pPr>
      <w:r>
        <w:rPr>
          <w:rtl/>
        </w:rPr>
        <w:lastRenderedPageBreak/>
        <w:t>همان گونه كه از روايات پيشين بر مى آيد</w:t>
      </w:r>
      <w:r w:rsidR="009D40DF">
        <w:rPr>
          <w:rtl/>
        </w:rPr>
        <w:t xml:space="preserve">، </w:t>
      </w:r>
      <w:r>
        <w:rPr>
          <w:rtl/>
        </w:rPr>
        <w:t>اگر در مقابل غيبت سكوت شود</w:t>
      </w:r>
      <w:r w:rsidR="009D40DF">
        <w:rPr>
          <w:rtl/>
        </w:rPr>
        <w:t xml:space="preserve">، </w:t>
      </w:r>
      <w:r>
        <w:rPr>
          <w:rtl/>
        </w:rPr>
        <w:t>ميدان براى غيبت كننده بازتر مى شود و رد نكردن آن به منزله تشويق شخص و امضاى عملى بر گفتار او است</w:t>
      </w:r>
      <w:r w:rsidR="009D40DF">
        <w:rPr>
          <w:rtl/>
        </w:rPr>
        <w:t xml:space="preserve">. </w:t>
      </w:r>
    </w:p>
    <w:p w:rsidR="00775B40" w:rsidRDefault="00775B40" w:rsidP="00EF21DC">
      <w:pPr>
        <w:pStyle w:val="Heading3"/>
        <w:rPr>
          <w:rtl/>
        </w:rPr>
      </w:pPr>
      <w:bookmarkStart w:id="16" w:name="_Toc383426206"/>
      <w:r>
        <w:rPr>
          <w:rtl/>
        </w:rPr>
        <w:t>چگونگى رد غيبت</w:t>
      </w:r>
      <w:bookmarkEnd w:id="16"/>
    </w:p>
    <w:p w:rsidR="00775B40" w:rsidRDefault="00775B40" w:rsidP="00775B40">
      <w:pPr>
        <w:pStyle w:val="libNormal"/>
        <w:rPr>
          <w:rtl/>
        </w:rPr>
      </w:pPr>
      <w:r>
        <w:rPr>
          <w:rtl/>
        </w:rPr>
        <w:t>رد غيبت و دفاع از كسى كه مورد غيبت قرار گرفته</w:t>
      </w:r>
      <w:r w:rsidR="009D40DF">
        <w:rPr>
          <w:rtl/>
        </w:rPr>
        <w:t xml:space="preserve">، </w:t>
      </w:r>
      <w:r>
        <w:rPr>
          <w:rtl/>
        </w:rPr>
        <w:t>بايد با نوع غيبت متناسب</w:t>
      </w:r>
      <w:r w:rsidR="009D40DF">
        <w:rPr>
          <w:rtl/>
        </w:rPr>
        <w:t xml:space="preserve">، </w:t>
      </w:r>
      <w:r>
        <w:rPr>
          <w:rtl/>
        </w:rPr>
        <w:t>و جامع و كامل باشد</w:t>
      </w:r>
      <w:r w:rsidR="009D40DF">
        <w:rPr>
          <w:rtl/>
        </w:rPr>
        <w:t xml:space="preserve">. </w:t>
      </w:r>
      <w:r>
        <w:rPr>
          <w:rtl/>
        </w:rPr>
        <w:t>اگر عيب نفسانى فردى بازگو شده</w:t>
      </w:r>
      <w:r w:rsidR="009D40DF">
        <w:rPr>
          <w:rtl/>
        </w:rPr>
        <w:t xml:space="preserve">، </w:t>
      </w:r>
      <w:r>
        <w:rPr>
          <w:rtl/>
        </w:rPr>
        <w:t>مانند آن كه گفته شده است : فلانى متكبر يا حسود است</w:t>
      </w:r>
      <w:r w:rsidR="009D40DF">
        <w:rPr>
          <w:rtl/>
        </w:rPr>
        <w:t xml:space="preserve">، </w:t>
      </w:r>
      <w:r>
        <w:rPr>
          <w:rtl/>
        </w:rPr>
        <w:t>پاسخ هم بايد با آن متناسب باشد؛ همانند آن كه به غيبت كننده گفته شود: تو چگونه از درون و باطن ديگرى آگاه شده اى ؟! انسان به صورت معمول از رذايل نفسانى خودش نيز غافل است و آگاه نيست</w:t>
      </w:r>
      <w:r w:rsidR="009D40DF">
        <w:rPr>
          <w:rtl/>
        </w:rPr>
        <w:t xml:space="preserve">، </w:t>
      </w:r>
      <w:r>
        <w:rPr>
          <w:rtl/>
        </w:rPr>
        <w:t>پس چگونه مى تواند به رذيله اى از رذيل درونى ديگرى پى ببرد!؟</w:t>
      </w:r>
    </w:p>
    <w:p w:rsidR="00775B40" w:rsidRDefault="00775B40" w:rsidP="00775B40">
      <w:pPr>
        <w:pStyle w:val="libNormal"/>
        <w:rPr>
          <w:rtl/>
        </w:rPr>
      </w:pPr>
      <w:r>
        <w:rPr>
          <w:rtl/>
        </w:rPr>
        <w:t>ممكن است او در پاسخ به كردار ظاهرى كه گوياى صفات زشت درونى است</w:t>
      </w:r>
      <w:r w:rsidR="009D40DF">
        <w:rPr>
          <w:rtl/>
        </w:rPr>
        <w:t xml:space="preserve">، </w:t>
      </w:r>
      <w:r>
        <w:rPr>
          <w:rtl/>
        </w:rPr>
        <w:t>استناد كند؛ مانند آن كه بگويد: فلان كس بخيل است ؛ زيرا مال و ثروت دارد؛ ولى استفاده نمى كند</w:t>
      </w:r>
      <w:r w:rsidR="009D40DF">
        <w:rPr>
          <w:rtl/>
        </w:rPr>
        <w:t xml:space="preserve">. </w:t>
      </w:r>
      <w:r>
        <w:rPr>
          <w:rtl/>
        </w:rPr>
        <w:t>در جواب او بايد گفت : از كجا مى دانى كه او اين گونه است ؟ چه بسا او براى خودش استفاده نمى كند؛ اما به ديگران مى دهد</w:t>
      </w:r>
      <w:r w:rsidR="009D40DF">
        <w:rPr>
          <w:rtl/>
        </w:rPr>
        <w:t xml:space="preserve">. </w:t>
      </w:r>
    </w:p>
    <w:p w:rsidR="00775B40" w:rsidRDefault="00775B40" w:rsidP="00775B40">
      <w:pPr>
        <w:pStyle w:val="libNormal"/>
        <w:rPr>
          <w:rtl/>
        </w:rPr>
      </w:pPr>
      <w:r>
        <w:rPr>
          <w:rtl/>
        </w:rPr>
        <w:t>اگر غيبت درباره بدن و جسم شخص باشد</w:t>
      </w:r>
      <w:r w:rsidR="009D40DF">
        <w:rPr>
          <w:rtl/>
        </w:rPr>
        <w:t xml:space="preserve">، </w:t>
      </w:r>
      <w:r>
        <w:rPr>
          <w:rtl/>
        </w:rPr>
        <w:t>در پاسخ مى توان گفت : عيب آن است كه نزد خداوند نقص به شمار رود</w:t>
      </w:r>
      <w:r w:rsidR="009D40DF">
        <w:rPr>
          <w:rtl/>
        </w:rPr>
        <w:t xml:space="preserve">. </w:t>
      </w:r>
      <w:r>
        <w:rPr>
          <w:rtl/>
        </w:rPr>
        <w:t>پروردگار عالم فقط نقص هاى روحى يا علمى را براى انسان عيب مى شمرد</w:t>
      </w:r>
      <w:r w:rsidR="009D40DF">
        <w:rPr>
          <w:rtl/>
        </w:rPr>
        <w:t xml:space="preserve">. </w:t>
      </w:r>
      <w:r>
        <w:rPr>
          <w:rtl/>
        </w:rPr>
        <w:t>چه بسا افرادى با نقص ‍ جسمانى پيش پروردگار محبوب ترين</w:t>
      </w:r>
      <w:r w:rsidR="009D40DF">
        <w:rPr>
          <w:rtl/>
        </w:rPr>
        <w:t xml:space="preserve">، </w:t>
      </w:r>
      <w:r>
        <w:rPr>
          <w:rtl/>
        </w:rPr>
        <w:t>و افرادى با وجود برخوردارى از سيما و اندامى مناسب</w:t>
      </w:r>
      <w:r w:rsidR="009D40DF">
        <w:rPr>
          <w:rtl/>
        </w:rPr>
        <w:t xml:space="preserve">، </w:t>
      </w:r>
      <w:r>
        <w:rPr>
          <w:rtl/>
        </w:rPr>
        <w:t>نزد خدا مبغوض ترين باشند</w:t>
      </w:r>
      <w:r w:rsidR="009D40DF">
        <w:rPr>
          <w:rtl/>
        </w:rPr>
        <w:t xml:space="preserve">. </w:t>
      </w:r>
    </w:p>
    <w:p w:rsidR="00775B40" w:rsidRDefault="00775B40" w:rsidP="00775B40">
      <w:pPr>
        <w:pStyle w:val="libNormal"/>
        <w:rPr>
          <w:rtl/>
        </w:rPr>
      </w:pPr>
      <w:r>
        <w:rPr>
          <w:rtl/>
        </w:rPr>
        <w:t>گاه غيبت در زمينه امور دينى است كه البته درباره گناهان راه توجيه باز است و مى توان رفتارى به ظاهر نادرست را بر شكل درستى حمل كرد؛ چون ممكن است عملى دو چهره داشته باشد: يكى چهره گناه</w:t>
      </w:r>
      <w:r w:rsidR="009D40DF">
        <w:rPr>
          <w:rtl/>
        </w:rPr>
        <w:t xml:space="preserve">، </w:t>
      </w:r>
      <w:r>
        <w:rPr>
          <w:rtl/>
        </w:rPr>
        <w:t xml:space="preserve">و ديگرى چهره غير </w:t>
      </w:r>
      <w:r>
        <w:rPr>
          <w:rtl/>
        </w:rPr>
        <w:lastRenderedPageBreak/>
        <w:t>آن كه گناه شمرده نمى شود؛ ولى اگر راهى بارى توجيه وجود نداشته باشد و درباره عمل شخص</w:t>
      </w:r>
      <w:r w:rsidR="009D40DF">
        <w:rPr>
          <w:rtl/>
        </w:rPr>
        <w:t xml:space="preserve">، </w:t>
      </w:r>
      <w:r>
        <w:rPr>
          <w:rtl/>
        </w:rPr>
        <w:t xml:space="preserve">پشت سرش بدگويى كنند مى توان گفت كه هر </w:t>
      </w:r>
      <w:r w:rsidR="00C41A12">
        <w:rPr>
          <w:rtl/>
        </w:rPr>
        <w:t>مؤمن</w:t>
      </w:r>
      <w:r>
        <w:rPr>
          <w:rtl/>
        </w:rPr>
        <w:t xml:space="preserve">ى [غير از پيشوايان معصوم </w:t>
      </w:r>
      <w:r w:rsidR="005D409C" w:rsidRPr="005D409C">
        <w:rPr>
          <w:rStyle w:val="libAlaemChar"/>
          <w:rtl/>
        </w:rPr>
        <w:t>عليه‌السلام</w:t>
      </w:r>
      <w:r>
        <w:rPr>
          <w:rtl/>
        </w:rPr>
        <w:t>] مى لغزد و ممكن است دستش به گناه آلوده شود؛ پس نمى توان بر او عيب گرفت ؛ چرا كه ممكن است توبه كند</w:t>
      </w:r>
      <w:r w:rsidR="009D40DF">
        <w:rPr>
          <w:rtl/>
        </w:rPr>
        <w:t xml:space="preserve">، </w:t>
      </w:r>
      <w:r>
        <w:rPr>
          <w:rtl/>
        </w:rPr>
        <w:t>و ديگران به دليل غيبت كردن از او</w:t>
      </w:r>
      <w:r w:rsidR="009D40DF">
        <w:rPr>
          <w:rtl/>
        </w:rPr>
        <w:t xml:space="preserve">، </w:t>
      </w:r>
      <w:r>
        <w:rPr>
          <w:rtl/>
        </w:rPr>
        <w:t>دچار معصيت شده و موفق به توبه نشوند؛ در نتيجه روز قيامت</w:t>
      </w:r>
      <w:r w:rsidR="009D40DF">
        <w:rPr>
          <w:rtl/>
        </w:rPr>
        <w:t xml:space="preserve">، </w:t>
      </w:r>
      <w:r>
        <w:rPr>
          <w:rtl/>
        </w:rPr>
        <w:t>او پاك باشد و ديگران آلوده باشند</w:t>
      </w:r>
      <w:r w:rsidR="009D40DF">
        <w:rPr>
          <w:rtl/>
        </w:rPr>
        <w:t xml:space="preserve">. </w:t>
      </w:r>
    </w:p>
    <w:p w:rsidR="00775B40" w:rsidRDefault="00775B40" w:rsidP="00775B40">
      <w:pPr>
        <w:pStyle w:val="libNormal"/>
        <w:rPr>
          <w:rtl/>
        </w:rPr>
      </w:pPr>
      <w:r>
        <w:rPr>
          <w:rtl/>
        </w:rPr>
        <w:t>اگر موقعيتى پيش آيد كه شنونده غيبت به هيچ شكلى به رد آن قدرت نداشته باشد</w:t>
      </w:r>
      <w:r w:rsidR="009D40DF">
        <w:rPr>
          <w:rtl/>
        </w:rPr>
        <w:t xml:space="preserve">، </w:t>
      </w:r>
      <w:r>
        <w:rPr>
          <w:rtl/>
        </w:rPr>
        <w:t>بايد راه هاى ديگرى را پيش بگيرد؛ مانند آن كه بكوشد مسير سخن را منحرف يا به گونه اى حرف را عوض كند</w:t>
      </w:r>
      <w:r w:rsidR="009D40DF">
        <w:rPr>
          <w:rtl/>
        </w:rPr>
        <w:t xml:space="preserve">. </w:t>
      </w:r>
      <w:r>
        <w:rPr>
          <w:rtl/>
        </w:rPr>
        <w:t>اگر باز هم نتوانست جلو اين گناه را بگيرد</w:t>
      </w:r>
      <w:r w:rsidR="009D40DF">
        <w:rPr>
          <w:rtl/>
        </w:rPr>
        <w:t xml:space="preserve">، </w:t>
      </w:r>
      <w:r>
        <w:rPr>
          <w:rtl/>
        </w:rPr>
        <w:t>مجلس غيبت را ترك كند؛ اما اگر اين هم ممكن نبود</w:t>
      </w:r>
      <w:r w:rsidR="009D40DF">
        <w:rPr>
          <w:rtl/>
        </w:rPr>
        <w:t xml:space="preserve">، </w:t>
      </w:r>
      <w:r>
        <w:rPr>
          <w:rtl/>
        </w:rPr>
        <w:t>مانند آن كه در جايى زندانى بود و نمى توانست غيبت را رد كند يا از مجلس ‍ برخيزد</w:t>
      </w:r>
      <w:r w:rsidR="009D40DF">
        <w:rPr>
          <w:rtl/>
        </w:rPr>
        <w:t xml:space="preserve">، </w:t>
      </w:r>
      <w:r>
        <w:rPr>
          <w:rtl/>
        </w:rPr>
        <w:t>بايد در دل</w:t>
      </w:r>
      <w:r w:rsidR="009D40DF">
        <w:rPr>
          <w:rtl/>
        </w:rPr>
        <w:t xml:space="preserve">، </w:t>
      </w:r>
      <w:r>
        <w:rPr>
          <w:rtl/>
        </w:rPr>
        <w:t>ناخشنود</w:t>
      </w:r>
      <w:r w:rsidR="009D40DF">
        <w:rPr>
          <w:rtl/>
        </w:rPr>
        <w:t xml:space="preserve">، </w:t>
      </w:r>
      <w:r>
        <w:rPr>
          <w:rtl/>
        </w:rPr>
        <w:t>و از اين كار ناراضى باشد؛ چرا كه اگر كسى از غيبت ديگرى راضى باشد و از اين كه عيوب او بازگو شده خرسند شود</w:t>
      </w:r>
      <w:r w:rsidR="009D40DF">
        <w:rPr>
          <w:rtl/>
        </w:rPr>
        <w:t xml:space="preserve">، </w:t>
      </w:r>
      <w:r>
        <w:rPr>
          <w:rtl/>
        </w:rPr>
        <w:t>بدون آنكه خود در غيبت نقشى داشته باشد</w:t>
      </w:r>
      <w:r w:rsidR="009D40DF">
        <w:rPr>
          <w:rtl/>
        </w:rPr>
        <w:t xml:space="preserve">، </w:t>
      </w:r>
      <w:r>
        <w:rPr>
          <w:rtl/>
        </w:rPr>
        <w:t>گناه كار است</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الغيبه كفر و المستمع لها و الراضى بها مشرك </w:t>
      </w:r>
      <w:r w:rsidRPr="009D40DF">
        <w:rPr>
          <w:rStyle w:val="libFootnotenumChar"/>
          <w:rtl/>
        </w:rPr>
        <w:t>(58)</w:t>
      </w:r>
      <w:r w:rsidR="009D40DF">
        <w:rPr>
          <w:rtl/>
        </w:rPr>
        <w:t xml:space="preserve">. </w:t>
      </w:r>
    </w:p>
    <w:p w:rsidR="00775B40" w:rsidRDefault="00775B40" w:rsidP="00775B40">
      <w:pPr>
        <w:pStyle w:val="libNormal"/>
        <w:rPr>
          <w:rtl/>
        </w:rPr>
      </w:pPr>
      <w:r>
        <w:rPr>
          <w:rtl/>
        </w:rPr>
        <w:t>غيبت كفر است و شنونده غيبت و راضى به آن مشركند</w:t>
      </w:r>
      <w:r w:rsidR="009D40DF">
        <w:rPr>
          <w:rtl/>
        </w:rPr>
        <w:t xml:space="preserve">. </w:t>
      </w:r>
    </w:p>
    <w:p w:rsidR="00775B40" w:rsidRDefault="00775B40" w:rsidP="00EF21DC">
      <w:pPr>
        <w:pStyle w:val="Heading3"/>
        <w:rPr>
          <w:rtl/>
        </w:rPr>
      </w:pPr>
      <w:bookmarkStart w:id="17" w:name="_Toc383426207"/>
      <w:r>
        <w:rPr>
          <w:rtl/>
        </w:rPr>
        <w:t>كفاره غيبت</w:t>
      </w:r>
      <w:bookmarkEnd w:id="17"/>
    </w:p>
    <w:p w:rsidR="00775B40" w:rsidRDefault="00775B40" w:rsidP="00775B40">
      <w:pPr>
        <w:pStyle w:val="libNormal"/>
        <w:rPr>
          <w:rtl/>
        </w:rPr>
      </w:pPr>
      <w:r>
        <w:rPr>
          <w:rtl/>
        </w:rPr>
        <w:t>توبه از گناهان واجب است و هر مسلمان بايد بى درنگ از گناه خود پشيمان شده</w:t>
      </w:r>
      <w:r w:rsidR="009D40DF">
        <w:rPr>
          <w:rtl/>
        </w:rPr>
        <w:t xml:space="preserve">، </w:t>
      </w:r>
      <w:r>
        <w:rPr>
          <w:rtl/>
        </w:rPr>
        <w:t>توبه كند و اگر موفق به توبه نشود و از دنيا برود</w:t>
      </w:r>
      <w:r w:rsidR="009D40DF">
        <w:rPr>
          <w:rtl/>
        </w:rPr>
        <w:t xml:space="preserve">، </w:t>
      </w:r>
      <w:r>
        <w:rPr>
          <w:rtl/>
        </w:rPr>
        <w:t>در صحنه قيامت با گناهان بسيار خود رو به رو خواهد شد و هيچ گريزگاهى نخواهد داشت</w:t>
      </w:r>
      <w:r w:rsidR="009D40DF">
        <w:rPr>
          <w:rtl/>
        </w:rPr>
        <w:t xml:space="preserve">. </w:t>
      </w:r>
    </w:p>
    <w:p w:rsidR="00775B40" w:rsidRDefault="00775B40" w:rsidP="00775B40">
      <w:pPr>
        <w:pStyle w:val="libNormal"/>
        <w:rPr>
          <w:rtl/>
        </w:rPr>
      </w:pPr>
      <w:r>
        <w:rPr>
          <w:rtl/>
        </w:rPr>
        <w:lastRenderedPageBreak/>
        <w:t>انسانى كه غيبت مى كند</w:t>
      </w:r>
      <w:r w:rsidR="009D40DF">
        <w:rPr>
          <w:rtl/>
        </w:rPr>
        <w:t xml:space="preserve">، </w:t>
      </w:r>
      <w:r>
        <w:rPr>
          <w:rtl/>
        </w:rPr>
        <w:t>مرتكب گناهى بزرگ شده و بر او واجب است كه بلافاصله توبه كند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من اغتاب اخاه المسلم بطل صومه و نقض وضوؤ ه فان مات و هو كذلك مات و هو مستحل لما حرم الله </w:t>
      </w:r>
      <w:r w:rsidRPr="009D40DF">
        <w:rPr>
          <w:rStyle w:val="libFootnotenumChar"/>
          <w:rtl/>
        </w:rPr>
        <w:t>(59)</w:t>
      </w:r>
      <w:r w:rsidR="009D40DF">
        <w:rPr>
          <w:rtl/>
        </w:rPr>
        <w:t xml:space="preserve">. </w:t>
      </w:r>
    </w:p>
    <w:p w:rsidR="00775B40" w:rsidRDefault="00775B40" w:rsidP="00775B40">
      <w:pPr>
        <w:pStyle w:val="libNormal"/>
        <w:rPr>
          <w:rtl/>
        </w:rPr>
      </w:pPr>
      <w:r>
        <w:rPr>
          <w:rtl/>
        </w:rPr>
        <w:t>هر كسى از برادر مسلمانش غيبت كند</w:t>
      </w:r>
      <w:r w:rsidR="009D40DF">
        <w:rPr>
          <w:rtl/>
        </w:rPr>
        <w:t xml:space="preserve">، </w:t>
      </w:r>
      <w:r>
        <w:rPr>
          <w:rtl/>
        </w:rPr>
        <w:t>روزه اش باطل مى شود و وضويش از بين مى رود؛ پس اگر در اين حالت بميرد</w:t>
      </w:r>
      <w:r w:rsidR="009D40DF">
        <w:rPr>
          <w:rtl/>
        </w:rPr>
        <w:t xml:space="preserve">، </w:t>
      </w:r>
      <w:r>
        <w:rPr>
          <w:rtl/>
        </w:rPr>
        <w:t>در حالى مرده است كه حلال شمرنده حرام الاهى است</w:t>
      </w:r>
      <w:r w:rsidR="009D40DF">
        <w:rPr>
          <w:rtl/>
        </w:rPr>
        <w:t xml:space="preserve">. </w:t>
      </w:r>
    </w:p>
    <w:p w:rsidR="00775B40" w:rsidRDefault="00775B40" w:rsidP="00775B40">
      <w:pPr>
        <w:pStyle w:val="libNormal"/>
        <w:rPr>
          <w:rtl/>
        </w:rPr>
      </w:pPr>
      <w:r>
        <w:rPr>
          <w:rtl/>
        </w:rPr>
        <w:t>استحلال و استغفار:</w:t>
      </w:r>
    </w:p>
    <w:p w:rsidR="00775B40" w:rsidRDefault="00775B40" w:rsidP="00775B40">
      <w:pPr>
        <w:pStyle w:val="libNormal"/>
        <w:rPr>
          <w:rtl/>
        </w:rPr>
      </w:pPr>
      <w:r>
        <w:rPr>
          <w:rtl/>
        </w:rPr>
        <w:t>«استحلال» به اين معنا است كه شخص غيبت كننده</w:t>
      </w:r>
      <w:r w:rsidR="009D40DF">
        <w:rPr>
          <w:rtl/>
        </w:rPr>
        <w:t xml:space="preserve">، </w:t>
      </w:r>
      <w:r>
        <w:rPr>
          <w:rtl/>
        </w:rPr>
        <w:t>نزد كسى كه از او غيبت كرده است برود و از او حلاليت بطلبد</w:t>
      </w:r>
      <w:r w:rsidR="009D40DF">
        <w:rPr>
          <w:rtl/>
        </w:rPr>
        <w:t xml:space="preserve">، </w:t>
      </w:r>
      <w:r>
        <w:rPr>
          <w:rtl/>
        </w:rPr>
        <w:t>و «استغفار» يعنى كه شخص غيبت كننده پس از ارتكاب غيبت</w:t>
      </w:r>
      <w:r w:rsidR="009D40DF">
        <w:rPr>
          <w:rtl/>
        </w:rPr>
        <w:t xml:space="preserve">، </w:t>
      </w:r>
      <w:r>
        <w:rPr>
          <w:rtl/>
        </w:rPr>
        <w:t>از خداوند آمرزش ‍ بخواهد</w:t>
      </w:r>
      <w:r w:rsidR="009D40DF">
        <w:rPr>
          <w:rtl/>
        </w:rPr>
        <w:t xml:space="preserve">. </w:t>
      </w:r>
    </w:p>
    <w:p w:rsidR="00775B40" w:rsidRDefault="00775B40" w:rsidP="00775B40">
      <w:pPr>
        <w:pStyle w:val="libNormal"/>
        <w:rPr>
          <w:rtl/>
        </w:rPr>
      </w:pPr>
      <w:r>
        <w:rPr>
          <w:rtl/>
        </w:rPr>
        <w:t>فقيهان درباره «استحلال و استغفار» از غيبت</w:t>
      </w:r>
      <w:r w:rsidR="009D40DF">
        <w:rPr>
          <w:rtl/>
        </w:rPr>
        <w:t xml:space="preserve">، </w:t>
      </w:r>
      <w:r>
        <w:rPr>
          <w:rtl/>
        </w:rPr>
        <w:t>احتمال هايى را مطرح كرده اند؛ از جمله اين كه اگر بر «استحلال» مفسده اى مترتب نباشد و دشمنى و كدورتى پديد نياورد يا آن را بيش تر نكند</w:t>
      </w:r>
      <w:r w:rsidR="009D40DF">
        <w:rPr>
          <w:rtl/>
        </w:rPr>
        <w:t xml:space="preserve">، </w:t>
      </w:r>
      <w:r>
        <w:rPr>
          <w:rtl/>
        </w:rPr>
        <w:t>بايد انجام شود؛ اما اگر موجب مفسده اى شود</w:t>
      </w:r>
      <w:r w:rsidR="009D40DF">
        <w:rPr>
          <w:rtl/>
        </w:rPr>
        <w:t xml:space="preserve">، </w:t>
      </w:r>
      <w:r>
        <w:rPr>
          <w:rtl/>
        </w:rPr>
        <w:t>فرد فقط باشد استغفار كند چه بسا اگر غيبت كننده به قصد طلب حلاليت</w:t>
      </w:r>
      <w:r w:rsidR="009D40DF">
        <w:rPr>
          <w:rtl/>
        </w:rPr>
        <w:t xml:space="preserve">، </w:t>
      </w:r>
      <w:r>
        <w:rPr>
          <w:rtl/>
        </w:rPr>
        <w:t>رفتار ناشايست خود را براى كسى كه از او غيبت كرده</w:t>
      </w:r>
      <w:r w:rsidR="009D40DF">
        <w:rPr>
          <w:rtl/>
        </w:rPr>
        <w:t xml:space="preserve">، </w:t>
      </w:r>
      <w:r>
        <w:rPr>
          <w:rtl/>
        </w:rPr>
        <w:t>باز گويد</w:t>
      </w:r>
      <w:r w:rsidR="009D40DF">
        <w:rPr>
          <w:rtl/>
        </w:rPr>
        <w:t xml:space="preserve">، </w:t>
      </w:r>
      <w:r>
        <w:rPr>
          <w:rtl/>
        </w:rPr>
        <w:t>بذر دشمنى و كينه را در دل او بكارد</w:t>
      </w:r>
      <w:r w:rsidR="009D40DF">
        <w:rPr>
          <w:rtl/>
        </w:rPr>
        <w:t xml:space="preserve">. </w:t>
      </w:r>
      <w:r>
        <w:rPr>
          <w:rtl/>
        </w:rPr>
        <w:t>به هر حال</w:t>
      </w:r>
      <w:r w:rsidR="009D40DF">
        <w:rPr>
          <w:rtl/>
        </w:rPr>
        <w:t xml:space="preserve">، </w:t>
      </w:r>
      <w:r>
        <w:rPr>
          <w:rtl/>
        </w:rPr>
        <w:t>از نظر فقهى احتياط آن است كه از شخص غيبت شده</w:t>
      </w:r>
      <w:r w:rsidR="009D40DF">
        <w:rPr>
          <w:rtl/>
        </w:rPr>
        <w:t xml:space="preserve">، </w:t>
      </w:r>
      <w:r>
        <w:rPr>
          <w:rtl/>
        </w:rPr>
        <w:t>استحلال كند تا توبه او مقبول افتد</w:t>
      </w:r>
      <w:r w:rsidR="009D40DF">
        <w:rPr>
          <w:rtl/>
        </w:rPr>
        <w:t xml:space="preserve">. </w:t>
      </w:r>
    </w:p>
    <w:p w:rsidR="00775B40" w:rsidRDefault="00775B40" w:rsidP="00775B40">
      <w:pPr>
        <w:pStyle w:val="libNormal"/>
        <w:rPr>
          <w:rtl/>
        </w:rPr>
      </w:pPr>
      <w:r>
        <w:rPr>
          <w:rtl/>
        </w:rPr>
        <w:t>برخى فقيهان شرط قبولى توبه را استحلال مى دانند</w:t>
      </w:r>
      <w:r w:rsidR="009D40DF">
        <w:rPr>
          <w:rtl/>
        </w:rPr>
        <w:t xml:space="preserve">، </w:t>
      </w:r>
      <w:r>
        <w:rPr>
          <w:rtl/>
        </w:rPr>
        <w:t>بر اين اساس</w:t>
      </w:r>
      <w:r w:rsidR="009D40DF">
        <w:rPr>
          <w:rtl/>
        </w:rPr>
        <w:t xml:space="preserve">، </w:t>
      </w:r>
      <w:r>
        <w:rPr>
          <w:rtl/>
        </w:rPr>
        <w:t>شخص ‍ غيبت كننده بايد از كسى كه غيبتش را كرده</w:t>
      </w:r>
      <w:r w:rsidR="009D40DF">
        <w:rPr>
          <w:rtl/>
        </w:rPr>
        <w:t xml:space="preserve">، </w:t>
      </w:r>
      <w:r>
        <w:rPr>
          <w:rtl/>
        </w:rPr>
        <w:t>حلاليت بطلبد و تا آن شخص ‍ او را نبخشايد</w:t>
      </w:r>
      <w:r w:rsidR="009D40DF">
        <w:rPr>
          <w:rtl/>
        </w:rPr>
        <w:t xml:space="preserve">، </w:t>
      </w:r>
      <w:r>
        <w:rPr>
          <w:rtl/>
        </w:rPr>
        <w:t>آمرزيده نمى شود</w:t>
      </w:r>
      <w:r w:rsidR="009D40DF">
        <w:rPr>
          <w:rtl/>
        </w:rPr>
        <w:t xml:space="preserve">. </w:t>
      </w:r>
    </w:p>
    <w:p w:rsidR="00775B40" w:rsidRDefault="00775B40" w:rsidP="00775B40">
      <w:pPr>
        <w:pStyle w:val="libNormal"/>
        <w:rPr>
          <w:rtl/>
        </w:rPr>
      </w:pPr>
      <w:r>
        <w:rPr>
          <w:rtl/>
        </w:rPr>
        <w:lastRenderedPageBreak/>
        <w:t xml:space="preserve">از پيامبر گرامى </w:t>
      </w:r>
      <w:r w:rsidR="005D409C" w:rsidRPr="005D409C">
        <w:rPr>
          <w:rStyle w:val="libAlaemChar"/>
          <w:rtl/>
        </w:rPr>
        <w:t>صلى‌الله‌عليه‌وآله</w:t>
      </w:r>
      <w:r>
        <w:rPr>
          <w:rtl/>
        </w:rPr>
        <w:t xml:space="preserve"> نقل شده است :</w:t>
      </w:r>
    </w:p>
    <w:p w:rsidR="00775B40" w:rsidRDefault="00775B40" w:rsidP="00775B40">
      <w:pPr>
        <w:pStyle w:val="libNormal"/>
        <w:rPr>
          <w:rtl/>
        </w:rPr>
      </w:pPr>
      <w:r>
        <w:rPr>
          <w:rtl/>
        </w:rPr>
        <w:t>يا اباذر! اياك و الغيبه</w:t>
      </w:r>
      <w:r w:rsidR="009D40DF">
        <w:rPr>
          <w:rtl/>
        </w:rPr>
        <w:t xml:space="preserve">... </w:t>
      </w:r>
      <w:r>
        <w:rPr>
          <w:rtl/>
        </w:rPr>
        <w:t xml:space="preserve">و الغيبه لا تغفر حتى يغفرها صاحبها </w:t>
      </w:r>
      <w:r w:rsidRPr="009D40DF">
        <w:rPr>
          <w:rStyle w:val="libFootnotenumChar"/>
          <w:rtl/>
        </w:rPr>
        <w:t>(60)</w:t>
      </w:r>
    </w:p>
    <w:p w:rsidR="00775B40" w:rsidRDefault="00775B40" w:rsidP="00775B40">
      <w:pPr>
        <w:pStyle w:val="libNormal"/>
        <w:rPr>
          <w:rtl/>
        </w:rPr>
      </w:pPr>
      <w:r>
        <w:rPr>
          <w:rtl/>
        </w:rPr>
        <w:t>اى اباذر! از غيبت بپرهيز</w:t>
      </w:r>
      <w:r w:rsidR="009D40DF">
        <w:rPr>
          <w:rtl/>
        </w:rPr>
        <w:t xml:space="preserve">... </w:t>
      </w:r>
      <w:r>
        <w:rPr>
          <w:rtl/>
        </w:rPr>
        <w:t>غيبت آمرزيده نمى شود</w:t>
      </w:r>
      <w:r w:rsidR="009D40DF">
        <w:rPr>
          <w:rtl/>
        </w:rPr>
        <w:t xml:space="preserve">، </w:t>
      </w:r>
      <w:r>
        <w:rPr>
          <w:rtl/>
        </w:rPr>
        <w:t>مگر اين كه شخص ‍ غيبت شده آن را ببخشد</w:t>
      </w:r>
      <w:r w:rsidR="009D40DF">
        <w:rPr>
          <w:rtl/>
        </w:rPr>
        <w:t xml:space="preserve">. </w:t>
      </w:r>
    </w:p>
    <w:p w:rsidR="00775B40" w:rsidRDefault="00775B40" w:rsidP="00775B40">
      <w:pPr>
        <w:pStyle w:val="libNormal"/>
        <w:rPr>
          <w:rtl/>
        </w:rPr>
      </w:pPr>
      <w:r>
        <w:rPr>
          <w:rtl/>
        </w:rPr>
        <w:t xml:space="preserve">و اما مصاحب الغيبه فيتوب فلا يتوب الله عليه حتى يكون صاحبه الذى يحله </w:t>
      </w:r>
      <w:r w:rsidRPr="009D40DF">
        <w:rPr>
          <w:rStyle w:val="libFootnotenumChar"/>
          <w:rtl/>
        </w:rPr>
        <w:t>(61)</w:t>
      </w:r>
      <w:r w:rsidR="009D40DF">
        <w:rPr>
          <w:rtl/>
        </w:rPr>
        <w:t xml:space="preserve">. </w:t>
      </w:r>
    </w:p>
    <w:p w:rsidR="00775B40" w:rsidRDefault="00775B40" w:rsidP="00775B40">
      <w:pPr>
        <w:pStyle w:val="libNormal"/>
        <w:rPr>
          <w:rtl/>
        </w:rPr>
      </w:pPr>
      <w:r>
        <w:rPr>
          <w:rtl/>
        </w:rPr>
        <w:t>در بعضى روايات آمده است كه خداوند</w:t>
      </w:r>
      <w:r w:rsidR="009D40DF">
        <w:rPr>
          <w:rtl/>
        </w:rPr>
        <w:t xml:space="preserve">، </w:t>
      </w:r>
      <w:r w:rsidR="00C41A12">
        <w:rPr>
          <w:rtl/>
        </w:rPr>
        <w:t>مؤمن</w:t>
      </w:r>
      <w:r>
        <w:rPr>
          <w:rtl/>
        </w:rPr>
        <w:t>ى را پس از توبه عذاب نمى كند</w:t>
      </w:r>
      <w:r w:rsidR="009D40DF">
        <w:rPr>
          <w:rtl/>
        </w:rPr>
        <w:t xml:space="preserve">، </w:t>
      </w:r>
      <w:r>
        <w:rPr>
          <w:rtl/>
        </w:rPr>
        <w:t>مگر دو كس را كه يكى از آن دو</w:t>
      </w:r>
      <w:r w:rsidR="009D40DF">
        <w:rPr>
          <w:rtl/>
        </w:rPr>
        <w:t xml:space="preserve">، </w:t>
      </w:r>
      <w:r>
        <w:rPr>
          <w:rtl/>
        </w:rPr>
        <w:t>غيبت است</w:t>
      </w:r>
      <w:r w:rsidR="009D40DF">
        <w:rPr>
          <w:rtl/>
        </w:rPr>
        <w:t xml:space="preserve">، </w:t>
      </w:r>
      <w:r>
        <w:rPr>
          <w:rtl/>
        </w:rPr>
        <w:t>و اين شايد درباره غيبت كننده اى باشد كه غيبت شونده از او نگذشته است</w:t>
      </w:r>
      <w:r w:rsidR="009D40DF">
        <w:rPr>
          <w:rtl/>
        </w:rPr>
        <w:t xml:space="preserve">. </w:t>
      </w:r>
    </w:p>
    <w:p w:rsidR="00775B40" w:rsidRDefault="00775B40" w:rsidP="00775B40">
      <w:pPr>
        <w:pStyle w:val="libNormal"/>
        <w:rPr>
          <w:rtl/>
        </w:rPr>
      </w:pPr>
      <w:r>
        <w:rPr>
          <w:rtl/>
        </w:rPr>
        <w:t>در روايت ديگر</w:t>
      </w:r>
      <w:r w:rsidR="009D40DF">
        <w:rPr>
          <w:rtl/>
        </w:rPr>
        <w:t xml:space="preserve">، </w:t>
      </w:r>
      <w:r>
        <w:rPr>
          <w:rtl/>
        </w:rPr>
        <w:t>نه تنها قبولى توبه با عفو و حلاليت رابطه مستقيم دارد</w:t>
      </w:r>
      <w:r w:rsidR="009D40DF">
        <w:rPr>
          <w:rtl/>
        </w:rPr>
        <w:t xml:space="preserve">، </w:t>
      </w:r>
      <w:r>
        <w:rPr>
          <w:rtl/>
        </w:rPr>
        <w:t>بلكه قبولى اعمال نيك انسان نيز به حلال كردن كسى كه از او غيبت شده</w:t>
      </w:r>
      <w:r w:rsidR="009D40DF">
        <w:rPr>
          <w:rtl/>
        </w:rPr>
        <w:t xml:space="preserve">، </w:t>
      </w:r>
      <w:r>
        <w:rPr>
          <w:rtl/>
        </w:rPr>
        <w:t>وابسته است</w:t>
      </w:r>
      <w:r w:rsidR="009D40DF">
        <w:rPr>
          <w:rtl/>
        </w:rPr>
        <w:t xml:space="preserve">. </w:t>
      </w:r>
    </w:p>
    <w:p w:rsidR="00775B40" w:rsidRDefault="00775B40" w:rsidP="00775B40">
      <w:pPr>
        <w:pStyle w:val="libNormal"/>
        <w:rPr>
          <w:rtl/>
        </w:rPr>
      </w:pPr>
      <w:r>
        <w:rPr>
          <w:rtl/>
        </w:rPr>
        <w:t xml:space="preserve">رسول گرامى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من اغتاب مسلما او مسلمه</w:t>
      </w:r>
      <w:r w:rsidR="009D40DF">
        <w:rPr>
          <w:rtl/>
        </w:rPr>
        <w:t xml:space="preserve">، </w:t>
      </w:r>
      <w:r>
        <w:rPr>
          <w:rtl/>
        </w:rPr>
        <w:t xml:space="preserve">لم يقبل الله تعالى صلاته و لا صيامه و اربعين يوما و ليله الا ان يغفر له صاحبه </w:t>
      </w:r>
      <w:r w:rsidRPr="009D40DF">
        <w:rPr>
          <w:rStyle w:val="libFootnotenumChar"/>
          <w:rtl/>
        </w:rPr>
        <w:t>(62)</w:t>
      </w:r>
      <w:r w:rsidR="009D40DF">
        <w:rPr>
          <w:rtl/>
        </w:rPr>
        <w:t xml:space="preserve">. </w:t>
      </w:r>
    </w:p>
    <w:p w:rsidR="00775B40" w:rsidRDefault="00775B40" w:rsidP="00775B40">
      <w:pPr>
        <w:pStyle w:val="libNormal"/>
        <w:rPr>
          <w:rtl/>
        </w:rPr>
      </w:pPr>
      <w:r>
        <w:rPr>
          <w:rtl/>
        </w:rPr>
        <w:t>كسى كه از مرد يا زن مسلمانى غيبت كند</w:t>
      </w:r>
      <w:r w:rsidR="009D40DF">
        <w:rPr>
          <w:rtl/>
        </w:rPr>
        <w:t xml:space="preserve">، </w:t>
      </w:r>
      <w:r>
        <w:rPr>
          <w:rtl/>
        </w:rPr>
        <w:t>خداوند نماز و روزه اش را تا چهل روز و شب نمى پذيرد</w:t>
      </w:r>
      <w:r w:rsidR="009D40DF">
        <w:rPr>
          <w:rtl/>
        </w:rPr>
        <w:t xml:space="preserve">، </w:t>
      </w:r>
      <w:r>
        <w:rPr>
          <w:rtl/>
        </w:rPr>
        <w:t>مگر اين كه فرد غيبت شده او را ببخشد</w:t>
      </w:r>
      <w:r w:rsidR="009D40DF">
        <w:rPr>
          <w:rtl/>
        </w:rPr>
        <w:t xml:space="preserve">. </w:t>
      </w:r>
    </w:p>
    <w:p w:rsidR="00775B40" w:rsidRDefault="00775B40" w:rsidP="00775B40">
      <w:pPr>
        <w:pStyle w:val="libNormal"/>
        <w:rPr>
          <w:rtl/>
        </w:rPr>
      </w:pPr>
      <w:r>
        <w:rPr>
          <w:rtl/>
        </w:rPr>
        <w:t>اين روايت به آن معنا است كه عبادت هاى او سازندگى ندارد و در او نورانيتى پديد نمى آورد</w:t>
      </w:r>
      <w:r w:rsidR="009D40DF">
        <w:rPr>
          <w:rtl/>
        </w:rPr>
        <w:t xml:space="preserve">، </w:t>
      </w:r>
      <w:r>
        <w:rPr>
          <w:rtl/>
        </w:rPr>
        <w:t>نه آن كه تكليف نماز و روزه از گردن او ساقط شده باشد</w:t>
      </w:r>
      <w:r w:rsidR="009D40DF">
        <w:rPr>
          <w:rtl/>
        </w:rPr>
        <w:t xml:space="preserve">. </w:t>
      </w:r>
    </w:p>
    <w:p w:rsidR="00775B40" w:rsidRDefault="00775B40" w:rsidP="00775B40">
      <w:pPr>
        <w:pStyle w:val="libNormal"/>
        <w:rPr>
          <w:rtl/>
        </w:rPr>
      </w:pPr>
      <w:r>
        <w:rPr>
          <w:rtl/>
        </w:rPr>
        <w:lastRenderedPageBreak/>
        <w:t>در روايت ديگرى عنوان شده است كه بايد براى شخص غيبت شونده</w:t>
      </w:r>
      <w:r w:rsidR="009D40DF">
        <w:rPr>
          <w:rtl/>
        </w:rPr>
        <w:t xml:space="preserve">، </w:t>
      </w:r>
      <w:r>
        <w:rPr>
          <w:rtl/>
        </w:rPr>
        <w:t>از درگاه خداوند آمرزش طلبيد؛ يعنى غيبت كننده در برابر غيبتى كه از او كرده</w:t>
      </w:r>
      <w:r w:rsidR="009D40DF">
        <w:rPr>
          <w:rtl/>
        </w:rPr>
        <w:t xml:space="preserve">، </w:t>
      </w:r>
      <w:r>
        <w:rPr>
          <w:rtl/>
        </w:rPr>
        <w:t>بايد برايش دعا كند</w:t>
      </w:r>
      <w:r w:rsidR="009D40DF">
        <w:rPr>
          <w:rtl/>
        </w:rPr>
        <w:t xml:space="preserve">. </w:t>
      </w:r>
    </w:p>
    <w:p w:rsidR="00775B40" w:rsidRDefault="00775B40" w:rsidP="00775B40">
      <w:pPr>
        <w:pStyle w:val="libNormal"/>
        <w:rPr>
          <w:rtl/>
        </w:rPr>
      </w:pPr>
      <w:r>
        <w:rPr>
          <w:rtl/>
        </w:rPr>
        <w:t xml:space="preserve">از حضرت صادق </w:t>
      </w:r>
      <w:r w:rsidR="005D409C" w:rsidRPr="005D409C">
        <w:rPr>
          <w:rStyle w:val="libAlaemChar"/>
          <w:rtl/>
        </w:rPr>
        <w:t>عليه‌السلام</w:t>
      </w:r>
      <w:r>
        <w:rPr>
          <w:rtl/>
        </w:rPr>
        <w:t xml:space="preserve"> نقل شده است :</w:t>
      </w:r>
    </w:p>
    <w:p w:rsidR="00775B40" w:rsidRDefault="00775B40" w:rsidP="00775B40">
      <w:pPr>
        <w:pStyle w:val="libNormal"/>
        <w:rPr>
          <w:rtl/>
        </w:rPr>
      </w:pPr>
      <w:r>
        <w:rPr>
          <w:rtl/>
        </w:rPr>
        <w:t xml:space="preserve">سئل النبى </w:t>
      </w:r>
      <w:r w:rsidR="005D409C" w:rsidRPr="005D409C">
        <w:rPr>
          <w:rStyle w:val="libAlaemChar"/>
          <w:rtl/>
        </w:rPr>
        <w:t>صلى‌الله‌عليه‌وآله</w:t>
      </w:r>
      <w:r>
        <w:rPr>
          <w:rtl/>
        </w:rPr>
        <w:t xml:space="preserve"> : ما كفاره الاغتياب ؟ قال : تستغفر الله لمن اغتبته كلما ذكرته </w:t>
      </w:r>
      <w:r w:rsidRPr="009D40DF">
        <w:rPr>
          <w:rStyle w:val="libFootnotenumChar"/>
          <w:rtl/>
        </w:rPr>
        <w:t>(63)</w:t>
      </w:r>
      <w:r w:rsidR="009D40DF">
        <w:rPr>
          <w:rtl/>
        </w:rPr>
        <w:t xml:space="preserve">. </w:t>
      </w:r>
    </w:p>
    <w:p w:rsidR="00775B40" w:rsidRDefault="00775B40" w:rsidP="00775B40">
      <w:pPr>
        <w:pStyle w:val="libNormal"/>
        <w:rPr>
          <w:rtl/>
        </w:rPr>
      </w:pPr>
      <w:r>
        <w:rPr>
          <w:rtl/>
        </w:rPr>
        <w:t xml:space="preserve">از پيامبر اكرم </w:t>
      </w:r>
      <w:r w:rsidR="005D409C" w:rsidRPr="005D409C">
        <w:rPr>
          <w:rStyle w:val="libAlaemChar"/>
          <w:rtl/>
        </w:rPr>
        <w:t>صلى‌الله‌عليه‌وآله</w:t>
      </w:r>
      <w:r>
        <w:rPr>
          <w:rtl/>
        </w:rPr>
        <w:t xml:space="preserve"> پرسيده شد: كفاره غيبت چيست ؟ فرمود: اين كه هر گاه غيبت شده را به ياد آورى</w:t>
      </w:r>
      <w:r w:rsidR="009D40DF">
        <w:rPr>
          <w:rtl/>
        </w:rPr>
        <w:t xml:space="preserve">، </w:t>
      </w:r>
      <w:r>
        <w:rPr>
          <w:rtl/>
        </w:rPr>
        <w:t>برايش از خداوند آمرزش بخواهى</w:t>
      </w:r>
      <w:r w:rsidR="009D40DF">
        <w:rPr>
          <w:rtl/>
        </w:rPr>
        <w:t xml:space="preserve">. </w:t>
      </w:r>
    </w:p>
    <w:p w:rsidR="00775B40" w:rsidRDefault="00775B40" w:rsidP="00775B40">
      <w:pPr>
        <w:pStyle w:val="libNormal"/>
        <w:rPr>
          <w:rtl/>
        </w:rPr>
      </w:pPr>
      <w:r>
        <w:rPr>
          <w:rtl/>
        </w:rPr>
        <w:t xml:space="preserve">من ظلم احدا ففاته فليستغفر الله كلما ذكره فانه كفاره له </w:t>
      </w:r>
      <w:r w:rsidRPr="009D40DF">
        <w:rPr>
          <w:rStyle w:val="libFootnotenumChar"/>
          <w:rtl/>
        </w:rPr>
        <w:t>(64)</w:t>
      </w:r>
      <w:r w:rsidR="009D40DF">
        <w:rPr>
          <w:rtl/>
        </w:rPr>
        <w:t xml:space="preserve">. </w:t>
      </w:r>
    </w:p>
    <w:p w:rsidR="00775B40" w:rsidRDefault="00775B40" w:rsidP="00775B40">
      <w:pPr>
        <w:pStyle w:val="libNormal"/>
        <w:rPr>
          <w:rtl/>
        </w:rPr>
      </w:pPr>
      <w:r>
        <w:rPr>
          <w:rtl/>
        </w:rPr>
        <w:t>كسى كه حق ديگرى را به ستم پايمال كند</w:t>
      </w:r>
      <w:r w:rsidR="009D40DF">
        <w:rPr>
          <w:rtl/>
        </w:rPr>
        <w:t xml:space="preserve">، </w:t>
      </w:r>
      <w:r>
        <w:rPr>
          <w:rtl/>
        </w:rPr>
        <w:t>هر گاه او را به ياد مى آورد</w:t>
      </w:r>
      <w:r w:rsidR="009D40DF">
        <w:rPr>
          <w:rtl/>
        </w:rPr>
        <w:t xml:space="preserve">، </w:t>
      </w:r>
      <w:r>
        <w:rPr>
          <w:rtl/>
        </w:rPr>
        <w:t>از خداوند متعالى برايش آمرزش بطلبد</w:t>
      </w:r>
      <w:r w:rsidR="009D40DF">
        <w:rPr>
          <w:rtl/>
        </w:rPr>
        <w:t xml:space="preserve">. </w:t>
      </w:r>
      <w:r>
        <w:rPr>
          <w:rtl/>
        </w:rPr>
        <w:t>همانا اين</w:t>
      </w:r>
      <w:r w:rsidR="009D40DF">
        <w:rPr>
          <w:rtl/>
        </w:rPr>
        <w:t xml:space="preserve">، </w:t>
      </w:r>
      <w:r>
        <w:rPr>
          <w:rtl/>
        </w:rPr>
        <w:t>كفاره گناه او است</w:t>
      </w:r>
      <w:r w:rsidR="009D40DF">
        <w:rPr>
          <w:rtl/>
        </w:rPr>
        <w:t xml:space="preserve">. </w:t>
      </w:r>
    </w:p>
    <w:p w:rsidR="00775B40" w:rsidRDefault="00775B40" w:rsidP="00775B40">
      <w:pPr>
        <w:pStyle w:val="libNormal"/>
        <w:rPr>
          <w:rtl/>
        </w:rPr>
      </w:pPr>
      <w:r>
        <w:rPr>
          <w:rtl/>
        </w:rPr>
        <w:t>كفاره غيبت از ديدگاه اخلاقى :</w:t>
      </w:r>
    </w:p>
    <w:p w:rsidR="00775B40" w:rsidRDefault="00775B40" w:rsidP="00775B40">
      <w:pPr>
        <w:pStyle w:val="libNormal"/>
        <w:rPr>
          <w:rtl/>
        </w:rPr>
      </w:pPr>
      <w:r>
        <w:rPr>
          <w:rtl/>
        </w:rPr>
        <w:t xml:space="preserve">يكى از حقوق برادرى ايمانى اين است كه </w:t>
      </w:r>
      <w:r w:rsidR="00C41A12">
        <w:rPr>
          <w:rtl/>
        </w:rPr>
        <w:t>مؤمن</w:t>
      </w:r>
      <w:r w:rsidR="009D40DF">
        <w:rPr>
          <w:rtl/>
        </w:rPr>
        <w:t xml:space="preserve">، </w:t>
      </w:r>
      <w:r>
        <w:rPr>
          <w:rtl/>
        </w:rPr>
        <w:t xml:space="preserve">از خواهر يا برادر </w:t>
      </w:r>
      <w:r w:rsidR="00C41A12">
        <w:rPr>
          <w:rtl/>
        </w:rPr>
        <w:t>مؤمن</w:t>
      </w:r>
      <w:r>
        <w:rPr>
          <w:rtl/>
        </w:rPr>
        <w:t>ش ‍ غيبت نكند و اگر غيبت كرد</w:t>
      </w:r>
      <w:r w:rsidR="009D40DF">
        <w:rPr>
          <w:rtl/>
        </w:rPr>
        <w:t xml:space="preserve">، </w:t>
      </w:r>
      <w:r>
        <w:rPr>
          <w:rtl/>
        </w:rPr>
        <w:t>حق آن ها را پايمال كرده است و در نتيجه حقى اخلاقى از سوى غيبت شونده بر عهده اش خواهد آمد</w:t>
      </w:r>
      <w:r w:rsidR="009D40DF">
        <w:rPr>
          <w:rtl/>
        </w:rPr>
        <w:t xml:space="preserve">. </w:t>
      </w:r>
    </w:p>
    <w:p w:rsidR="00775B40" w:rsidRDefault="00775B40" w:rsidP="00775B40">
      <w:pPr>
        <w:pStyle w:val="libNormal"/>
        <w:rPr>
          <w:rtl/>
        </w:rPr>
      </w:pPr>
      <w:r>
        <w:rPr>
          <w:rtl/>
        </w:rPr>
        <w:t>در اين زمينه نيز رواياتى وجود دارد:</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حق ال</w:t>
      </w:r>
      <w:r w:rsidR="00C41A12">
        <w:rPr>
          <w:rtl/>
        </w:rPr>
        <w:t>مؤمن</w:t>
      </w:r>
      <w:r>
        <w:rPr>
          <w:rtl/>
        </w:rPr>
        <w:t xml:space="preserve"> على ال</w:t>
      </w:r>
      <w:r w:rsidR="00C41A12">
        <w:rPr>
          <w:rtl/>
        </w:rPr>
        <w:t>مؤمن</w:t>
      </w:r>
      <w:r w:rsidR="009D40DF">
        <w:rPr>
          <w:rtl/>
        </w:rPr>
        <w:t xml:space="preserve">... </w:t>
      </w:r>
      <w:r>
        <w:rPr>
          <w:rtl/>
        </w:rPr>
        <w:t xml:space="preserve">و لا يغتابه </w:t>
      </w:r>
      <w:r w:rsidRPr="009D40DF">
        <w:rPr>
          <w:rStyle w:val="libFootnotenumChar"/>
          <w:rtl/>
        </w:rPr>
        <w:t>(65)</w:t>
      </w:r>
      <w:r w:rsidR="009D40DF">
        <w:rPr>
          <w:rtl/>
        </w:rPr>
        <w:t xml:space="preserve">. </w:t>
      </w:r>
    </w:p>
    <w:p w:rsidR="00775B40" w:rsidRDefault="00775B40" w:rsidP="00775B40">
      <w:pPr>
        <w:pStyle w:val="libNormal"/>
        <w:rPr>
          <w:rtl/>
        </w:rPr>
      </w:pPr>
      <w:r>
        <w:rPr>
          <w:rtl/>
        </w:rPr>
        <w:t xml:space="preserve">حق </w:t>
      </w:r>
      <w:r w:rsidR="00C41A12">
        <w:rPr>
          <w:rtl/>
        </w:rPr>
        <w:t>مؤمن</w:t>
      </w:r>
      <w:r>
        <w:rPr>
          <w:rtl/>
        </w:rPr>
        <w:t xml:space="preserve"> بر </w:t>
      </w:r>
      <w:r w:rsidR="00C41A12">
        <w:rPr>
          <w:rtl/>
        </w:rPr>
        <w:t>مؤمن</w:t>
      </w:r>
      <w:r>
        <w:rPr>
          <w:rtl/>
        </w:rPr>
        <w:t xml:space="preserve"> [اين است كه</w:t>
      </w:r>
      <w:r w:rsidR="00C41A12">
        <w:rPr>
          <w:rtl/>
        </w:rPr>
        <w:t>]</w:t>
      </w:r>
      <w:r>
        <w:rPr>
          <w:rtl/>
        </w:rPr>
        <w:t xml:space="preserve"> از او غيبت نكند</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لل</w:t>
      </w:r>
      <w:r w:rsidR="00C41A12">
        <w:rPr>
          <w:rtl/>
        </w:rPr>
        <w:t>مؤمن</w:t>
      </w:r>
      <w:r>
        <w:rPr>
          <w:rtl/>
        </w:rPr>
        <w:t xml:space="preserve"> على ال</w:t>
      </w:r>
      <w:r w:rsidR="00C41A12">
        <w:rPr>
          <w:rtl/>
        </w:rPr>
        <w:t>مؤمن</w:t>
      </w:r>
      <w:r>
        <w:rPr>
          <w:rtl/>
        </w:rPr>
        <w:t xml:space="preserve"> سبعه حقوق واجبه من الله عزوجل</w:t>
      </w:r>
      <w:r w:rsidR="009D40DF">
        <w:rPr>
          <w:rtl/>
        </w:rPr>
        <w:t xml:space="preserve">... </w:t>
      </w:r>
      <w:r>
        <w:rPr>
          <w:rtl/>
        </w:rPr>
        <w:t xml:space="preserve">و ان يحرم غيبته </w:t>
      </w:r>
      <w:r w:rsidRPr="009D40DF">
        <w:rPr>
          <w:rStyle w:val="libFootnotenumChar"/>
          <w:rtl/>
        </w:rPr>
        <w:t>(66)</w:t>
      </w:r>
      <w:r w:rsidR="009D40DF">
        <w:rPr>
          <w:rtl/>
        </w:rPr>
        <w:t xml:space="preserve">. </w:t>
      </w:r>
    </w:p>
    <w:p w:rsidR="00775B40" w:rsidRDefault="00775B40" w:rsidP="00775B40">
      <w:pPr>
        <w:pStyle w:val="libNormal"/>
        <w:rPr>
          <w:rtl/>
        </w:rPr>
      </w:pPr>
      <w:r>
        <w:rPr>
          <w:rtl/>
        </w:rPr>
        <w:lastRenderedPageBreak/>
        <w:t xml:space="preserve">براى هر </w:t>
      </w:r>
      <w:r w:rsidR="00C41A12">
        <w:rPr>
          <w:rtl/>
        </w:rPr>
        <w:t>مؤمن</w:t>
      </w:r>
      <w:r>
        <w:rPr>
          <w:rtl/>
        </w:rPr>
        <w:t xml:space="preserve"> در برابر </w:t>
      </w:r>
      <w:r w:rsidR="00C41A12">
        <w:rPr>
          <w:rtl/>
        </w:rPr>
        <w:t>مؤمن</w:t>
      </w:r>
      <w:r>
        <w:rPr>
          <w:rtl/>
        </w:rPr>
        <w:t xml:space="preserve"> ديگر</w:t>
      </w:r>
      <w:r w:rsidR="009D40DF">
        <w:rPr>
          <w:rtl/>
        </w:rPr>
        <w:t xml:space="preserve">، </w:t>
      </w:r>
      <w:r>
        <w:rPr>
          <w:rtl/>
        </w:rPr>
        <w:t>هفت حق واجب از سوى خداوند عزوجل وجود دارد</w:t>
      </w:r>
      <w:r w:rsidR="009D40DF">
        <w:rPr>
          <w:rtl/>
        </w:rPr>
        <w:t xml:space="preserve">... </w:t>
      </w:r>
      <w:r>
        <w:rPr>
          <w:rtl/>
        </w:rPr>
        <w:t>و يكى از آن ها حرمت غيبت از او است</w:t>
      </w:r>
      <w:r w:rsidR="009D40DF">
        <w:rPr>
          <w:rtl/>
        </w:rPr>
        <w:t xml:space="preserve">. </w:t>
      </w:r>
    </w:p>
    <w:p w:rsidR="00775B40" w:rsidRDefault="00775B40" w:rsidP="00775B40">
      <w:pPr>
        <w:pStyle w:val="libNormal"/>
        <w:rPr>
          <w:rtl/>
        </w:rPr>
      </w:pPr>
      <w:r>
        <w:rPr>
          <w:rtl/>
        </w:rPr>
        <w:t>للمسلم على اخيه ثلاثون حقا براءه منها الا بالاداء او العفو</w:t>
      </w:r>
      <w:r w:rsidR="009D40DF">
        <w:rPr>
          <w:rtl/>
        </w:rPr>
        <w:t xml:space="preserve">... </w:t>
      </w:r>
      <w:r>
        <w:rPr>
          <w:rtl/>
        </w:rPr>
        <w:t xml:space="preserve">ان احدكم ليدع من حقوق اخيه شيئا فيطالبه به يوم القيامه فيقضى له و عليه </w:t>
      </w:r>
      <w:r w:rsidRPr="009D40DF">
        <w:rPr>
          <w:rStyle w:val="libFootnotenumChar"/>
          <w:rtl/>
        </w:rPr>
        <w:t>(67)</w:t>
      </w:r>
      <w:r w:rsidR="009D40DF">
        <w:rPr>
          <w:rtl/>
        </w:rPr>
        <w:t xml:space="preserve">. </w:t>
      </w:r>
    </w:p>
    <w:p w:rsidR="00775B40" w:rsidRDefault="00775B40" w:rsidP="00775B40">
      <w:pPr>
        <w:pStyle w:val="libNormal"/>
        <w:rPr>
          <w:rtl/>
        </w:rPr>
      </w:pPr>
      <w:r>
        <w:rPr>
          <w:rtl/>
        </w:rPr>
        <w:t>مسلمان بر گردن برادرش سى حق دارد كه هيچ رهايى از آن ها نيست</w:t>
      </w:r>
      <w:r w:rsidR="009D40DF">
        <w:rPr>
          <w:rtl/>
        </w:rPr>
        <w:t xml:space="preserve">، </w:t>
      </w:r>
      <w:r>
        <w:rPr>
          <w:rtl/>
        </w:rPr>
        <w:t>مگر آن كه صاحب حق او را ببخشايد</w:t>
      </w:r>
      <w:r w:rsidR="009D40DF">
        <w:rPr>
          <w:rtl/>
        </w:rPr>
        <w:t xml:space="preserve">. </w:t>
      </w:r>
      <w:r>
        <w:rPr>
          <w:rtl/>
        </w:rPr>
        <w:t>همانا هر يك از شما كه چيزى از حقوق برادرش را ناديده بگيرد</w:t>
      </w:r>
      <w:r w:rsidR="009D40DF">
        <w:rPr>
          <w:rtl/>
        </w:rPr>
        <w:t xml:space="preserve">، </w:t>
      </w:r>
      <w:r>
        <w:rPr>
          <w:rtl/>
        </w:rPr>
        <w:t>آن برادر و روز قيامت از او خواهد طلبيد؛ پس به ضرر او و به سود آن برادر حكم مى شود</w:t>
      </w:r>
      <w:r w:rsidR="009D40DF">
        <w:rPr>
          <w:rtl/>
        </w:rPr>
        <w:t xml:space="preserve">. </w:t>
      </w:r>
    </w:p>
    <w:p w:rsidR="00775B40" w:rsidRDefault="00775B40" w:rsidP="00775B40">
      <w:pPr>
        <w:pStyle w:val="libNormal"/>
        <w:rPr>
          <w:rtl/>
        </w:rPr>
      </w:pPr>
      <w:r>
        <w:rPr>
          <w:rtl/>
        </w:rPr>
        <w:t xml:space="preserve">حق </w:t>
      </w:r>
      <w:r w:rsidR="00C41A12">
        <w:rPr>
          <w:rtl/>
        </w:rPr>
        <w:t>مؤمن</w:t>
      </w:r>
      <w:r>
        <w:rPr>
          <w:rtl/>
        </w:rPr>
        <w:t xml:space="preserve"> اين است كه از او غيبت نشود؛ پس اگر حق او از بين برود</w:t>
      </w:r>
      <w:r w:rsidR="009D40DF">
        <w:rPr>
          <w:rtl/>
        </w:rPr>
        <w:t xml:space="preserve">، </w:t>
      </w:r>
      <w:r>
        <w:rPr>
          <w:rtl/>
        </w:rPr>
        <w:t>يا بايد حقش ادا شود يا عفو كند</w:t>
      </w:r>
      <w:r w:rsidR="009D40DF">
        <w:rPr>
          <w:rtl/>
        </w:rPr>
        <w:t xml:space="preserve">. </w:t>
      </w:r>
    </w:p>
    <w:p w:rsidR="00775B40" w:rsidRDefault="00775B40" w:rsidP="00775B40">
      <w:pPr>
        <w:pStyle w:val="libNormal"/>
        <w:rPr>
          <w:rtl/>
        </w:rPr>
      </w:pPr>
      <w:r>
        <w:rPr>
          <w:rtl/>
        </w:rPr>
        <w:t>نكته اخلاقى در مساءله درخواست حلاليت از غيبت شده</w:t>
      </w:r>
      <w:r w:rsidR="009D40DF">
        <w:rPr>
          <w:rtl/>
        </w:rPr>
        <w:t xml:space="preserve">، </w:t>
      </w:r>
      <w:r>
        <w:rPr>
          <w:rtl/>
        </w:rPr>
        <w:t>اين است كه وقتى انسان از برادر خود غيبت مى كند</w:t>
      </w:r>
      <w:r w:rsidR="009D40DF">
        <w:rPr>
          <w:rtl/>
        </w:rPr>
        <w:t xml:space="preserve">، </w:t>
      </w:r>
      <w:r>
        <w:rPr>
          <w:rtl/>
        </w:rPr>
        <w:t>نفسش سركش مى شود و ديگرى را كوچك مى شمرد و درخواست گذشت</w:t>
      </w:r>
      <w:r w:rsidR="009D40DF">
        <w:rPr>
          <w:rtl/>
        </w:rPr>
        <w:t xml:space="preserve">، </w:t>
      </w:r>
      <w:r>
        <w:rPr>
          <w:rtl/>
        </w:rPr>
        <w:t>خود نوعى تحقير نفس است و عذرخواهى</w:t>
      </w:r>
      <w:r w:rsidR="009D40DF">
        <w:rPr>
          <w:rtl/>
        </w:rPr>
        <w:t xml:space="preserve">، </w:t>
      </w:r>
      <w:r>
        <w:rPr>
          <w:rtl/>
        </w:rPr>
        <w:t>به نوعى جلو شرارت هاى نفس را مى گيرد يا آن را سركوب مى كند</w:t>
      </w:r>
      <w:r w:rsidR="009D40DF">
        <w:rPr>
          <w:rtl/>
        </w:rPr>
        <w:t xml:space="preserve">. </w:t>
      </w:r>
    </w:p>
    <w:p w:rsidR="00775B40" w:rsidRDefault="00775B40" w:rsidP="00775B40">
      <w:pPr>
        <w:pStyle w:val="libNormal"/>
        <w:rPr>
          <w:rtl/>
        </w:rPr>
      </w:pPr>
      <w:r>
        <w:rPr>
          <w:rtl/>
        </w:rPr>
        <w:t>با توجه به روايات پيش گفته</w:t>
      </w:r>
      <w:r w:rsidR="009D40DF">
        <w:rPr>
          <w:rtl/>
        </w:rPr>
        <w:t xml:space="preserve">، </w:t>
      </w:r>
      <w:r>
        <w:rPr>
          <w:rtl/>
        </w:rPr>
        <w:t>دانشمندان علم اخلاق معتقدند كه به لحاظ حقوق اخلاقى</w:t>
      </w:r>
      <w:r w:rsidR="009D40DF">
        <w:rPr>
          <w:rtl/>
        </w:rPr>
        <w:t xml:space="preserve">، </w:t>
      </w:r>
      <w:r>
        <w:rPr>
          <w:rtl/>
        </w:rPr>
        <w:t>اگر شخصى از كسى كه با او رابطه ايمانى دارد</w:t>
      </w:r>
      <w:r w:rsidR="009D40DF">
        <w:rPr>
          <w:rtl/>
        </w:rPr>
        <w:t xml:space="preserve">، </w:t>
      </w:r>
      <w:r>
        <w:rPr>
          <w:rtl/>
        </w:rPr>
        <w:t>غيبت كرد</w:t>
      </w:r>
      <w:r w:rsidR="009D40DF">
        <w:rPr>
          <w:rtl/>
        </w:rPr>
        <w:t xml:space="preserve">، </w:t>
      </w:r>
      <w:r>
        <w:rPr>
          <w:rtl/>
        </w:rPr>
        <w:t>در صورت دسترس داشتن به او به وجود نيامدن دشمنى و كينه و هر گونه مفسده ديگر</w:t>
      </w:r>
      <w:r w:rsidR="009D40DF">
        <w:rPr>
          <w:rtl/>
        </w:rPr>
        <w:t xml:space="preserve">، </w:t>
      </w:r>
      <w:r>
        <w:rPr>
          <w:rtl/>
        </w:rPr>
        <w:t>شايسته است درخواست گذشت كند تا برايش جنبه سازندگى و سركوب نفس داشته باشد؛ ولى اگر غيبت شده در دسترس ‍ نيست يا بر بازگفتن آن مفسده اى مترتب است</w:t>
      </w:r>
      <w:r w:rsidR="009D40DF">
        <w:rPr>
          <w:rtl/>
        </w:rPr>
        <w:t xml:space="preserve">، </w:t>
      </w:r>
      <w:r>
        <w:rPr>
          <w:rtl/>
        </w:rPr>
        <w:t>بهتر است از درگاه خداوند آمرزش بطلبد</w:t>
      </w:r>
      <w:r w:rsidR="009D40DF">
        <w:rPr>
          <w:rtl/>
        </w:rPr>
        <w:t xml:space="preserve">، </w:t>
      </w:r>
      <w:r>
        <w:rPr>
          <w:rtl/>
        </w:rPr>
        <w:t>و اگر او را در عبادت هايش شريك كند</w:t>
      </w:r>
      <w:r w:rsidR="009D40DF">
        <w:rPr>
          <w:rtl/>
        </w:rPr>
        <w:t xml:space="preserve">، </w:t>
      </w:r>
      <w:r>
        <w:rPr>
          <w:rtl/>
        </w:rPr>
        <w:t>براى جبران گناهش</w:t>
      </w:r>
      <w:r w:rsidR="009D40DF">
        <w:rPr>
          <w:rtl/>
        </w:rPr>
        <w:t xml:space="preserve">، </w:t>
      </w:r>
      <w:r>
        <w:rPr>
          <w:rtl/>
        </w:rPr>
        <w:t>اثر بيش ترى دارد</w:t>
      </w:r>
      <w:r w:rsidR="009D40DF">
        <w:rPr>
          <w:rtl/>
        </w:rPr>
        <w:t xml:space="preserve">. </w:t>
      </w:r>
    </w:p>
    <w:p w:rsidR="00775B40" w:rsidRDefault="00775B40" w:rsidP="00775B40">
      <w:pPr>
        <w:pStyle w:val="libNormal"/>
        <w:rPr>
          <w:rtl/>
        </w:rPr>
      </w:pPr>
      <w:r>
        <w:rPr>
          <w:rtl/>
        </w:rPr>
        <w:lastRenderedPageBreak/>
        <w:t>طلب آمرزش</w:t>
      </w:r>
      <w:r w:rsidR="009D40DF">
        <w:rPr>
          <w:rtl/>
        </w:rPr>
        <w:t xml:space="preserve">، </w:t>
      </w:r>
      <w:r>
        <w:rPr>
          <w:rtl/>
        </w:rPr>
        <w:t>براى انسان</w:t>
      </w:r>
      <w:r w:rsidR="009D40DF">
        <w:rPr>
          <w:rtl/>
        </w:rPr>
        <w:t xml:space="preserve">، </w:t>
      </w:r>
      <w:r>
        <w:rPr>
          <w:rtl/>
        </w:rPr>
        <w:t>نيكى به همراه دارد و از سركشى نفس او جلوگيرى مى كند</w:t>
      </w:r>
      <w:r w:rsidR="009D40DF">
        <w:rPr>
          <w:rtl/>
        </w:rPr>
        <w:t xml:space="preserve">. </w:t>
      </w:r>
    </w:p>
    <w:p w:rsidR="00775B40" w:rsidRDefault="00775B40" w:rsidP="00EF21DC">
      <w:pPr>
        <w:pStyle w:val="Heading3"/>
        <w:rPr>
          <w:rtl/>
        </w:rPr>
      </w:pPr>
      <w:bookmarkStart w:id="18" w:name="_Toc383426208"/>
      <w:r>
        <w:rPr>
          <w:rtl/>
        </w:rPr>
        <w:t>موارد جواز غيبت</w:t>
      </w:r>
      <w:bookmarkEnd w:id="18"/>
    </w:p>
    <w:p w:rsidR="00775B40" w:rsidRDefault="00775B40" w:rsidP="00775B40">
      <w:pPr>
        <w:pStyle w:val="libNormal"/>
        <w:rPr>
          <w:rtl/>
        </w:rPr>
      </w:pPr>
      <w:r>
        <w:rPr>
          <w:rtl/>
        </w:rPr>
        <w:t>در اين قسمت</w:t>
      </w:r>
      <w:r w:rsidR="009D40DF">
        <w:rPr>
          <w:rtl/>
        </w:rPr>
        <w:t xml:space="preserve">، </w:t>
      </w:r>
      <w:r>
        <w:rPr>
          <w:rtl/>
        </w:rPr>
        <w:t>سخن از موارد جواز غيبت است</w:t>
      </w:r>
      <w:r w:rsidR="009D40DF">
        <w:rPr>
          <w:rtl/>
        </w:rPr>
        <w:t xml:space="preserve">. </w:t>
      </w:r>
      <w:r>
        <w:rPr>
          <w:rtl/>
        </w:rPr>
        <w:t>مواردى كه غيبت در آن ها حرام و ممنوع نيست</w:t>
      </w:r>
      <w:r w:rsidR="009D40DF">
        <w:rPr>
          <w:rtl/>
        </w:rPr>
        <w:t xml:space="preserve">، </w:t>
      </w:r>
      <w:r>
        <w:rPr>
          <w:rtl/>
        </w:rPr>
        <w:t>عبارتند از:</w:t>
      </w:r>
    </w:p>
    <w:p w:rsidR="00775B40" w:rsidRDefault="00775B40" w:rsidP="00775B40">
      <w:pPr>
        <w:pStyle w:val="libNormal"/>
        <w:rPr>
          <w:rtl/>
        </w:rPr>
      </w:pPr>
      <w:r>
        <w:rPr>
          <w:rtl/>
        </w:rPr>
        <w:t>الف - متجاهر به فسق :</w:t>
      </w:r>
    </w:p>
    <w:p w:rsidR="00775B40" w:rsidRDefault="00775B40" w:rsidP="00775B40">
      <w:pPr>
        <w:pStyle w:val="libNormal"/>
        <w:rPr>
          <w:rtl/>
        </w:rPr>
      </w:pPr>
      <w:r>
        <w:rPr>
          <w:rtl/>
        </w:rPr>
        <w:t>متجاهر به فسق كسى است كه آشكارا گناه مى كند و از ارتكاب گناه پيش ‍ چشم مردم باكى ندارد</w:t>
      </w:r>
      <w:r w:rsidR="009D40DF">
        <w:rPr>
          <w:rtl/>
        </w:rPr>
        <w:t xml:space="preserve">. </w:t>
      </w:r>
    </w:p>
    <w:p w:rsidR="00775B40" w:rsidRDefault="00775B40" w:rsidP="00775B40">
      <w:pPr>
        <w:pStyle w:val="libNormal"/>
        <w:rPr>
          <w:rtl/>
        </w:rPr>
      </w:pPr>
      <w:r>
        <w:rPr>
          <w:rtl/>
        </w:rPr>
        <w:t>فقيهان درباره باز گفتن عيب شخصى كه آشكارا گناه مى كند</w:t>
      </w:r>
      <w:r w:rsidR="009D40DF">
        <w:rPr>
          <w:rtl/>
        </w:rPr>
        <w:t xml:space="preserve">، </w:t>
      </w:r>
      <w:r>
        <w:rPr>
          <w:rtl/>
        </w:rPr>
        <w:t>دو نظر دارند: گروهى مى گويند: اين عمل غيبت است ؛ ولى حرام نيست و گروه ديگر مى گويند: اين عمل نه غيبت است و نه حرام</w:t>
      </w:r>
      <w:r w:rsidR="009D40DF">
        <w:rPr>
          <w:rtl/>
        </w:rPr>
        <w:t xml:space="preserve">. </w:t>
      </w:r>
    </w:p>
    <w:p w:rsidR="00775B40" w:rsidRDefault="00775B40" w:rsidP="00775B40">
      <w:pPr>
        <w:pStyle w:val="libNormal"/>
        <w:rPr>
          <w:rtl/>
        </w:rPr>
      </w:pPr>
      <w:r>
        <w:rPr>
          <w:rtl/>
        </w:rPr>
        <w:t>براى تشخيص فرد متجاهر به فسق</w:t>
      </w:r>
      <w:r w:rsidR="009D40DF">
        <w:rPr>
          <w:rtl/>
        </w:rPr>
        <w:t xml:space="preserve">، </w:t>
      </w:r>
      <w:r>
        <w:rPr>
          <w:rtl/>
        </w:rPr>
        <w:t>بايد به چند نكته دقت شود:</w:t>
      </w:r>
    </w:p>
    <w:p w:rsidR="00775B40" w:rsidRDefault="00775B40" w:rsidP="00775B40">
      <w:pPr>
        <w:pStyle w:val="libNormal"/>
        <w:rPr>
          <w:rtl/>
        </w:rPr>
      </w:pPr>
      <w:r>
        <w:rPr>
          <w:rtl/>
        </w:rPr>
        <w:t>1 - شناخت تفاوت «متجاهر به گناه» و «مصر بر گناه»: متجاهر به گناه - همان طور كه گفته شد - كسى است كه گناهى را آشكارا انجام مى دهد و باكى از ديدن مردم ندارد؛ ولى در اين تعريف</w:t>
      </w:r>
      <w:r w:rsidR="009D40DF">
        <w:rPr>
          <w:rtl/>
        </w:rPr>
        <w:t xml:space="preserve">، </w:t>
      </w:r>
      <w:r>
        <w:rPr>
          <w:rtl/>
        </w:rPr>
        <w:t>تعداد مرتبه هايى كه گناهى را انجام مى دهد</w:t>
      </w:r>
      <w:r w:rsidR="009D40DF">
        <w:rPr>
          <w:rtl/>
        </w:rPr>
        <w:t xml:space="preserve">، </w:t>
      </w:r>
      <w:r>
        <w:rPr>
          <w:rtl/>
        </w:rPr>
        <w:t>مطرح نيست ؛ يعنى ممكن است شخص متجاهر به گناه</w:t>
      </w:r>
      <w:r w:rsidR="009D40DF">
        <w:rPr>
          <w:rtl/>
        </w:rPr>
        <w:t xml:space="preserve">، </w:t>
      </w:r>
      <w:r>
        <w:rPr>
          <w:rtl/>
        </w:rPr>
        <w:t>اصرارى بر تكرار گناه نداشته باشد و مرتب آن را انجام ندهد؛ در حالى كه مصر بر گناه به كسى گفته مى شود كه گناهى را پياپى انجام دهد</w:t>
      </w:r>
      <w:r w:rsidR="009D40DF">
        <w:rPr>
          <w:rtl/>
        </w:rPr>
        <w:t xml:space="preserve">، </w:t>
      </w:r>
      <w:r>
        <w:rPr>
          <w:rtl/>
        </w:rPr>
        <w:t>و ديگر فرقى نيست ميان آن كه آشكارا گناه كند يا پنهانى ؛ پس مصر بر گناه</w:t>
      </w:r>
      <w:r w:rsidR="009D40DF">
        <w:rPr>
          <w:rtl/>
        </w:rPr>
        <w:t xml:space="preserve">، </w:t>
      </w:r>
      <w:r>
        <w:rPr>
          <w:rtl/>
        </w:rPr>
        <w:t>ممكن است متجاهر به گناه نباشد</w:t>
      </w:r>
      <w:r w:rsidR="009D40DF">
        <w:rPr>
          <w:rtl/>
        </w:rPr>
        <w:t xml:space="preserve">، </w:t>
      </w:r>
      <w:r>
        <w:rPr>
          <w:rtl/>
        </w:rPr>
        <w:t>و متجاهر به گناه ممكن است مصر بر آن نباشد</w:t>
      </w:r>
      <w:r w:rsidR="009D40DF">
        <w:rPr>
          <w:rtl/>
        </w:rPr>
        <w:t xml:space="preserve">. </w:t>
      </w:r>
      <w:r>
        <w:rPr>
          <w:rtl/>
        </w:rPr>
        <w:t>از سويى ممكن است فردى</w:t>
      </w:r>
      <w:r w:rsidR="009D40DF">
        <w:rPr>
          <w:rtl/>
        </w:rPr>
        <w:t xml:space="preserve">، </w:t>
      </w:r>
      <w:r>
        <w:rPr>
          <w:rtl/>
        </w:rPr>
        <w:t>هم متجاهر به گناه باشد و هم مصر بر آن ؛ يعنى گناهى را بى باكانه و آشكارا مرتب انجام دهد</w:t>
      </w:r>
      <w:r w:rsidR="009D40DF">
        <w:rPr>
          <w:rtl/>
        </w:rPr>
        <w:t xml:space="preserve">. </w:t>
      </w:r>
    </w:p>
    <w:p w:rsidR="00775B40" w:rsidRDefault="00775B40" w:rsidP="00775B40">
      <w:pPr>
        <w:pStyle w:val="libNormal"/>
        <w:rPr>
          <w:rtl/>
        </w:rPr>
      </w:pPr>
      <w:r>
        <w:rPr>
          <w:rtl/>
        </w:rPr>
        <w:lastRenderedPageBreak/>
        <w:t>بايد دقت داشت كه مورد جواز غيبت</w:t>
      </w:r>
      <w:r w:rsidR="009D40DF">
        <w:rPr>
          <w:rtl/>
        </w:rPr>
        <w:t xml:space="preserve">، </w:t>
      </w:r>
      <w:r>
        <w:rPr>
          <w:rtl/>
        </w:rPr>
        <w:t>تجاهر به گناه است</w:t>
      </w:r>
      <w:r w:rsidR="009D40DF">
        <w:rPr>
          <w:rtl/>
        </w:rPr>
        <w:t xml:space="preserve">، </w:t>
      </w:r>
      <w:r>
        <w:rPr>
          <w:rtl/>
        </w:rPr>
        <w:t>نه اصرار بر آن ؛ پس غيبت از كسى كه پياپى</w:t>
      </w:r>
      <w:r w:rsidR="009D40DF">
        <w:rPr>
          <w:rtl/>
        </w:rPr>
        <w:t xml:space="preserve">، </w:t>
      </w:r>
      <w:r>
        <w:rPr>
          <w:rtl/>
        </w:rPr>
        <w:t>اما پنهانى گناهى را انجام مى دهد</w:t>
      </w:r>
      <w:r w:rsidR="009D40DF">
        <w:rPr>
          <w:rtl/>
        </w:rPr>
        <w:t xml:space="preserve">، </w:t>
      </w:r>
      <w:r>
        <w:rPr>
          <w:rtl/>
        </w:rPr>
        <w:t>و نمى خواهد ديگران از گناه او آگاه شوند</w:t>
      </w:r>
      <w:r w:rsidR="009D40DF">
        <w:rPr>
          <w:rtl/>
        </w:rPr>
        <w:t xml:space="preserve">، </w:t>
      </w:r>
      <w:r>
        <w:rPr>
          <w:rtl/>
        </w:rPr>
        <w:t>جايز نيست</w:t>
      </w:r>
      <w:r w:rsidR="009D40DF">
        <w:rPr>
          <w:rtl/>
        </w:rPr>
        <w:t xml:space="preserve">. </w:t>
      </w:r>
    </w:p>
    <w:p w:rsidR="00775B40" w:rsidRDefault="00775B40" w:rsidP="00775B40">
      <w:pPr>
        <w:pStyle w:val="libNormal"/>
        <w:rPr>
          <w:rtl/>
        </w:rPr>
      </w:pPr>
      <w:r>
        <w:rPr>
          <w:rtl/>
        </w:rPr>
        <w:t>2 - منظور از همگان در تعريف متجاهر (كسى كه پيش روى همگان</w:t>
      </w:r>
      <w:r w:rsidR="009D40DF">
        <w:rPr>
          <w:rtl/>
        </w:rPr>
        <w:t xml:space="preserve">، </w:t>
      </w:r>
      <w:r>
        <w:rPr>
          <w:rtl/>
        </w:rPr>
        <w:t>آشكارا گناه مى كند)</w:t>
      </w:r>
      <w:r w:rsidR="009D40DF">
        <w:rPr>
          <w:rtl/>
        </w:rPr>
        <w:t xml:space="preserve">، </w:t>
      </w:r>
      <w:r>
        <w:rPr>
          <w:rtl/>
        </w:rPr>
        <w:t>همه اهالى منطقه اى كه فرد در آن زندگى مى كند</w:t>
      </w:r>
      <w:r w:rsidR="009D40DF">
        <w:rPr>
          <w:rtl/>
        </w:rPr>
        <w:t xml:space="preserve">. </w:t>
      </w:r>
      <w:r>
        <w:rPr>
          <w:rtl/>
        </w:rPr>
        <w:t>نيست ؛ زيرا بر فرض</w:t>
      </w:r>
      <w:r w:rsidR="009D40DF">
        <w:rPr>
          <w:rtl/>
        </w:rPr>
        <w:t xml:space="preserve">، </w:t>
      </w:r>
      <w:r>
        <w:rPr>
          <w:rtl/>
        </w:rPr>
        <w:t>اگر فردى در شهرى بزرگ با جمعيتى بسيار</w:t>
      </w:r>
      <w:r w:rsidR="009D40DF">
        <w:rPr>
          <w:rtl/>
        </w:rPr>
        <w:t xml:space="preserve">، </w:t>
      </w:r>
      <w:r>
        <w:rPr>
          <w:rtl/>
        </w:rPr>
        <w:t>گناهى انجام دهد</w:t>
      </w:r>
      <w:r w:rsidR="009D40DF">
        <w:rPr>
          <w:rtl/>
        </w:rPr>
        <w:t xml:space="preserve">، </w:t>
      </w:r>
      <w:r>
        <w:rPr>
          <w:rtl/>
        </w:rPr>
        <w:t>طبيعى است كه رفتار او پيش روى بسيارى از آن ها قرار نمى گيرد؛ پس منظور از «تجاهر به گناه نزد همگان»</w:t>
      </w:r>
      <w:r w:rsidR="009D40DF">
        <w:rPr>
          <w:rtl/>
        </w:rPr>
        <w:t xml:space="preserve">، </w:t>
      </w:r>
      <w:r>
        <w:rPr>
          <w:rtl/>
        </w:rPr>
        <w:t>آن است كه ابايى از انجام گناه نزد همگان نداشته باشد؛ اگر چه گناه او را همه نبينند</w:t>
      </w:r>
      <w:r w:rsidR="009D40DF">
        <w:rPr>
          <w:rtl/>
        </w:rPr>
        <w:t xml:space="preserve">. </w:t>
      </w:r>
    </w:p>
    <w:p w:rsidR="00775B40" w:rsidRDefault="00775B40" w:rsidP="00775B40">
      <w:pPr>
        <w:pStyle w:val="libNormal"/>
        <w:rPr>
          <w:rtl/>
        </w:rPr>
      </w:pPr>
      <w:r>
        <w:rPr>
          <w:rtl/>
        </w:rPr>
        <w:t>3 - تجاهر به گناه فقط به مرزهاى بى باكى شخص در ارتكاب گناه محدود مى شود</w:t>
      </w:r>
      <w:r w:rsidR="009D40DF">
        <w:rPr>
          <w:rtl/>
        </w:rPr>
        <w:t xml:space="preserve">. </w:t>
      </w:r>
      <w:r>
        <w:rPr>
          <w:rtl/>
        </w:rPr>
        <w:t>گاه بى باكى شخصى در ارتكاب گناه</w:t>
      </w:r>
      <w:r w:rsidR="009D40DF">
        <w:rPr>
          <w:rtl/>
        </w:rPr>
        <w:t xml:space="preserve">، </w:t>
      </w:r>
      <w:r>
        <w:rPr>
          <w:rtl/>
        </w:rPr>
        <w:t>همگان را در بر مى گيرد و گاه به گروه خاصى محدود است ؛ بنابراين اگر فردى در حضور دوستان صميمى خود مرتكب گناه مى شود</w:t>
      </w:r>
      <w:r w:rsidR="009D40DF">
        <w:rPr>
          <w:rtl/>
        </w:rPr>
        <w:t xml:space="preserve">، </w:t>
      </w:r>
      <w:r>
        <w:rPr>
          <w:rtl/>
        </w:rPr>
        <w:t>ولى حاضر نيست آن را نزد ديگران انجام دهد</w:t>
      </w:r>
      <w:r w:rsidR="009D40DF">
        <w:rPr>
          <w:rtl/>
        </w:rPr>
        <w:t xml:space="preserve">، </w:t>
      </w:r>
      <w:r>
        <w:rPr>
          <w:rtl/>
        </w:rPr>
        <w:t>فقط نزد دوستانش متجاهر است و چون نزد ديگران تجاهر به گناه نيست</w:t>
      </w:r>
      <w:r w:rsidR="009D40DF">
        <w:rPr>
          <w:rtl/>
        </w:rPr>
        <w:t xml:space="preserve">، </w:t>
      </w:r>
      <w:r>
        <w:rPr>
          <w:rtl/>
        </w:rPr>
        <w:t>نمى توان از او غيبت كرد</w:t>
      </w:r>
      <w:r w:rsidR="009D40DF">
        <w:rPr>
          <w:rtl/>
        </w:rPr>
        <w:t xml:space="preserve">. </w:t>
      </w:r>
    </w:p>
    <w:p w:rsidR="00775B40" w:rsidRDefault="00775B40" w:rsidP="00775B40">
      <w:pPr>
        <w:pStyle w:val="libNormal"/>
        <w:rPr>
          <w:rtl/>
        </w:rPr>
      </w:pPr>
      <w:r>
        <w:rPr>
          <w:rtl/>
        </w:rPr>
        <w:t>اگر شخصى در شهرى متجاهر به گناهى</w:t>
      </w:r>
      <w:r w:rsidR="009D40DF">
        <w:rPr>
          <w:rtl/>
        </w:rPr>
        <w:t xml:space="preserve">، </w:t>
      </w:r>
      <w:r>
        <w:rPr>
          <w:rtl/>
        </w:rPr>
        <w:t>ولى در شهرى ديگر چنين نباشد</w:t>
      </w:r>
      <w:r w:rsidR="009D40DF">
        <w:rPr>
          <w:rtl/>
        </w:rPr>
        <w:t xml:space="preserve">، </w:t>
      </w:r>
      <w:r>
        <w:rPr>
          <w:rtl/>
        </w:rPr>
        <w:t>غيبت از او در شهرى كه تجاهر نمى كند</w:t>
      </w:r>
      <w:r w:rsidR="009D40DF">
        <w:rPr>
          <w:rtl/>
        </w:rPr>
        <w:t xml:space="preserve">، </w:t>
      </w:r>
      <w:r>
        <w:rPr>
          <w:rtl/>
        </w:rPr>
        <w:t>جايز نيست</w:t>
      </w:r>
      <w:r w:rsidR="009D40DF">
        <w:rPr>
          <w:rtl/>
        </w:rPr>
        <w:t xml:space="preserve">. </w:t>
      </w:r>
      <w:r>
        <w:rPr>
          <w:rtl/>
        </w:rPr>
        <w:t>به عبارت ديگر</w:t>
      </w:r>
      <w:r w:rsidR="009D40DF">
        <w:rPr>
          <w:rtl/>
        </w:rPr>
        <w:t xml:space="preserve">، </w:t>
      </w:r>
      <w:r>
        <w:rPr>
          <w:rtl/>
        </w:rPr>
        <w:t>تجاهر به گناه قابل مرزبندى است</w:t>
      </w:r>
      <w:r w:rsidR="009D40DF">
        <w:rPr>
          <w:rtl/>
        </w:rPr>
        <w:t xml:space="preserve">. </w:t>
      </w:r>
    </w:p>
    <w:p w:rsidR="00775B40" w:rsidRDefault="00775B40" w:rsidP="00775B40">
      <w:pPr>
        <w:pStyle w:val="libNormal"/>
        <w:rPr>
          <w:rtl/>
        </w:rPr>
      </w:pPr>
      <w:r>
        <w:rPr>
          <w:rtl/>
        </w:rPr>
        <w:t>4 - متجاهر به گناه كسى است كه از نظر شرعى براى رفتارش توجيه درستى نداشته باشد؛ به اين معنا كه گناه بودن آن عمل نزد او و همگان مسلم باشد و با اين حال آن را آشكارا انجام دهد؛ امام در صورتى كه حقيقت رفتارى از نظر شخص غيبت كننده گناه باشد</w:t>
      </w:r>
      <w:r w:rsidR="009D40DF">
        <w:rPr>
          <w:rtl/>
        </w:rPr>
        <w:t xml:space="preserve">، </w:t>
      </w:r>
      <w:r>
        <w:rPr>
          <w:rtl/>
        </w:rPr>
        <w:t xml:space="preserve">ولى انجام دهنده عمل (كسى كه از او </w:t>
      </w:r>
      <w:r>
        <w:rPr>
          <w:rtl/>
        </w:rPr>
        <w:lastRenderedPageBreak/>
        <w:t>غيبت مى شود) براى آن توجيه شرعى درستى داشته باشد</w:t>
      </w:r>
      <w:r w:rsidR="009D40DF">
        <w:rPr>
          <w:rtl/>
        </w:rPr>
        <w:t xml:space="preserve">، </w:t>
      </w:r>
      <w:r>
        <w:rPr>
          <w:rtl/>
        </w:rPr>
        <w:t>آن فرد متجاهر به فسق شمرده نمى شود و غيبت از او نيز جايز نيست</w:t>
      </w:r>
      <w:r w:rsidR="009D40DF">
        <w:rPr>
          <w:rtl/>
        </w:rPr>
        <w:t xml:space="preserve">، </w:t>
      </w:r>
      <w:r>
        <w:rPr>
          <w:rtl/>
        </w:rPr>
        <w:t>چه رسد به اين كه غيبت كننده</w:t>
      </w:r>
      <w:r w:rsidR="009D40DF">
        <w:rPr>
          <w:rtl/>
        </w:rPr>
        <w:t xml:space="preserve">، </w:t>
      </w:r>
      <w:r>
        <w:rPr>
          <w:rtl/>
        </w:rPr>
        <w:t>وجود توجيه صحيحى براى آن عمل را محتمل بداند</w:t>
      </w:r>
      <w:r w:rsidR="009D40DF">
        <w:rPr>
          <w:rtl/>
        </w:rPr>
        <w:t xml:space="preserve">. </w:t>
      </w:r>
    </w:p>
    <w:p w:rsidR="00775B40" w:rsidRDefault="00775B40" w:rsidP="00775B40">
      <w:pPr>
        <w:pStyle w:val="libNormal"/>
        <w:rPr>
          <w:rtl/>
        </w:rPr>
      </w:pPr>
      <w:r>
        <w:rPr>
          <w:rtl/>
        </w:rPr>
        <w:t>5 - تجاهر به گناه سبب جواز غيبت از همان گناه است ؛ بنابراين اگر كسى متجاهر به گناهى است</w:t>
      </w:r>
      <w:r w:rsidR="009D40DF">
        <w:rPr>
          <w:rtl/>
        </w:rPr>
        <w:t xml:space="preserve">، </w:t>
      </w:r>
      <w:r>
        <w:rPr>
          <w:rtl/>
        </w:rPr>
        <w:t>در غياب او</w:t>
      </w:r>
      <w:r w:rsidR="009D40DF">
        <w:rPr>
          <w:rtl/>
        </w:rPr>
        <w:t xml:space="preserve">، </w:t>
      </w:r>
      <w:r>
        <w:rPr>
          <w:rtl/>
        </w:rPr>
        <w:t>فقط مى توان همان گناه را باز گفت</w:t>
      </w:r>
      <w:r w:rsidR="009D40DF">
        <w:rPr>
          <w:rtl/>
        </w:rPr>
        <w:t xml:space="preserve">، </w:t>
      </w:r>
      <w:r>
        <w:rPr>
          <w:rtl/>
        </w:rPr>
        <w:t>متجاهر بودن شخص به گناه خاص</w:t>
      </w:r>
      <w:r w:rsidR="009D40DF">
        <w:rPr>
          <w:rtl/>
        </w:rPr>
        <w:t xml:space="preserve">، </w:t>
      </w:r>
      <w:r>
        <w:rPr>
          <w:rtl/>
        </w:rPr>
        <w:t>مجوزى براى بيان عيوب و نقايص او نيست</w:t>
      </w:r>
      <w:r w:rsidR="009D40DF">
        <w:rPr>
          <w:rtl/>
        </w:rPr>
        <w:t xml:space="preserve">. </w:t>
      </w:r>
    </w:p>
    <w:p w:rsidR="00775B40" w:rsidRDefault="00775B40" w:rsidP="00775B40">
      <w:pPr>
        <w:pStyle w:val="libNormal"/>
        <w:rPr>
          <w:rtl/>
        </w:rPr>
      </w:pPr>
      <w:r>
        <w:rPr>
          <w:rtl/>
        </w:rPr>
        <w:t xml:space="preserve">پيامبر گرامى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لا غيبه لثلاثه : سلطان جائر و فاسق معلن و صاحب بدعه </w:t>
      </w:r>
      <w:r w:rsidRPr="009D40DF">
        <w:rPr>
          <w:rStyle w:val="libFootnotenumChar"/>
          <w:rtl/>
        </w:rPr>
        <w:t>(68)</w:t>
      </w:r>
      <w:r w:rsidR="009D40DF">
        <w:rPr>
          <w:rtl/>
        </w:rPr>
        <w:t xml:space="preserve">. </w:t>
      </w:r>
    </w:p>
    <w:p w:rsidR="00775B40" w:rsidRDefault="00775B40" w:rsidP="00775B40">
      <w:pPr>
        <w:pStyle w:val="libNormal"/>
        <w:rPr>
          <w:rtl/>
        </w:rPr>
      </w:pPr>
      <w:r>
        <w:rPr>
          <w:rtl/>
        </w:rPr>
        <w:t>غيبت درباره سه گروه اشكال ندارد: اول پادشاه ستمگر</w:t>
      </w:r>
      <w:r w:rsidR="009D40DF">
        <w:rPr>
          <w:rtl/>
        </w:rPr>
        <w:t xml:space="preserve">، </w:t>
      </w:r>
      <w:r>
        <w:rPr>
          <w:rtl/>
        </w:rPr>
        <w:t>دوم فاسقى كه آشكارا گناه مى كند و سوم بدعت گذار</w:t>
      </w:r>
      <w:r w:rsidR="009D40DF">
        <w:rPr>
          <w:rtl/>
        </w:rPr>
        <w:t xml:space="preserve">. </w:t>
      </w:r>
    </w:p>
    <w:p w:rsidR="00775B40" w:rsidRDefault="00775B40" w:rsidP="00775B40">
      <w:pPr>
        <w:pStyle w:val="libNormal"/>
        <w:rPr>
          <w:rtl/>
        </w:rPr>
      </w:pPr>
      <w:r>
        <w:rPr>
          <w:rtl/>
        </w:rPr>
        <w:t xml:space="preserve">لا غيبه لفاسق </w:t>
      </w:r>
      <w:r w:rsidRPr="009D40DF">
        <w:rPr>
          <w:rStyle w:val="libFootnotenumChar"/>
          <w:rtl/>
        </w:rPr>
        <w:t>(69)</w:t>
      </w:r>
      <w:r w:rsidR="009D40DF">
        <w:rPr>
          <w:rtl/>
        </w:rPr>
        <w:t xml:space="preserve">. </w:t>
      </w:r>
    </w:p>
    <w:p w:rsidR="00775B40" w:rsidRDefault="00775B40" w:rsidP="00775B40">
      <w:pPr>
        <w:pStyle w:val="libNormal"/>
        <w:rPr>
          <w:rtl/>
        </w:rPr>
      </w:pPr>
      <w:r>
        <w:rPr>
          <w:rtl/>
        </w:rPr>
        <w:t>غيبت درباره غاسق</w:t>
      </w:r>
      <w:r w:rsidR="009D40DF">
        <w:rPr>
          <w:rtl/>
        </w:rPr>
        <w:t xml:space="preserve">، </w:t>
      </w:r>
      <w:r>
        <w:rPr>
          <w:rtl/>
        </w:rPr>
        <w:t>غيبت شمرده نمى شود</w:t>
      </w:r>
      <w:r w:rsidR="009D40DF">
        <w:rPr>
          <w:rtl/>
        </w:rPr>
        <w:t xml:space="preserve">. </w:t>
      </w:r>
    </w:p>
    <w:p w:rsidR="00775B40" w:rsidRDefault="00775B40" w:rsidP="00775B40">
      <w:pPr>
        <w:pStyle w:val="libNormal"/>
        <w:rPr>
          <w:rtl/>
        </w:rPr>
      </w:pPr>
      <w:r>
        <w:rPr>
          <w:rtl/>
        </w:rPr>
        <w:t>اربعه ليس غيبتهم غيبه الفاسق المعلن بفسقه</w:t>
      </w:r>
      <w:r w:rsidR="009D40DF">
        <w:rPr>
          <w:rtl/>
        </w:rPr>
        <w:t xml:space="preserve">... </w:t>
      </w:r>
      <w:r w:rsidRPr="009D40DF">
        <w:rPr>
          <w:rStyle w:val="libFootnotenumChar"/>
          <w:rtl/>
        </w:rPr>
        <w:t>(70)</w:t>
      </w:r>
      <w:r w:rsidR="009D40DF">
        <w:rPr>
          <w:rtl/>
        </w:rPr>
        <w:t xml:space="preserve">. </w:t>
      </w:r>
    </w:p>
    <w:p w:rsidR="00775B40" w:rsidRDefault="00775B40" w:rsidP="00775B40">
      <w:pPr>
        <w:pStyle w:val="libNormal"/>
        <w:rPr>
          <w:rtl/>
        </w:rPr>
      </w:pPr>
      <w:r>
        <w:rPr>
          <w:rtl/>
        </w:rPr>
        <w:t>غيبت چهار دسته حرام نيست : اول گناه كارى كه گناهش را آشكارا انجام دهد</w:t>
      </w:r>
      <w:r w:rsidR="009D40DF">
        <w:rPr>
          <w:rtl/>
        </w:rPr>
        <w:t xml:space="preserve">... </w:t>
      </w:r>
    </w:p>
    <w:p w:rsidR="00775B40" w:rsidRDefault="00775B40" w:rsidP="00775B40">
      <w:pPr>
        <w:pStyle w:val="libNormal"/>
        <w:rPr>
          <w:rtl/>
        </w:rPr>
      </w:pPr>
      <w:r>
        <w:rPr>
          <w:rtl/>
        </w:rPr>
        <w:t>اميرال</w:t>
      </w:r>
      <w:r w:rsidR="00C41A12">
        <w:rPr>
          <w:rtl/>
        </w:rPr>
        <w:t>مؤمن</w:t>
      </w:r>
      <w:r>
        <w:rPr>
          <w:rtl/>
        </w:rPr>
        <w:t xml:space="preserve">ين على </w:t>
      </w:r>
      <w:r w:rsidR="005D409C" w:rsidRPr="005D409C">
        <w:rPr>
          <w:rStyle w:val="libAlaemChar"/>
          <w:rtl/>
        </w:rPr>
        <w:t>عليه‌السلام</w:t>
      </w:r>
      <w:r>
        <w:rPr>
          <w:rtl/>
        </w:rPr>
        <w:t xml:space="preserve"> نيز فرمود:</w:t>
      </w:r>
    </w:p>
    <w:p w:rsidR="00775B40" w:rsidRDefault="00775B40" w:rsidP="00775B40">
      <w:pPr>
        <w:pStyle w:val="libNormal"/>
        <w:rPr>
          <w:rtl/>
        </w:rPr>
      </w:pPr>
      <w:r>
        <w:rPr>
          <w:rtl/>
        </w:rPr>
        <w:t xml:space="preserve">الفاسق لا غيبه له </w:t>
      </w:r>
      <w:r w:rsidRPr="009D40DF">
        <w:rPr>
          <w:rStyle w:val="libFootnotenumChar"/>
          <w:rtl/>
        </w:rPr>
        <w:t>(71)</w:t>
      </w:r>
      <w:r w:rsidR="009D40DF">
        <w:rPr>
          <w:rtl/>
        </w:rPr>
        <w:t xml:space="preserve">. </w:t>
      </w:r>
    </w:p>
    <w:p w:rsidR="00775B40" w:rsidRDefault="00775B40" w:rsidP="00775B40">
      <w:pPr>
        <w:pStyle w:val="libNormal"/>
        <w:rPr>
          <w:rtl/>
        </w:rPr>
      </w:pPr>
      <w:r>
        <w:rPr>
          <w:rtl/>
        </w:rPr>
        <w:t>غيبت درباره كسى كه فاسق است</w:t>
      </w:r>
      <w:r w:rsidR="009D40DF">
        <w:rPr>
          <w:rtl/>
        </w:rPr>
        <w:t xml:space="preserve">، </w:t>
      </w:r>
      <w:r>
        <w:rPr>
          <w:rtl/>
        </w:rPr>
        <w:t>اشكال ندارد</w:t>
      </w:r>
      <w:r w:rsidR="009D40DF">
        <w:rPr>
          <w:rtl/>
        </w:rPr>
        <w:t xml:space="preserve">. </w:t>
      </w:r>
    </w:p>
    <w:p w:rsidR="00775B40" w:rsidRDefault="00775B40" w:rsidP="00775B40">
      <w:pPr>
        <w:pStyle w:val="libNormal"/>
        <w:rPr>
          <w:rtl/>
        </w:rPr>
      </w:pPr>
      <w:r>
        <w:rPr>
          <w:rtl/>
        </w:rPr>
        <w:t>در زمينه بعد اخلاقى تجاهر به گناه</w:t>
      </w:r>
      <w:r w:rsidR="009D40DF">
        <w:rPr>
          <w:rtl/>
        </w:rPr>
        <w:t xml:space="preserve">، </w:t>
      </w:r>
      <w:r>
        <w:rPr>
          <w:rtl/>
        </w:rPr>
        <w:t>دو نكته قابل ذكر است :</w:t>
      </w:r>
    </w:p>
    <w:p w:rsidR="00775B40" w:rsidRDefault="00775B40" w:rsidP="00775B40">
      <w:pPr>
        <w:pStyle w:val="libNormal"/>
        <w:rPr>
          <w:rtl/>
        </w:rPr>
      </w:pPr>
      <w:r>
        <w:rPr>
          <w:rtl/>
        </w:rPr>
        <w:t xml:space="preserve">نكته نخست : غيبت كردن از زن و مرد با ايمان حرام است و درباره غير </w:t>
      </w:r>
      <w:r w:rsidR="00C41A12">
        <w:rPr>
          <w:rtl/>
        </w:rPr>
        <w:t>مؤمن</w:t>
      </w:r>
      <w:r>
        <w:rPr>
          <w:rtl/>
        </w:rPr>
        <w:t xml:space="preserve"> اشكال ندارد؛ چرا كه </w:t>
      </w:r>
      <w:r w:rsidR="00C41A12">
        <w:rPr>
          <w:rtl/>
        </w:rPr>
        <w:t>مؤمن</w:t>
      </w:r>
      <w:r>
        <w:rPr>
          <w:rtl/>
        </w:rPr>
        <w:t xml:space="preserve"> نزد خداوند محترم است و حريم از نزد </w:t>
      </w:r>
      <w:r>
        <w:rPr>
          <w:rtl/>
        </w:rPr>
        <w:lastRenderedPageBreak/>
        <w:t>بندگان خدا نيز بايد پاس داشته شود؛ پس اگر عيوب و نقايصش را آشكار كنند</w:t>
      </w:r>
      <w:r w:rsidR="009D40DF">
        <w:rPr>
          <w:rtl/>
        </w:rPr>
        <w:t xml:space="preserve">، </w:t>
      </w:r>
      <w:r>
        <w:rPr>
          <w:rtl/>
        </w:rPr>
        <w:t>حرمتش را را پايمال كرده اند كه اين عمل حرام بوده</w:t>
      </w:r>
      <w:r w:rsidR="009D40DF">
        <w:rPr>
          <w:rtl/>
        </w:rPr>
        <w:t xml:space="preserve">، </w:t>
      </w:r>
      <w:r>
        <w:rPr>
          <w:rtl/>
        </w:rPr>
        <w:t xml:space="preserve">خدا را به خشم مى آورد؛ ولى اگر خود </w:t>
      </w:r>
      <w:r w:rsidR="00C41A12">
        <w:rPr>
          <w:rtl/>
        </w:rPr>
        <w:t>مؤمن</w:t>
      </w:r>
      <w:r>
        <w:rPr>
          <w:rtl/>
        </w:rPr>
        <w:t xml:space="preserve"> حرمت خويش را پاس نداشت و بى باكانه گناه كرد</w:t>
      </w:r>
      <w:r w:rsidR="009D40DF">
        <w:rPr>
          <w:rtl/>
        </w:rPr>
        <w:t xml:space="preserve">، </w:t>
      </w:r>
      <w:r>
        <w:rPr>
          <w:rtl/>
        </w:rPr>
        <w:t>حرمتش را به دست خويش پايمال كرده و حريم خويش را شكسته است</w:t>
      </w:r>
      <w:r w:rsidR="009D40DF">
        <w:rPr>
          <w:rtl/>
        </w:rPr>
        <w:t xml:space="preserve">. </w:t>
      </w: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اذا جاهر الفاسق بفسقه فلا حرمه له و لا غيبه </w:t>
      </w:r>
      <w:r w:rsidRPr="009D40DF">
        <w:rPr>
          <w:rStyle w:val="libFootnotenumChar"/>
          <w:rtl/>
        </w:rPr>
        <w:t>(72)</w:t>
      </w:r>
    </w:p>
    <w:p w:rsidR="00775B40" w:rsidRDefault="00775B40" w:rsidP="00775B40">
      <w:pPr>
        <w:pStyle w:val="libNormal"/>
        <w:rPr>
          <w:rtl/>
        </w:rPr>
      </w:pPr>
      <w:r>
        <w:rPr>
          <w:rtl/>
        </w:rPr>
        <w:t>اگر انسان گناهش را آشكارا انجام دهد [= درباره آن بى باك باشد]</w:t>
      </w:r>
      <w:r w:rsidR="009D40DF">
        <w:rPr>
          <w:rtl/>
        </w:rPr>
        <w:t xml:space="preserve">، </w:t>
      </w:r>
      <w:r>
        <w:rPr>
          <w:rtl/>
        </w:rPr>
        <w:t>احترام ندارد و غيبتش بدون اشكال است</w:t>
      </w:r>
      <w:r w:rsidR="009D40DF">
        <w:rPr>
          <w:rtl/>
        </w:rPr>
        <w:t xml:space="preserve">. </w:t>
      </w:r>
    </w:p>
    <w:p w:rsidR="00775B40" w:rsidRDefault="00775B40" w:rsidP="00775B40">
      <w:pPr>
        <w:pStyle w:val="libNormal"/>
        <w:rPr>
          <w:rtl/>
        </w:rPr>
      </w:pPr>
      <w:r>
        <w:rPr>
          <w:rtl/>
        </w:rPr>
        <w:t xml:space="preserve">حضرت باقر </w:t>
      </w:r>
      <w:r w:rsidR="005D409C" w:rsidRPr="005D409C">
        <w:rPr>
          <w:rStyle w:val="libAlaemChar"/>
          <w:rtl/>
        </w:rPr>
        <w:t>عليه‌السلام</w:t>
      </w:r>
      <w:r>
        <w:rPr>
          <w:rtl/>
        </w:rPr>
        <w:t xml:space="preserve"> هم مى فرمايد:</w:t>
      </w:r>
    </w:p>
    <w:p w:rsidR="00775B40" w:rsidRDefault="00775B40" w:rsidP="00775B40">
      <w:pPr>
        <w:pStyle w:val="libNormal"/>
        <w:rPr>
          <w:rtl/>
        </w:rPr>
      </w:pPr>
      <w:r>
        <w:rPr>
          <w:rtl/>
        </w:rPr>
        <w:t xml:space="preserve">ثلاثه ليس لهم حرمه : صاحب هوى مبتدع و الامام الجائر و الفاسق المعلن بالفسق </w:t>
      </w:r>
      <w:r w:rsidRPr="009D40DF">
        <w:rPr>
          <w:rStyle w:val="libFootnotenumChar"/>
          <w:rtl/>
        </w:rPr>
        <w:t>(73)</w:t>
      </w:r>
      <w:r w:rsidR="009D40DF">
        <w:rPr>
          <w:rtl/>
        </w:rPr>
        <w:t xml:space="preserve">. </w:t>
      </w:r>
    </w:p>
    <w:p w:rsidR="00775B40" w:rsidRDefault="00775B40" w:rsidP="00775B40">
      <w:pPr>
        <w:pStyle w:val="libNormal"/>
        <w:rPr>
          <w:rtl/>
        </w:rPr>
      </w:pPr>
      <w:r>
        <w:rPr>
          <w:rtl/>
        </w:rPr>
        <w:t>سه دسته احترام ندارند: كسى كه در پيروى خواهش هاى نفسانى خود در دين خدا بدعت گذارد</w:t>
      </w:r>
      <w:r w:rsidR="009D40DF">
        <w:rPr>
          <w:rtl/>
        </w:rPr>
        <w:t xml:space="preserve">، </w:t>
      </w:r>
      <w:r>
        <w:rPr>
          <w:rtl/>
        </w:rPr>
        <w:t>و حاكم ستمگر</w:t>
      </w:r>
      <w:r w:rsidR="009D40DF">
        <w:rPr>
          <w:rtl/>
        </w:rPr>
        <w:t xml:space="preserve">، </w:t>
      </w:r>
      <w:r>
        <w:rPr>
          <w:rtl/>
        </w:rPr>
        <w:t>و فاسق متجاهر به فسق</w:t>
      </w:r>
      <w:r w:rsidR="009D40DF">
        <w:rPr>
          <w:rtl/>
        </w:rPr>
        <w:t xml:space="preserve">. </w:t>
      </w:r>
    </w:p>
    <w:p w:rsidR="00775B40" w:rsidRDefault="00775B40" w:rsidP="00775B40">
      <w:pPr>
        <w:pStyle w:val="libNormal"/>
        <w:rPr>
          <w:rtl/>
        </w:rPr>
      </w:pPr>
      <w:r>
        <w:rPr>
          <w:rtl/>
        </w:rPr>
        <w:t>نكته دوم : در فرهنگ مكتب هاى الاهى پرده دارى و پرده پوشى مساءله مهمى است و براى جامعه بشرى</w:t>
      </w:r>
      <w:r w:rsidR="009D40DF">
        <w:rPr>
          <w:rtl/>
        </w:rPr>
        <w:t xml:space="preserve">، </w:t>
      </w:r>
      <w:r>
        <w:rPr>
          <w:rtl/>
        </w:rPr>
        <w:t>محورى اساسى به شمار مى رود؛ در حالى كه غيبت</w:t>
      </w:r>
      <w:r w:rsidR="009D40DF">
        <w:rPr>
          <w:rtl/>
        </w:rPr>
        <w:t xml:space="preserve">، </w:t>
      </w:r>
      <w:r>
        <w:rPr>
          <w:rtl/>
        </w:rPr>
        <w:t>پرده درى است</w:t>
      </w:r>
      <w:r w:rsidR="009D40DF">
        <w:rPr>
          <w:rtl/>
        </w:rPr>
        <w:t xml:space="preserve">، </w:t>
      </w:r>
      <w:r>
        <w:rPr>
          <w:rtl/>
        </w:rPr>
        <w:t>و با پرده دارى متناقض و با آن به شدت ناسازگار است و كسى كه آشكارا پرده درى مى كند و بى باكانه خود را به گناه مى آلايد</w:t>
      </w:r>
      <w:r w:rsidR="009D40DF">
        <w:rPr>
          <w:rtl/>
        </w:rPr>
        <w:t xml:space="preserve">، </w:t>
      </w:r>
      <w:r>
        <w:rPr>
          <w:rtl/>
        </w:rPr>
        <w:t>ديگر باز گفتن گناه او</w:t>
      </w:r>
      <w:r w:rsidR="009D40DF">
        <w:rPr>
          <w:rtl/>
        </w:rPr>
        <w:t xml:space="preserve">، </w:t>
      </w:r>
      <w:r>
        <w:rPr>
          <w:rtl/>
        </w:rPr>
        <w:t>پرده درى از او نيست</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من القى جلباب الحياء فلا غيبه له </w:t>
      </w:r>
      <w:r w:rsidRPr="009D40DF">
        <w:rPr>
          <w:rStyle w:val="libFootnotenumChar"/>
          <w:rtl/>
        </w:rPr>
        <w:t>(74)</w:t>
      </w:r>
      <w:r w:rsidR="009D40DF">
        <w:rPr>
          <w:rtl/>
        </w:rPr>
        <w:t xml:space="preserve">. </w:t>
      </w:r>
    </w:p>
    <w:p w:rsidR="00775B40" w:rsidRDefault="00775B40" w:rsidP="00775B40">
      <w:pPr>
        <w:pStyle w:val="libNormal"/>
        <w:rPr>
          <w:rtl/>
        </w:rPr>
      </w:pPr>
      <w:r>
        <w:rPr>
          <w:rtl/>
        </w:rPr>
        <w:t>كسى كه پرده حيا را دور افكنده است</w:t>
      </w:r>
      <w:r w:rsidR="009D40DF">
        <w:rPr>
          <w:rtl/>
        </w:rPr>
        <w:t xml:space="preserve">، </w:t>
      </w:r>
      <w:r>
        <w:rPr>
          <w:rtl/>
        </w:rPr>
        <w:t>غيبت درباره اش معنا ندارد</w:t>
      </w:r>
      <w:r w:rsidR="009D40DF">
        <w:rPr>
          <w:rtl/>
        </w:rPr>
        <w:t xml:space="preserve">. </w:t>
      </w:r>
    </w:p>
    <w:p w:rsidR="00775B40" w:rsidRDefault="00775B40" w:rsidP="00775B40">
      <w:pPr>
        <w:pStyle w:val="libNormal"/>
        <w:rPr>
          <w:rtl/>
        </w:rPr>
      </w:pPr>
      <w:r>
        <w:rPr>
          <w:rtl/>
        </w:rPr>
        <w:lastRenderedPageBreak/>
        <w:t>پرده دارى براى كسى كه از گناه كردن باكى ندارد</w:t>
      </w:r>
      <w:r w:rsidR="009D40DF">
        <w:rPr>
          <w:rtl/>
        </w:rPr>
        <w:t xml:space="preserve">، </w:t>
      </w:r>
      <w:r>
        <w:rPr>
          <w:rtl/>
        </w:rPr>
        <w:t>بى مفهوم است ؛ چه رسد به كسى كه از عمل ناشايست خود خشنود مى شود و به آن افتخار هم مى كند</w:t>
      </w:r>
      <w:r w:rsidR="009D40DF">
        <w:rPr>
          <w:rtl/>
        </w:rPr>
        <w:t xml:space="preserve">. </w:t>
      </w:r>
      <w:r>
        <w:rPr>
          <w:rtl/>
        </w:rPr>
        <w:t>چه ناپسند است كه انسان</w:t>
      </w:r>
      <w:r w:rsidR="009D40DF">
        <w:rPr>
          <w:rtl/>
        </w:rPr>
        <w:t xml:space="preserve">، </w:t>
      </w:r>
      <w:r>
        <w:rPr>
          <w:rtl/>
        </w:rPr>
        <w:t>با غرور و افتخار گناهش را وصف كند</w:t>
      </w:r>
      <w:r w:rsidR="009D40DF">
        <w:rPr>
          <w:rtl/>
        </w:rPr>
        <w:t xml:space="preserve">. </w:t>
      </w:r>
    </w:p>
    <w:p w:rsidR="00775B40" w:rsidRDefault="00775B40" w:rsidP="00775B40">
      <w:pPr>
        <w:pStyle w:val="libNormal"/>
        <w:rPr>
          <w:rtl/>
        </w:rPr>
      </w:pPr>
      <w:r>
        <w:rPr>
          <w:rtl/>
        </w:rPr>
        <w:t>ب - ستمگر:</w:t>
      </w:r>
    </w:p>
    <w:p w:rsidR="00775B40" w:rsidRDefault="00775B40" w:rsidP="00775B40">
      <w:pPr>
        <w:pStyle w:val="libNormal"/>
        <w:rPr>
          <w:rtl/>
        </w:rPr>
      </w:pPr>
      <w:r>
        <w:rPr>
          <w:rtl/>
        </w:rPr>
        <w:t>مورد دوم از موارد جواز غيبت آن جا است كه در غياب ستمگر</w:t>
      </w:r>
      <w:r w:rsidR="009D40DF">
        <w:rPr>
          <w:rtl/>
        </w:rPr>
        <w:t xml:space="preserve">، </w:t>
      </w:r>
      <w:r>
        <w:rPr>
          <w:rtl/>
        </w:rPr>
        <w:t>ستم او را باز گويند كه اين عمل غيبت نبوده و حرام نيست</w:t>
      </w:r>
      <w:r w:rsidR="009D40DF">
        <w:rPr>
          <w:rtl/>
        </w:rPr>
        <w:t xml:space="preserve">. </w:t>
      </w:r>
    </w:p>
    <w:p w:rsidR="00775B40" w:rsidRDefault="00775B40" w:rsidP="00775B40">
      <w:pPr>
        <w:pStyle w:val="libNormal"/>
        <w:rPr>
          <w:rtl/>
        </w:rPr>
      </w:pPr>
      <w:r>
        <w:rPr>
          <w:rtl/>
        </w:rPr>
        <w:t>خداوند متعالى مى فرمايد:</w:t>
      </w:r>
    </w:p>
    <w:p w:rsidR="00775B40" w:rsidRDefault="00775B40" w:rsidP="00775B40">
      <w:pPr>
        <w:pStyle w:val="libNormal"/>
        <w:rPr>
          <w:rtl/>
        </w:rPr>
      </w:pPr>
      <w:r>
        <w:rPr>
          <w:rtl/>
        </w:rPr>
        <w:t xml:space="preserve">لا يحب الله الجهر باسوء من القول الا من ظلم و كان الله سميعا عليما </w:t>
      </w:r>
      <w:r w:rsidRPr="009D40DF">
        <w:rPr>
          <w:rStyle w:val="libFootnotenumChar"/>
          <w:rtl/>
        </w:rPr>
        <w:t>(75)</w:t>
      </w:r>
      <w:r w:rsidR="009D40DF">
        <w:rPr>
          <w:rtl/>
        </w:rPr>
        <w:t xml:space="preserve">. </w:t>
      </w:r>
    </w:p>
    <w:p w:rsidR="00775B40" w:rsidRDefault="00775B40" w:rsidP="00775B40">
      <w:pPr>
        <w:pStyle w:val="libNormal"/>
        <w:rPr>
          <w:rtl/>
        </w:rPr>
      </w:pPr>
      <w:r>
        <w:rPr>
          <w:rtl/>
        </w:rPr>
        <w:t>خداوند دوست ندارد كسى با سخنان خود</w:t>
      </w:r>
      <w:r w:rsidR="009D40DF">
        <w:rPr>
          <w:rtl/>
        </w:rPr>
        <w:t xml:space="preserve">، </w:t>
      </w:r>
      <w:r>
        <w:rPr>
          <w:rtl/>
        </w:rPr>
        <w:t>بدى ها [ى ديگران</w:t>
      </w:r>
      <w:r w:rsidR="00C41A12">
        <w:rPr>
          <w:rtl/>
        </w:rPr>
        <w:t>]</w:t>
      </w:r>
      <w:r>
        <w:rPr>
          <w:rtl/>
        </w:rPr>
        <w:t xml:space="preserve"> را اظهار كند</w:t>
      </w:r>
      <w:r w:rsidR="009D40DF">
        <w:rPr>
          <w:rtl/>
        </w:rPr>
        <w:t xml:space="preserve">، </w:t>
      </w:r>
      <w:r>
        <w:rPr>
          <w:rtl/>
        </w:rPr>
        <w:t>مگر آن كس كه مورد ستم واقع شده باشد</w:t>
      </w:r>
      <w:r w:rsidR="009D40DF">
        <w:rPr>
          <w:rtl/>
        </w:rPr>
        <w:t xml:space="preserve">. </w:t>
      </w:r>
      <w:r>
        <w:rPr>
          <w:rtl/>
        </w:rPr>
        <w:t>خداوند شنوا و دانا است</w:t>
      </w:r>
      <w:r w:rsidR="009D40DF">
        <w:rPr>
          <w:rtl/>
        </w:rPr>
        <w:t xml:space="preserve">. </w:t>
      </w:r>
    </w:p>
    <w:p w:rsidR="00775B40" w:rsidRDefault="00775B40" w:rsidP="00775B40">
      <w:pPr>
        <w:pStyle w:val="libNormal"/>
        <w:rPr>
          <w:rtl/>
        </w:rPr>
      </w:pPr>
      <w:r>
        <w:rPr>
          <w:rtl/>
        </w:rPr>
        <w:t>شايان ذكر است كه در اين مورد</w:t>
      </w:r>
      <w:r w:rsidR="009D40DF">
        <w:rPr>
          <w:rtl/>
        </w:rPr>
        <w:t xml:space="preserve">، </w:t>
      </w:r>
      <w:r>
        <w:rPr>
          <w:rtl/>
        </w:rPr>
        <w:t>ميان ظالم متجاهر به ظلم با غير متجاهر فرقى نيست ؛ يعنى چه از بازگو شدن ظلمش باك داشته باشد و چه نداشته باشد</w:t>
      </w:r>
      <w:r w:rsidR="009D40DF">
        <w:rPr>
          <w:rtl/>
        </w:rPr>
        <w:t xml:space="preserve">، </w:t>
      </w:r>
      <w:r>
        <w:rPr>
          <w:rtl/>
        </w:rPr>
        <w:t>اين عمل غيبت به شمار نمى آيد و لزومى ندارد كه شنونده از مطلبى كه پشت سر ظالم مطرح مى شود</w:t>
      </w:r>
      <w:r w:rsidR="009D40DF">
        <w:rPr>
          <w:rtl/>
        </w:rPr>
        <w:t xml:space="preserve">، </w:t>
      </w:r>
      <w:r>
        <w:rPr>
          <w:rtl/>
        </w:rPr>
        <w:t>آگاهى قبلى داشته باشد؛ به اين معنا كه اگر چيزى هم در اين باره نداند</w:t>
      </w:r>
      <w:r w:rsidR="009D40DF">
        <w:rPr>
          <w:rtl/>
        </w:rPr>
        <w:t xml:space="preserve">، </w:t>
      </w:r>
      <w:r>
        <w:rPr>
          <w:rtl/>
        </w:rPr>
        <w:t>باز هم به جواز اين غيبت خللى وارد نمى شود</w:t>
      </w:r>
      <w:r w:rsidR="009D40DF">
        <w:rPr>
          <w:rtl/>
        </w:rPr>
        <w:t xml:space="preserve">. </w:t>
      </w:r>
    </w:p>
    <w:p w:rsidR="00775B40" w:rsidRDefault="00775B40" w:rsidP="00775B40">
      <w:pPr>
        <w:pStyle w:val="libNormal"/>
        <w:rPr>
          <w:rtl/>
        </w:rPr>
      </w:pPr>
      <w:r>
        <w:rPr>
          <w:rtl/>
        </w:rPr>
        <w:t>براى جواز غيبت از ستمگر شرايطى وجود دارد كه عبارتند از:</w:t>
      </w:r>
    </w:p>
    <w:p w:rsidR="00775B40" w:rsidRDefault="00775B40" w:rsidP="00775B40">
      <w:pPr>
        <w:pStyle w:val="libNormal"/>
        <w:rPr>
          <w:rtl/>
        </w:rPr>
      </w:pPr>
      <w:r>
        <w:rPr>
          <w:rtl/>
        </w:rPr>
        <w:t>1 - نيت و قصد مظلوم از غيبت كردن درباره ظالم</w:t>
      </w:r>
      <w:r w:rsidR="009D40DF">
        <w:rPr>
          <w:rtl/>
        </w:rPr>
        <w:t xml:space="preserve">، </w:t>
      </w:r>
      <w:r>
        <w:rPr>
          <w:rtl/>
        </w:rPr>
        <w:t>دفع يا رفع ظلم او باشد؛ پس اگر مظلوم فقط قصد تنقيص يا تحقير ظالم را داشته باشد و بخواهد آبروى او را بريزد</w:t>
      </w:r>
      <w:r w:rsidR="009D40DF">
        <w:rPr>
          <w:rtl/>
        </w:rPr>
        <w:t xml:space="preserve">، </w:t>
      </w:r>
      <w:r>
        <w:rPr>
          <w:rtl/>
        </w:rPr>
        <w:t>غيبتش جايز نخواهد بود؛ البته اين شرط درونى است و به قصد و نيت غيبت كننده برمى گردد</w:t>
      </w:r>
      <w:r w:rsidR="009D40DF">
        <w:rPr>
          <w:rtl/>
        </w:rPr>
        <w:t xml:space="preserve">. </w:t>
      </w:r>
    </w:p>
    <w:p w:rsidR="00775B40" w:rsidRDefault="00775B40" w:rsidP="00775B40">
      <w:pPr>
        <w:pStyle w:val="libNormal"/>
        <w:rPr>
          <w:rtl/>
        </w:rPr>
      </w:pPr>
      <w:r>
        <w:rPr>
          <w:rtl/>
        </w:rPr>
        <w:t>2 - شرط دوم درباره گفتار مظلوم است</w:t>
      </w:r>
      <w:r w:rsidR="009D40DF">
        <w:rPr>
          <w:rtl/>
        </w:rPr>
        <w:t xml:space="preserve">. </w:t>
      </w:r>
      <w:r>
        <w:rPr>
          <w:rtl/>
        </w:rPr>
        <w:t>مظلوم فقط اجازه دارد درباره ستمى كه در حق او شده است سخن بگويد و اگر در غياب ظالم</w:t>
      </w:r>
      <w:r w:rsidR="009D40DF">
        <w:rPr>
          <w:rtl/>
        </w:rPr>
        <w:t xml:space="preserve">، </w:t>
      </w:r>
      <w:r>
        <w:rPr>
          <w:rtl/>
        </w:rPr>
        <w:t xml:space="preserve">عيب هاى </w:t>
      </w:r>
      <w:r>
        <w:rPr>
          <w:rtl/>
        </w:rPr>
        <w:lastRenderedPageBreak/>
        <w:t>ديگر او را كه با ظلمش ارتباطى ندارد</w:t>
      </w:r>
      <w:r w:rsidR="009D40DF">
        <w:rPr>
          <w:rtl/>
        </w:rPr>
        <w:t xml:space="preserve">، </w:t>
      </w:r>
      <w:r>
        <w:rPr>
          <w:rtl/>
        </w:rPr>
        <w:t>بيان كند</w:t>
      </w:r>
      <w:r w:rsidR="009D40DF">
        <w:rPr>
          <w:rtl/>
        </w:rPr>
        <w:t xml:space="preserve">، </w:t>
      </w:r>
      <w:r>
        <w:rPr>
          <w:rtl/>
        </w:rPr>
        <w:t>گفتار او غيبت به شمار رفته</w:t>
      </w:r>
      <w:r w:rsidR="009D40DF">
        <w:rPr>
          <w:rtl/>
        </w:rPr>
        <w:t xml:space="preserve">، </w:t>
      </w:r>
      <w:r>
        <w:rPr>
          <w:rtl/>
        </w:rPr>
        <w:t>حرام است</w:t>
      </w:r>
      <w:r w:rsidR="009D40DF">
        <w:rPr>
          <w:rtl/>
        </w:rPr>
        <w:t xml:space="preserve">. </w:t>
      </w:r>
    </w:p>
    <w:p w:rsidR="00775B40" w:rsidRDefault="00775B40" w:rsidP="00775B40">
      <w:pPr>
        <w:pStyle w:val="libNormal"/>
        <w:rPr>
          <w:rtl/>
        </w:rPr>
      </w:pPr>
      <w:r>
        <w:rPr>
          <w:rtl/>
        </w:rPr>
        <w:t>3 - شرط سوم درباره شنونده غيبت است</w:t>
      </w:r>
      <w:r w:rsidR="009D40DF">
        <w:rPr>
          <w:rtl/>
        </w:rPr>
        <w:t xml:space="preserve">. </w:t>
      </w:r>
      <w:r>
        <w:rPr>
          <w:rtl/>
        </w:rPr>
        <w:t>مظلوم فقط حق دارد نزد كسى از ستمگر غيبت كند كه هم توان كمك كردن به او و هم اميد به يارى و حمايت او داشته باشد</w:t>
      </w:r>
      <w:r w:rsidR="009D40DF">
        <w:rPr>
          <w:rtl/>
        </w:rPr>
        <w:t xml:space="preserve">. </w:t>
      </w:r>
    </w:p>
    <w:p w:rsidR="00775B40" w:rsidRDefault="00775B40" w:rsidP="00775B40">
      <w:pPr>
        <w:pStyle w:val="libNormal"/>
        <w:rPr>
          <w:rtl/>
        </w:rPr>
      </w:pPr>
      <w:r>
        <w:rPr>
          <w:rtl/>
        </w:rPr>
        <w:t>چه بسيار كسانى كه توان كمك و يارى به ستمديده را دارند</w:t>
      </w:r>
      <w:r w:rsidR="009D40DF">
        <w:rPr>
          <w:rtl/>
        </w:rPr>
        <w:t xml:space="preserve">، </w:t>
      </w:r>
      <w:r>
        <w:rPr>
          <w:rtl/>
        </w:rPr>
        <w:t>ولى در اين باره اقدامى نمى كنند و حتى نمى توان به كمك آن ها اميد داشت كه در اين صورت</w:t>
      </w:r>
      <w:r w:rsidR="009D40DF">
        <w:rPr>
          <w:rtl/>
        </w:rPr>
        <w:t xml:space="preserve">، </w:t>
      </w:r>
      <w:r>
        <w:rPr>
          <w:rtl/>
        </w:rPr>
        <w:t>غيبت كردن از ظالم نزد ايشان</w:t>
      </w:r>
      <w:r w:rsidR="009D40DF">
        <w:rPr>
          <w:rtl/>
        </w:rPr>
        <w:t xml:space="preserve">، </w:t>
      </w:r>
      <w:r>
        <w:rPr>
          <w:rtl/>
        </w:rPr>
        <w:t>جايز نخواهد بود</w:t>
      </w:r>
      <w:r w:rsidR="009D40DF">
        <w:rPr>
          <w:rtl/>
        </w:rPr>
        <w:t xml:space="preserve">. </w:t>
      </w:r>
    </w:p>
    <w:p w:rsidR="00775B40" w:rsidRDefault="00775B40" w:rsidP="00775B40">
      <w:pPr>
        <w:pStyle w:val="libNormal"/>
        <w:rPr>
          <w:rtl/>
        </w:rPr>
      </w:pPr>
      <w:r>
        <w:rPr>
          <w:rtl/>
        </w:rPr>
        <w:t>نكته ديگر درباره اين نوع غيبت آن است كه اگر ظالمى به كسى ظلم كرده باشد</w:t>
      </w:r>
      <w:r w:rsidR="009D40DF">
        <w:rPr>
          <w:rtl/>
        </w:rPr>
        <w:t xml:space="preserve">، </w:t>
      </w:r>
      <w:r>
        <w:rPr>
          <w:rtl/>
        </w:rPr>
        <w:t>آيا جايز است شخص ثالثى</w:t>
      </w:r>
      <w:r w:rsidR="009D40DF">
        <w:rPr>
          <w:rtl/>
        </w:rPr>
        <w:t xml:space="preserve">، </w:t>
      </w:r>
      <w:r>
        <w:rPr>
          <w:rtl/>
        </w:rPr>
        <w:t>ظلم او را نقل كند؟ در پاسخ بايد گفت : خير</w:t>
      </w:r>
      <w:r w:rsidR="009D40DF">
        <w:rPr>
          <w:rtl/>
        </w:rPr>
        <w:t xml:space="preserve">، </w:t>
      </w:r>
      <w:r>
        <w:rPr>
          <w:rtl/>
        </w:rPr>
        <w:t>فقط خود مظلوم مى تواند با بيان ستمى كه در حق او شده است</w:t>
      </w:r>
      <w:r w:rsidR="009D40DF">
        <w:rPr>
          <w:rtl/>
        </w:rPr>
        <w:t xml:space="preserve">، </w:t>
      </w:r>
      <w:r>
        <w:rPr>
          <w:rtl/>
        </w:rPr>
        <w:t>از خويش دفاع كند</w:t>
      </w:r>
      <w:r w:rsidR="009D40DF">
        <w:rPr>
          <w:rtl/>
        </w:rPr>
        <w:t xml:space="preserve">. </w:t>
      </w:r>
    </w:p>
    <w:p w:rsidR="00775B40" w:rsidRDefault="00775B40" w:rsidP="00775B40">
      <w:pPr>
        <w:pStyle w:val="libNormal"/>
        <w:rPr>
          <w:rtl/>
        </w:rPr>
      </w:pPr>
      <w:r>
        <w:rPr>
          <w:rtl/>
        </w:rPr>
        <w:t>نكته ديگر اين كه آيا بيان ظلم به دادگاه اختصاص دارد و فقط در محضر قاضى بايد عنوان شود؟ در پاسخ به اين پرسش نيز بايد گفت : خير</w:t>
      </w:r>
      <w:r w:rsidR="009D40DF">
        <w:rPr>
          <w:rtl/>
        </w:rPr>
        <w:t xml:space="preserve">، </w:t>
      </w:r>
      <w:r>
        <w:rPr>
          <w:rtl/>
        </w:rPr>
        <w:t>هر گاه جان</w:t>
      </w:r>
      <w:r w:rsidR="009D40DF">
        <w:rPr>
          <w:rtl/>
        </w:rPr>
        <w:t xml:space="preserve">، </w:t>
      </w:r>
      <w:r>
        <w:rPr>
          <w:rtl/>
        </w:rPr>
        <w:t>مال و آبروى انسان تهديد شود و خودش به تنهايى نتواند از خويش ‍ دفاع كند و به كمك نياز داشته باشد</w:t>
      </w:r>
      <w:r w:rsidR="009D40DF">
        <w:rPr>
          <w:rtl/>
        </w:rPr>
        <w:t xml:space="preserve">، </w:t>
      </w:r>
      <w:r>
        <w:rPr>
          <w:rtl/>
        </w:rPr>
        <w:t>جايز است از طريق ستم به ديگران</w:t>
      </w:r>
      <w:r w:rsidR="009D40DF">
        <w:rPr>
          <w:rtl/>
        </w:rPr>
        <w:t xml:space="preserve">، </w:t>
      </w:r>
      <w:r>
        <w:rPr>
          <w:rtl/>
        </w:rPr>
        <w:t>از خود دفاع كند</w:t>
      </w:r>
      <w:r w:rsidR="009D40DF">
        <w:rPr>
          <w:rtl/>
        </w:rPr>
        <w:t xml:space="preserve">. </w:t>
      </w:r>
    </w:p>
    <w:p w:rsidR="00775B40" w:rsidRDefault="00775B40" w:rsidP="00775B40">
      <w:pPr>
        <w:pStyle w:val="libNormal"/>
        <w:rPr>
          <w:rtl/>
        </w:rPr>
      </w:pPr>
      <w:r>
        <w:rPr>
          <w:rtl/>
        </w:rPr>
        <w:t>خداوند متعالى در قرآن كريم مى فرمايد:</w:t>
      </w:r>
    </w:p>
    <w:p w:rsidR="00775B40" w:rsidRDefault="00775B40" w:rsidP="00775B40">
      <w:pPr>
        <w:pStyle w:val="libNormal"/>
        <w:rPr>
          <w:rtl/>
        </w:rPr>
      </w:pPr>
      <w:r w:rsidRPr="00EF21DC">
        <w:rPr>
          <w:rStyle w:val="libAieChar"/>
          <w:rtl/>
        </w:rPr>
        <w:t>والذين اذا اصابهم البغى هم ينتصرون</w:t>
      </w:r>
      <w:r w:rsidR="009D40DF" w:rsidRPr="00EF21DC">
        <w:rPr>
          <w:rStyle w:val="libAieChar"/>
          <w:rtl/>
        </w:rPr>
        <w:t xml:space="preserve">... </w:t>
      </w:r>
      <w:r w:rsidRPr="00EF21DC">
        <w:rPr>
          <w:rStyle w:val="libAieChar"/>
          <w:rtl/>
        </w:rPr>
        <w:t>و لمن انتصر بعد ظلمه فاولئك ما عليهم من سبيل</w:t>
      </w:r>
      <w:r>
        <w:rPr>
          <w:rtl/>
        </w:rPr>
        <w:t xml:space="preserve"> </w:t>
      </w:r>
      <w:r w:rsidRPr="009D40DF">
        <w:rPr>
          <w:rStyle w:val="libFootnotenumChar"/>
          <w:rtl/>
        </w:rPr>
        <w:t>(76)</w:t>
      </w:r>
      <w:r w:rsidR="009D40DF">
        <w:rPr>
          <w:rtl/>
        </w:rPr>
        <w:t xml:space="preserve">. </w:t>
      </w:r>
    </w:p>
    <w:p w:rsidR="00775B40" w:rsidRDefault="00775B40" w:rsidP="00775B40">
      <w:pPr>
        <w:pStyle w:val="libNormal"/>
        <w:rPr>
          <w:rtl/>
        </w:rPr>
      </w:pPr>
      <w:r>
        <w:rPr>
          <w:rtl/>
        </w:rPr>
        <w:t>و كسانى كه هرگاه ستمى به آن ها رسد</w:t>
      </w:r>
      <w:r w:rsidR="009D40DF">
        <w:rPr>
          <w:rtl/>
        </w:rPr>
        <w:t xml:space="preserve">، </w:t>
      </w:r>
      <w:r>
        <w:rPr>
          <w:rtl/>
        </w:rPr>
        <w:t>يارى مى طلبد</w:t>
      </w:r>
      <w:r w:rsidR="009D40DF">
        <w:rPr>
          <w:rtl/>
        </w:rPr>
        <w:t xml:space="preserve">... </w:t>
      </w:r>
      <w:r>
        <w:rPr>
          <w:rtl/>
        </w:rPr>
        <w:t>و كسى كه پس از مظلوم شدن يارى طلبد</w:t>
      </w:r>
      <w:r w:rsidR="009D40DF">
        <w:rPr>
          <w:rtl/>
        </w:rPr>
        <w:t xml:space="preserve">، </w:t>
      </w:r>
      <w:r>
        <w:rPr>
          <w:rtl/>
        </w:rPr>
        <w:t>ايرادى بر ايشان نيست</w:t>
      </w:r>
      <w:r w:rsidR="009D40DF">
        <w:rPr>
          <w:rtl/>
        </w:rPr>
        <w:t xml:space="preserve">. </w:t>
      </w:r>
    </w:p>
    <w:p w:rsidR="00775B40" w:rsidRDefault="00775B40" w:rsidP="00775B40">
      <w:pPr>
        <w:pStyle w:val="libNormal"/>
        <w:rPr>
          <w:rtl/>
        </w:rPr>
      </w:pPr>
      <w:r>
        <w:rPr>
          <w:rtl/>
        </w:rPr>
        <w:lastRenderedPageBreak/>
        <w:t>ج - بدعت گذار:</w:t>
      </w:r>
    </w:p>
    <w:p w:rsidR="00775B40" w:rsidRDefault="00775B40" w:rsidP="00775B40">
      <w:pPr>
        <w:pStyle w:val="libNormal"/>
        <w:rPr>
          <w:rtl/>
        </w:rPr>
      </w:pPr>
      <w:r>
        <w:rPr>
          <w:rtl/>
        </w:rPr>
        <w:t>مورد سوم از موارد جواز غيبت آن است كه بدعت شخص بدعت گذار را در غيابش</w:t>
      </w:r>
      <w:r w:rsidR="009D40DF">
        <w:rPr>
          <w:rtl/>
        </w:rPr>
        <w:t xml:space="preserve">، </w:t>
      </w:r>
      <w:r>
        <w:rPr>
          <w:rtl/>
        </w:rPr>
        <w:t>بازگويند تا مردم از راه نادرست او مصون بمانند</w:t>
      </w:r>
      <w:r w:rsidR="009D40DF">
        <w:rPr>
          <w:rtl/>
        </w:rPr>
        <w:t xml:space="preserve">. </w:t>
      </w:r>
      <w:r>
        <w:rPr>
          <w:rtl/>
        </w:rPr>
        <w:t>بدعت گذار كسى است كه با نام دين</w:t>
      </w:r>
      <w:r w:rsidR="009D40DF">
        <w:rPr>
          <w:rtl/>
        </w:rPr>
        <w:t xml:space="preserve">، </w:t>
      </w:r>
      <w:r>
        <w:rPr>
          <w:rtl/>
        </w:rPr>
        <w:t>چيزى را كه از دين نيست پايه مى گذارد و مردم را با اين كار منحرف مى كند</w:t>
      </w:r>
      <w:r w:rsidR="009D40DF">
        <w:rPr>
          <w:rtl/>
        </w:rPr>
        <w:t xml:space="preserve">. </w:t>
      </w:r>
      <w:r>
        <w:rPr>
          <w:rtl/>
        </w:rPr>
        <w:t>بدعت گاه در اصلى از اصول اعتقادى گذاشته مى شود و گاه در فرعى از احكام دين</w:t>
      </w:r>
      <w:r w:rsidR="009D40DF">
        <w:rPr>
          <w:rtl/>
        </w:rPr>
        <w:t xml:space="preserve">. </w:t>
      </w:r>
    </w:p>
    <w:p w:rsidR="00775B40" w:rsidRDefault="00775B40" w:rsidP="00775B40">
      <w:pPr>
        <w:pStyle w:val="libNormal"/>
        <w:rPr>
          <w:rtl/>
        </w:rPr>
      </w:pPr>
      <w:r>
        <w:rPr>
          <w:rtl/>
        </w:rPr>
        <w:t>صاحبان فرقه هاى گوناگون مذهبى كه عقايدى انحرافى دارند</w:t>
      </w:r>
      <w:r w:rsidR="009D40DF">
        <w:rPr>
          <w:rtl/>
        </w:rPr>
        <w:t xml:space="preserve">، </w:t>
      </w:r>
      <w:r>
        <w:rPr>
          <w:rtl/>
        </w:rPr>
        <w:t>از جمله بدعت گذاران به شمار مى روند و غيبت از ايشان جايز است ؛ البته توجه به اين نكته لازم است كه چون غيبت از بدعت گذار براى جلوگيرى از ايجاد انحراف به وسيله او است</w:t>
      </w:r>
      <w:r w:rsidR="009D40DF">
        <w:rPr>
          <w:rtl/>
        </w:rPr>
        <w:t xml:space="preserve">، </w:t>
      </w:r>
      <w:r>
        <w:rPr>
          <w:rtl/>
        </w:rPr>
        <w:t>اگر شخصى داراى عقايد انحرافى باشد</w:t>
      </w:r>
      <w:r w:rsidR="009D40DF">
        <w:rPr>
          <w:rtl/>
        </w:rPr>
        <w:t xml:space="preserve">، </w:t>
      </w:r>
      <w:r>
        <w:rPr>
          <w:rtl/>
        </w:rPr>
        <w:t>ولى قصد اشاعه و آموزش آن ها را نداشته باشد</w:t>
      </w:r>
      <w:r w:rsidR="009D40DF">
        <w:rPr>
          <w:rtl/>
        </w:rPr>
        <w:t xml:space="preserve">، </w:t>
      </w:r>
      <w:r>
        <w:rPr>
          <w:rtl/>
        </w:rPr>
        <w:t>و ترسى از منحرف كردن او در ميان نباشد</w:t>
      </w:r>
      <w:r w:rsidR="009D40DF">
        <w:rPr>
          <w:rtl/>
        </w:rPr>
        <w:t xml:space="preserve">، </w:t>
      </w:r>
      <w:r>
        <w:rPr>
          <w:rtl/>
        </w:rPr>
        <w:t>غيبت از او جايز نخواهد بود</w:t>
      </w:r>
      <w:r w:rsidR="009D40DF">
        <w:rPr>
          <w:rtl/>
        </w:rPr>
        <w:t xml:space="preserve">. </w:t>
      </w:r>
    </w:p>
    <w:p w:rsidR="00775B40" w:rsidRDefault="00775B40" w:rsidP="00775B40">
      <w:pPr>
        <w:pStyle w:val="libNormal"/>
        <w:rPr>
          <w:rtl/>
        </w:rPr>
      </w:pPr>
      <w:r>
        <w:rPr>
          <w:rtl/>
        </w:rPr>
        <w:t xml:space="preserve">سه كس را شنيدم كه غيبت روا است </w:t>
      </w:r>
      <w:r>
        <w:rPr>
          <w:rtl/>
        </w:rPr>
        <w:tab/>
      </w:r>
      <w:r>
        <w:rPr>
          <w:rtl/>
        </w:rPr>
        <w:tab/>
        <w:t>وزين در گذشتى چهارم خطا است</w:t>
      </w:r>
    </w:p>
    <w:tbl>
      <w:tblPr>
        <w:tblStyle w:val="TableGrid"/>
        <w:bidiVisual/>
        <w:tblW w:w="5000" w:type="pct"/>
        <w:tblLook w:val="01E0"/>
      </w:tblPr>
      <w:tblGrid>
        <w:gridCol w:w="3670"/>
        <w:gridCol w:w="269"/>
        <w:gridCol w:w="3648"/>
      </w:tblGrid>
      <w:tr w:rsidR="00EF21DC" w:rsidTr="009E358C">
        <w:trPr>
          <w:trHeight w:val="350"/>
        </w:trPr>
        <w:tc>
          <w:tcPr>
            <w:tcW w:w="4288" w:type="dxa"/>
            <w:shd w:val="clear" w:color="auto" w:fill="auto"/>
          </w:tcPr>
          <w:p w:rsidR="00EF21DC" w:rsidRDefault="00EF21DC" w:rsidP="009E358C">
            <w:pPr>
              <w:pStyle w:val="libPoem"/>
              <w:rPr>
                <w:rtl/>
              </w:rPr>
            </w:pPr>
            <w:r>
              <w:rPr>
                <w:rtl/>
              </w:rPr>
              <w:t>يكى پادشاهى ملامت پسند</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كزو بر دل خلق بينى گزند</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حلال است از او نقل كردن خبر</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مگر خلق باشند از او بر حذر</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دوم پرده بر بى حيايى مكن</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كه خود مى درد پرده بر خويشتن</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زحوضش مدار اى برادر نگاه</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كه او مى درافتد به گردن به چاه</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سوم كژ ترازوى ناراست خوى</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 xml:space="preserve">زفعل بدش هر چه دانى بگوى </w:t>
            </w:r>
            <w:r w:rsidRPr="009D40DF">
              <w:rPr>
                <w:rStyle w:val="libFootnotenumChar"/>
                <w:rtl/>
              </w:rPr>
              <w:t>(77)</w:t>
            </w:r>
            <w:r w:rsidRPr="00725071">
              <w:rPr>
                <w:rStyle w:val="libPoemTiniChar0"/>
                <w:rtl/>
              </w:rPr>
              <w:br/>
              <w:t> </w:t>
            </w:r>
          </w:p>
        </w:tc>
      </w:tr>
    </w:tbl>
    <w:p w:rsidR="00775B40" w:rsidRDefault="00775B40" w:rsidP="00EF21DC"/>
    <w:p w:rsidR="00775B40" w:rsidRDefault="00775B40" w:rsidP="00EF21DC">
      <w:pPr>
        <w:pStyle w:val="Heading3"/>
        <w:rPr>
          <w:rtl/>
        </w:rPr>
      </w:pPr>
      <w:bookmarkStart w:id="19" w:name="_Toc383426209"/>
      <w:r>
        <w:rPr>
          <w:rtl/>
        </w:rPr>
        <w:lastRenderedPageBreak/>
        <w:t>موارد مشتبه با موارد جواز غيبت</w:t>
      </w:r>
      <w:bookmarkEnd w:id="19"/>
    </w:p>
    <w:p w:rsidR="00775B40" w:rsidRDefault="00775B40" w:rsidP="00775B40">
      <w:pPr>
        <w:pStyle w:val="libNormal"/>
        <w:rPr>
          <w:rtl/>
        </w:rPr>
      </w:pPr>
      <w:r>
        <w:rPr>
          <w:rtl/>
        </w:rPr>
        <w:t>گاه انسان به اشتباه غيبت كردن خود را از موارد جواز غيبت مى پندارد</w:t>
      </w:r>
      <w:r w:rsidR="009D40DF">
        <w:rPr>
          <w:rtl/>
        </w:rPr>
        <w:t xml:space="preserve">، </w:t>
      </w:r>
      <w:r>
        <w:rPr>
          <w:rtl/>
        </w:rPr>
        <w:t>در حالى كه اين گونه نبوده</w:t>
      </w:r>
      <w:r w:rsidR="009D40DF">
        <w:rPr>
          <w:rtl/>
        </w:rPr>
        <w:t xml:space="preserve">، </w:t>
      </w:r>
      <w:r>
        <w:rPr>
          <w:rtl/>
        </w:rPr>
        <w:t>رفتار او حرام است كه از آن جمله مى توان به موارد ذيل اشاره كرد:</w:t>
      </w:r>
    </w:p>
    <w:p w:rsidR="00775B40" w:rsidRDefault="00775B40" w:rsidP="00775B40">
      <w:pPr>
        <w:pStyle w:val="libNormal"/>
        <w:rPr>
          <w:rtl/>
        </w:rPr>
      </w:pPr>
      <w:r>
        <w:rPr>
          <w:rtl/>
        </w:rPr>
        <w:t>1 - رضايت كسى كه درباره او غيبت مى شود:</w:t>
      </w:r>
    </w:p>
    <w:p w:rsidR="00775B40" w:rsidRDefault="00775B40" w:rsidP="00775B40">
      <w:pPr>
        <w:pStyle w:val="libNormal"/>
        <w:rPr>
          <w:rtl/>
        </w:rPr>
      </w:pPr>
      <w:r>
        <w:rPr>
          <w:rtl/>
        </w:rPr>
        <w:t>رضايت يا عدم رضايت انسان از اين كه عيوب او گفته شود</w:t>
      </w:r>
      <w:r w:rsidR="009D40DF">
        <w:rPr>
          <w:rtl/>
        </w:rPr>
        <w:t xml:space="preserve">، </w:t>
      </w:r>
      <w:r>
        <w:rPr>
          <w:rtl/>
        </w:rPr>
        <w:t>هيچ نقشى در اصل غيبت نداشته</w:t>
      </w:r>
      <w:r w:rsidR="009D40DF">
        <w:rPr>
          <w:rtl/>
        </w:rPr>
        <w:t xml:space="preserve">، </w:t>
      </w:r>
      <w:r>
        <w:rPr>
          <w:rtl/>
        </w:rPr>
        <w:t>حرمت و گناه غيبت را برطرف نمى كند</w:t>
      </w:r>
      <w:r w:rsidR="009D40DF">
        <w:rPr>
          <w:rtl/>
        </w:rPr>
        <w:t xml:space="preserve">. </w:t>
      </w:r>
      <w:r>
        <w:rPr>
          <w:rtl/>
        </w:rPr>
        <w:t>راضى بودن كسى كه از او غيبت مى شود</w:t>
      </w:r>
      <w:r w:rsidR="009D40DF">
        <w:rPr>
          <w:rtl/>
        </w:rPr>
        <w:t xml:space="preserve">، </w:t>
      </w:r>
      <w:r>
        <w:rPr>
          <w:rtl/>
        </w:rPr>
        <w:t>موجب جواز غيبت نمى شود</w:t>
      </w:r>
      <w:r w:rsidR="009D40DF">
        <w:rPr>
          <w:rtl/>
        </w:rPr>
        <w:t xml:space="preserve">. </w:t>
      </w:r>
    </w:p>
    <w:p w:rsidR="00775B40" w:rsidRDefault="00775B40" w:rsidP="00775B40">
      <w:pPr>
        <w:pStyle w:val="libNormal"/>
        <w:rPr>
          <w:rtl/>
        </w:rPr>
      </w:pPr>
      <w:r>
        <w:rPr>
          <w:rtl/>
        </w:rPr>
        <w:t>بايد توجه داشت كه رضايت انسان در بازگو شدن عيوبش</w:t>
      </w:r>
      <w:r w:rsidR="009D40DF">
        <w:rPr>
          <w:rtl/>
        </w:rPr>
        <w:t xml:space="preserve">، </w:t>
      </w:r>
      <w:r>
        <w:rPr>
          <w:rtl/>
        </w:rPr>
        <w:t>با تجاهر به گناه متفاوت است ؛ زيرا ممكن است آن شخص با غيبت كننده رابطه شخصى يا حتى عاطفى داشته باشد؛ ولى حاضر نباشد آن عمل را پيش هر كسى انجام دهد كه در اين صورت در انجام گناه بى باك نيست ؛ پس تعريف متجاهر به فسق</w:t>
      </w:r>
      <w:r w:rsidR="009D40DF">
        <w:rPr>
          <w:rtl/>
        </w:rPr>
        <w:t xml:space="preserve">، </w:t>
      </w:r>
      <w:r>
        <w:rPr>
          <w:rtl/>
        </w:rPr>
        <w:t>شامل او نمى شود و غيبت از او حرام است</w:t>
      </w:r>
      <w:r w:rsidR="009D40DF">
        <w:rPr>
          <w:rtl/>
        </w:rPr>
        <w:t xml:space="preserve">. </w:t>
      </w:r>
    </w:p>
    <w:p w:rsidR="00775B40" w:rsidRDefault="00775B40" w:rsidP="00775B40">
      <w:pPr>
        <w:pStyle w:val="libNormal"/>
        <w:rPr>
          <w:rtl/>
        </w:rPr>
      </w:pPr>
      <w:r>
        <w:rPr>
          <w:rtl/>
        </w:rPr>
        <w:t>2 - آگاهى قبلى شنونده غيبت از عيب كسى كه از او غيبت شده :</w:t>
      </w:r>
    </w:p>
    <w:p w:rsidR="00775B40" w:rsidRDefault="00775B40" w:rsidP="00775B40">
      <w:pPr>
        <w:pStyle w:val="libNormal"/>
        <w:rPr>
          <w:rtl/>
        </w:rPr>
      </w:pPr>
      <w:r>
        <w:rPr>
          <w:rtl/>
        </w:rPr>
        <w:t>اگر غيبت كننده</w:t>
      </w:r>
      <w:r w:rsidR="009D40DF">
        <w:rPr>
          <w:rtl/>
        </w:rPr>
        <w:t xml:space="preserve">، </w:t>
      </w:r>
      <w:r>
        <w:rPr>
          <w:rtl/>
        </w:rPr>
        <w:t>عيب و نقص فردى را نزد كسى كه از آن آگاه است بيان كند</w:t>
      </w:r>
      <w:r w:rsidR="009D40DF">
        <w:rPr>
          <w:rtl/>
        </w:rPr>
        <w:t xml:space="preserve">، </w:t>
      </w:r>
      <w:r>
        <w:rPr>
          <w:rtl/>
        </w:rPr>
        <w:t>اين رفتار</w:t>
      </w:r>
      <w:r w:rsidR="009D40DF">
        <w:rPr>
          <w:rtl/>
        </w:rPr>
        <w:t xml:space="preserve">، </w:t>
      </w:r>
      <w:r>
        <w:rPr>
          <w:rtl/>
        </w:rPr>
        <w:t>غيبت به شمار رفته</w:t>
      </w:r>
      <w:r w:rsidR="009D40DF">
        <w:rPr>
          <w:rtl/>
        </w:rPr>
        <w:t xml:space="preserve">، </w:t>
      </w:r>
      <w:r>
        <w:rPr>
          <w:rtl/>
        </w:rPr>
        <w:t>حرام است</w:t>
      </w:r>
      <w:r w:rsidR="009D40DF">
        <w:rPr>
          <w:rtl/>
        </w:rPr>
        <w:t xml:space="preserve">. </w:t>
      </w:r>
      <w:r>
        <w:rPr>
          <w:rtl/>
        </w:rPr>
        <w:t>آگاهى شنونده غيبت از عيب كسى كه از او غيبت مى شود</w:t>
      </w:r>
      <w:r w:rsidR="009D40DF">
        <w:rPr>
          <w:rtl/>
        </w:rPr>
        <w:t xml:space="preserve">، </w:t>
      </w:r>
      <w:r>
        <w:rPr>
          <w:rtl/>
        </w:rPr>
        <w:t>موجب جواز غيبت او نيست ؛ زيرا مقصود از دانستن و آشكار بودنى كه حرمت غيبت را برطرف مى كند</w:t>
      </w:r>
      <w:r w:rsidR="009D40DF">
        <w:rPr>
          <w:rtl/>
        </w:rPr>
        <w:t xml:space="preserve">، </w:t>
      </w:r>
      <w:r>
        <w:rPr>
          <w:rtl/>
        </w:rPr>
        <w:t>دانستن شخصى نيست ؛ بلكه منظور</w:t>
      </w:r>
      <w:r w:rsidR="009D40DF">
        <w:rPr>
          <w:rtl/>
        </w:rPr>
        <w:t xml:space="preserve">، </w:t>
      </w:r>
      <w:r>
        <w:rPr>
          <w:rtl/>
        </w:rPr>
        <w:t>معروف بودن و اشتهار عرفى است ؛ به اين معنا كه اگر كسى عيب و نقصى داشته و اين عيب نزد همگان معروف باشد</w:t>
      </w:r>
      <w:r w:rsidR="009D40DF">
        <w:rPr>
          <w:rtl/>
        </w:rPr>
        <w:t xml:space="preserve">، </w:t>
      </w:r>
      <w:r>
        <w:rPr>
          <w:rtl/>
        </w:rPr>
        <w:t xml:space="preserve">آن گاه بيان عيب او غيبت به شمار نمى رود؛ زيرا عيب او شهرت عرفى دارد؛ البته منظور از شهرت عرفى اين نيست كه همه مردم بدون استثناء از عيب او آگاه باشند؛ </w:t>
      </w:r>
      <w:r>
        <w:rPr>
          <w:rtl/>
        </w:rPr>
        <w:lastRenderedPageBreak/>
        <w:t>بنابراين</w:t>
      </w:r>
      <w:r w:rsidR="009D40DF">
        <w:rPr>
          <w:rtl/>
        </w:rPr>
        <w:t xml:space="preserve">، </w:t>
      </w:r>
      <w:r>
        <w:rPr>
          <w:rtl/>
        </w:rPr>
        <w:t>غيبت فقط در مورد نقصى كه معروف است</w:t>
      </w:r>
      <w:r w:rsidR="009D40DF">
        <w:rPr>
          <w:rtl/>
        </w:rPr>
        <w:t xml:space="preserve">، </w:t>
      </w:r>
      <w:r>
        <w:rPr>
          <w:rtl/>
        </w:rPr>
        <w:t>اشكال ندارد؛ به شرط اين كه شنوده</w:t>
      </w:r>
      <w:r w:rsidR="009D40DF">
        <w:rPr>
          <w:rtl/>
        </w:rPr>
        <w:t xml:space="preserve">، </w:t>
      </w:r>
      <w:r>
        <w:rPr>
          <w:rtl/>
        </w:rPr>
        <w:t>آن نقص را بداند؛ ولى اگر نداند</w:t>
      </w:r>
      <w:r w:rsidR="009D40DF">
        <w:rPr>
          <w:rtl/>
        </w:rPr>
        <w:t xml:space="preserve">، </w:t>
      </w:r>
      <w:r>
        <w:rPr>
          <w:rtl/>
        </w:rPr>
        <w:t>اين هم حرام خواهد بود</w:t>
      </w:r>
      <w:r w:rsidR="009D40DF">
        <w:rPr>
          <w:rtl/>
        </w:rPr>
        <w:t xml:space="preserve">. </w:t>
      </w:r>
    </w:p>
    <w:p w:rsidR="00775B40" w:rsidRDefault="00775B40" w:rsidP="00EF21DC">
      <w:pPr>
        <w:pStyle w:val="Heading3"/>
        <w:rPr>
          <w:rtl/>
        </w:rPr>
      </w:pPr>
      <w:bookmarkStart w:id="20" w:name="_Toc383426210"/>
      <w:r>
        <w:rPr>
          <w:rtl/>
        </w:rPr>
        <w:t>امورى كه به موارد جواز غيبت ملحق مى شوند</w:t>
      </w:r>
      <w:bookmarkEnd w:id="20"/>
    </w:p>
    <w:p w:rsidR="00775B40" w:rsidRDefault="00775B40" w:rsidP="00775B40">
      <w:pPr>
        <w:pStyle w:val="libNormal"/>
        <w:rPr>
          <w:rtl/>
        </w:rPr>
      </w:pPr>
      <w:r>
        <w:rPr>
          <w:rtl/>
        </w:rPr>
        <w:t>موارد ديگرى هم وجود دارند كه غيبت در آن ها جايز است</w:t>
      </w:r>
      <w:r w:rsidR="009D40DF">
        <w:rPr>
          <w:rtl/>
        </w:rPr>
        <w:t xml:space="preserve">. </w:t>
      </w:r>
      <w:r>
        <w:rPr>
          <w:rtl/>
        </w:rPr>
        <w:t>اين موارد از موارد استثنا شده غيبت در روايات نيستند و جواز آن ها از برخى ضوابط كلى فقهى به دست مى آيد:</w:t>
      </w:r>
    </w:p>
    <w:p w:rsidR="00775B40" w:rsidRDefault="00775B40" w:rsidP="00775B40">
      <w:pPr>
        <w:pStyle w:val="libNormal"/>
        <w:rPr>
          <w:rtl/>
        </w:rPr>
      </w:pPr>
      <w:r>
        <w:rPr>
          <w:rtl/>
        </w:rPr>
        <w:t xml:space="preserve">1 - نصيحت مستشير </w:t>
      </w:r>
      <w:r w:rsidRPr="009D40DF">
        <w:rPr>
          <w:rStyle w:val="libFootnotenumChar"/>
          <w:rtl/>
        </w:rPr>
        <w:t>(78</w:t>
      </w:r>
      <w:r w:rsidR="00EF21DC">
        <w:rPr>
          <w:rStyle w:val="libFootnotenumChar"/>
          <w:rtl/>
        </w:rPr>
        <w:t>)</w:t>
      </w:r>
    </w:p>
    <w:p w:rsidR="00775B40" w:rsidRDefault="00775B40" w:rsidP="00775B40">
      <w:pPr>
        <w:pStyle w:val="libNormal"/>
        <w:rPr>
          <w:rtl/>
        </w:rPr>
      </w:pPr>
      <w:r>
        <w:rPr>
          <w:rtl/>
        </w:rPr>
        <w:t xml:space="preserve">در مواردى كه باز نگفتن عيب و نقص كسى مايه گرفتارى و دردسر </w:t>
      </w:r>
      <w:r w:rsidR="00C41A12">
        <w:rPr>
          <w:rtl/>
        </w:rPr>
        <w:t>مؤمن</w:t>
      </w:r>
      <w:r>
        <w:rPr>
          <w:rtl/>
        </w:rPr>
        <w:t xml:space="preserve"> ديگرى شود و مفسده بزرگى به بار مى آورد</w:t>
      </w:r>
      <w:r w:rsidR="009D40DF">
        <w:rPr>
          <w:rtl/>
        </w:rPr>
        <w:t xml:space="preserve">، </w:t>
      </w:r>
      <w:r>
        <w:rPr>
          <w:rtl/>
        </w:rPr>
        <w:t>بحث تزاحم اهم و مهم پيش ‍ مى آيد به اين معنا كه انسان ميان امرى مهم و امرى مهم تر قرار مى گيرد كه به حكم عقل</w:t>
      </w:r>
      <w:r w:rsidR="009D40DF">
        <w:rPr>
          <w:rtl/>
        </w:rPr>
        <w:t xml:space="preserve">، </w:t>
      </w:r>
      <w:r>
        <w:rPr>
          <w:rtl/>
        </w:rPr>
        <w:t>بايد مهم تر را مقدم بدارد</w:t>
      </w:r>
      <w:r w:rsidR="009D40DF">
        <w:rPr>
          <w:rtl/>
        </w:rPr>
        <w:t xml:space="preserve">. </w:t>
      </w:r>
    </w:p>
    <w:p w:rsidR="00775B40" w:rsidRDefault="00775B40" w:rsidP="00775B40">
      <w:pPr>
        <w:pStyle w:val="libNormal"/>
        <w:rPr>
          <w:rtl/>
        </w:rPr>
      </w:pPr>
      <w:r>
        <w:rPr>
          <w:rtl/>
        </w:rPr>
        <w:t>در چنين حالى</w:t>
      </w:r>
      <w:r w:rsidR="009D40DF">
        <w:rPr>
          <w:rtl/>
        </w:rPr>
        <w:t xml:space="preserve">، </w:t>
      </w:r>
      <w:r>
        <w:rPr>
          <w:rtl/>
        </w:rPr>
        <w:t>گاه مصلحت گفتن عيب</w:t>
      </w:r>
      <w:r w:rsidR="009D40DF">
        <w:rPr>
          <w:rtl/>
        </w:rPr>
        <w:t xml:space="preserve">، </w:t>
      </w:r>
      <w:r>
        <w:rPr>
          <w:rtl/>
        </w:rPr>
        <w:t>از مفسده نگفتن آن بيش تر است كه در اين صورت</w:t>
      </w:r>
      <w:r w:rsidR="009D40DF">
        <w:rPr>
          <w:rtl/>
        </w:rPr>
        <w:t xml:space="preserve">، </w:t>
      </w:r>
      <w:r>
        <w:rPr>
          <w:rtl/>
        </w:rPr>
        <w:t xml:space="preserve">غيبت جايز مى شود؛ همانند بيان عيب هاى كسى كه به خواستگارى دختر </w:t>
      </w:r>
      <w:r w:rsidR="00C41A12">
        <w:rPr>
          <w:rtl/>
        </w:rPr>
        <w:t>مؤمن</w:t>
      </w:r>
      <w:r>
        <w:rPr>
          <w:rtl/>
        </w:rPr>
        <w:t>ى رفته است</w:t>
      </w:r>
      <w:r w:rsidR="009D40DF">
        <w:rPr>
          <w:rtl/>
        </w:rPr>
        <w:t xml:space="preserve">. </w:t>
      </w:r>
      <w:r>
        <w:rPr>
          <w:rtl/>
        </w:rPr>
        <w:t>در اين جا اگر از فردى كه به طور كامل از وضعيت خواستگار آگاه است</w:t>
      </w:r>
      <w:r w:rsidR="009D40DF">
        <w:rPr>
          <w:rtl/>
        </w:rPr>
        <w:t xml:space="preserve">، </w:t>
      </w:r>
      <w:r>
        <w:rPr>
          <w:rtl/>
        </w:rPr>
        <w:t>تحقيق</w:t>
      </w:r>
      <w:r w:rsidR="009D40DF">
        <w:rPr>
          <w:rtl/>
        </w:rPr>
        <w:t xml:space="preserve">، </w:t>
      </w:r>
      <w:r>
        <w:rPr>
          <w:rtl/>
        </w:rPr>
        <w:t>و از او درخواست مشورت كند</w:t>
      </w:r>
      <w:r w:rsidR="009D40DF">
        <w:rPr>
          <w:rtl/>
        </w:rPr>
        <w:t xml:space="preserve">، </w:t>
      </w:r>
      <w:r>
        <w:rPr>
          <w:rtl/>
        </w:rPr>
        <w:t>غيبت از خواستگار جايز مى شود؛ زيرا در اين جا مساءله نصيحت كسى كه خواهان مشورت است</w:t>
      </w:r>
      <w:r w:rsidR="009D40DF">
        <w:rPr>
          <w:rtl/>
        </w:rPr>
        <w:t xml:space="preserve">، </w:t>
      </w:r>
      <w:r>
        <w:rPr>
          <w:rtl/>
        </w:rPr>
        <w:t>پيش مى آيد</w:t>
      </w:r>
      <w:r w:rsidR="009D40DF">
        <w:rPr>
          <w:rtl/>
        </w:rPr>
        <w:t xml:space="preserve">. </w:t>
      </w:r>
    </w:p>
    <w:p w:rsidR="00775B40" w:rsidRDefault="00775B40" w:rsidP="00775B40">
      <w:pPr>
        <w:pStyle w:val="libNormal"/>
        <w:rPr>
          <w:rtl/>
        </w:rPr>
      </w:pPr>
      <w:r>
        <w:rPr>
          <w:rtl/>
        </w:rPr>
        <w:t>نصيحت به معناى خيرخواهى است و فرد غيبت كننده هم در واقع خير شخص مستشير را مى خواهد؛ يعنى اگر خواستگار</w:t>
      </w:r>
      <w:r w:rsidR="009D40DF">
        <w:rPr>
          <w:rtl/>
        </w:rPr>
        <w:t xml:space="preserve">، </w:t>
      </w:r>
      <w:r>
        <w:rPr>
          <w:rtl/>
        </w:rPr>
        <w:t>انسان منحرف و منحطى باشد يا عيب هاى جسمى و روحى داشته باشد</w:t>
      </w:r>
      <w:r w:rsidR="009D40DF">
        <w:rPr>
          <w:rtl/>
        </w:rPr>
        <w:t xml:space="preserve">، </w:t>
      </w:r>
      <w:r>
        <w:rPr>
          <w:rtl/>
        </w:rPr>
        <w:t>نبايد سبب اعتقاد به اين كه بيان عيوب افراد</w:t>
      </w:r>
      <w:r w:rsidR="009D40DF">
        <w:rPr>
          <w:rtl/>
        </w:rPr>
        <w:t xml:space="preserve">، </w:t>
      </w:r>
      <w:r>
        <w:rPr>
          <w:rtl/>
        </w:rPr>
        <w:t>غيبت به شمار مى آيد</w:t>
      </w:r>
      <w:r w:rsidR="009D40DF">
        <w:rPr>
          <w:rtl/>
        </w:rPr>
        <w:t xml:space="preserve">، </w:t>
      </w:r>
      <w:r>
        <w:rPr>
          <w:rtl/>
        </w:rPr>
        <w:t xml:space="preserve">دختر </w:t>
      </w:r>
      <w:r w:rsidR="00C41A12">
        <w:rPr>
          <w:rtl/>
        </w:rPr>
        <w:t>مؤمن</w:t>
      </w:r>
      <w:r>
        <w:rPr>
          <w:rtl/>
        </w:rPr>
        <w:t>ى را دچار مفسده اى بزرگ كند؛ البته در اين مورد</w:t>
      </w:r>
      <w:r w:rsidR="009D40DF">
        <w:rPr>
          <w:rtl/>
        </w:rPr>
        <w:t xml:space="preserve">، </w:t>
      </w:r>
      <w:r>
        <w:rPr>
          <w:rtl/>
        </w:rPr>
        <w:t xml:space="preserve">جواز غيبت فقط به طلب مشورت نيست ؛ يعنى اين گونه </w:t>
      </w:r>
      <w:r>
        <w:rPr>
          <w:rtl/>
        </w:rPr>
        <w:lastRenderedPageBreak/>
        <w:t>نيست كه فقط وقتى از او بپرسند و مشورت بخواهند</w:t>
      </w:r>
      <w:r w:rsidR="009D40DF">
        <w:rPr>
          <w:rtl/>
        </w:rPr>
        <w:t xml:space="preserve">، </w:t>
      </w:r>
      <w:r>
        <w:rPr>
          <w:rtl/>
        </w:rPr>
        <w:t xml:space="preserve">گفتن جايز باشد؛ بلكه بدون درخواست مشورت هم مى تواند خود عيوب را بگويد؛ زيرا وقتى انسان مى بيند برادر يا خواهر </w:t>
      </w:r>
      <w:r w:rsidR="00C41A12">
        <w:rPr>
          <w:rtl/>
        </w:rPr>
        <w:t>مؤمن</w:t>
      </w:r>
      <w:r>
        <w:rPr>
          <w:rtl/>
        </w:rPr>
        <w:t>ى دچار گرفتارى بزرگى مى شود و او بر دفع اين گرفتارى توانا است</w:t>
      </w:r>
      <w:r w:rsidR="009D40DF">
        <w:rPr>
          <w:rtl/>
        </w:rPr>
        <w:t xml:space="preserve">، </w:t>
      </w:r>
      <w:r>
        <w:rPr>
          <w:rtl/>
        </w:rPr>
        <w:t>و يگانه راه هم غيبت كردن است</w:t>
      </w:r>
      <w:r w:rsidR="009D40DF">
        <w:rPr>
          <w:rtl/>
        </w:rPr>
        <w:t xml:space="preserve">، </w:t>
      </w:r>
      <w:r>
        <w:rPr>
          <w:rtl/>
        </w:rPr>
        <w:t>با وجود حكم عقل در مساءله «تزاحم اهم و مهم»</w:t>
      </w:r>
      <w:r w:rsidR="009D40DF">
        <w:rPr>
          <w:rtl/>
        </w:rPr>
        <w:t xml:space="preserve">، </w:t>
      </w:r>
      <w:r>
        <w:rPr>
          <w:rtl/>
        </w:rPr>
        <w:t>بايد به اهميت گفتن در مقايسه با نگفتن دقت كند به اين معنا كه اگر راه جلوگيرى از اين مفسده به بيان عيب و نقص شخص منحصر باشد مى تواند از آن راه استفاده كند</w:t>
      </w:r>
      <w:r w:rsidR="009D40DF">
        <w:rPr>
          <w:rtl/>
        </w:rPr>
        <w:t xml:space="preserve">. </w:t>
      </w:r>
    </w:p>
    <w:p w:rsidR="00775B40" w:rsidRDefault="00775B40" w:rsidP="00775B40">
      <w:pPr>
        <w:pStyle w:val="libNormal"/>
        <w:rPr>
          <w:rtl/>
        </w:rPr>
      </w:pPr>
      <w:r>
        <w:rPr>
          <w:rtl/>
        </w:rPr>
        <w:t>درباره مسائل ديگر فقهى هم عناوين ثانويه وجود دارد؛ همانند مساءله خوردن آشاميدنى ها و خوردنى هاى حرام كه اگر كسى چيزى براى خوردن نداشته باشد و احتمال اين باشد كه از گرسنگى بميرد</w:t>
      </w:r>
      <w:r w:rsidR="009D40DF">
        <w:rPr>
          <w:rtl/>
        </w:rPr>
        <w:t xml:space="preserve">، </w:t>
      </w:r>
      <w:r>
        <w:rPr>
          <w:rtl/>
        </w:rPr>
        <w:t>جايز است به مقدار ضرورت از خوردنى هاى حرام استفاده كند</w:t>
      </w:r>
      <w:r w:rsidR="009D40DF">
        <w:rPr>
          <w:rtl/>
        </w:rPr>
        <w:t xml:space="preserve">. </w:t>
      </w:r>
    </w:p>
    <w:p w:rsidR="00775B40" w:rsidRDefault="00775B40" w:rsidP="00775B40">
      <w:pPr>
        <w:pStyle w:val="libNormal"/>
        <w:rPr>
          <w:rtl/>
        </w:rPr>
      </w:pPr>
      <w:r>
        <w:rPr>
          <w:rtl/>
        </w:rPr>
        <w:t>درباره تشخيص اهميت گفتن عيوب بر نگفتن آن ها</w:t>
      </w:r>
      <w:r w:rsidR="009D40DF">
        <w:rPr>
          <w:rtl/>
        </w:rPr>
        <w:t xml:space="preserve">، </w:t>
      </w:r>
      <w:r>
        <w:rPr>
          <w:rtl/>
        </w:rPr>
        <w:t>به صورت معمول</w:t>
      </w:r>
      <w:r w:rsidR="009D40DF">
        <w:rPr>
          <w:rtl/>
        </w:rPr>
        <w:t xml:space="preserve">، </w:t>
      </w:r>
      <w:r>
        <w:rPr>
          <w:rtl/>
        </w:rPr>
        <w:t>تشخيص شارع ملاك است و بايد در اين زمينه به فقيهان رجوع شود؛ اما مهم تر از هر چيز اين است كه انسان خودش را از نظر درونى بسنجد و ببيند منشاء درونى غيبتش چيست</w:t>
      </w:r>
      <w:r w:rsidR="009D40DF">
        <w:rPr>
          <w:rtl/>
        </w:rPr>
        <w:t xml:space="preserve">. </w:t>
      </w:r>
      <w:r>
        <w:rPr>
          <w:rtl/>
        </w:rPr>
        <w:t>آيا به واقع براى دين دل مى سوزاند و يا از خواهش هاى نفسانى خويش پيروى مى كند و چون موقعيتى به دست آورده</w:t>
      </w:r>
      <w:r w:rsidR="009D40DF">
        <w:rPr>
          <w:rtl/>
        </w:rPr>
        <w:t xml:space="preserve">، </w:t>
      </w:r>
      <w:r>
        <w:rPr>
          <w:rtl/>
        </w:rPr>
        <w:t>عيب و نقص هاى ديگرى را كه مدت ها در دل نگه داشته است</w:t>
      </w:r>
      <w:r w:rsidR="009D40DF">
        <w:rPr>
          <w:rtl/>
        </w:rPr>
        <w:t xml:space="preserve">، </w:t>
      </w:r>
      <w:r>
        <w:rPr>
          <w:rtl/>
        </w:rPr>
        <w:t>باز مى گويد</w:t>
      </w:r>
      <w:r w:rsidR="009D40DF">
        <w:rPr>
          <w:rtl/>
        </w:rPr>
        <w:t xml:space="preserve">. </w:t>
      </w:r>
      <w:r>
        <w:rPr>
          <w:rtl/>
        </w:rPr>
        <w:t>در اين صورت</w:t>
      </w:r>
      <w:r w:rsidR="009D40DF">
        <w:rPr>
          <w:rtl/>
        </w:rPr>
        <w:t xml:space="preserve">، </w:t>
      </w:r>
      <w:r>
        <w:rPr>
          <w:rtl/>
        </w:rPr>
        <w:t>او عقده دل خويش را باز كرده است و نيتش كسب رضاى خدا نيست ؛ پس اگر در مواردى</w:t>
      </w:r>
      <w:r w:rsidR="009D40DF">
        <w:rPr>
          <w:rtl/>
        </w:rPr>
        <w:t xml:space="preserve">، </w:t>
      </w:r>
      <w:r>
        <w:rPr>
          <w:rtl/>
        </w:rPr>
        <w:t>غيبت جايز هم باشد</w:t>
      </w:r>
      <w:r w:rsidR="009D40DF">
        <w:rPr>
          <w:rtl/>
        </w:rPr>
        <w:t xml:space="preserve">، </w:t>
      </w:r>
      <w:r>
        <w:rPr>
          <w:rtl/>
        </w:rPr>
        <w:t>باز انسان بايد به درون خود مراجعه و خود را مقيد كند تا اسير هواهاى نفسانى نشود و اعمال</w:t>
      </w:r>
      <w:r w:rsidR="009D40DF">
        <w:rPr>
          <w:rtl/>
        </w:rPr>
        <w:t xml:space="preserve">، </w:t>
      </w:r>
      <w:r>
        <w:rPr>
          <w:rtl/>
        </w:rPr>
        <w:t>گفتار و اهدافش فقط در جهت كسب رضاى الاهى باشد</w:t>
      </w:r>
      <w:r w:rsidR="009D40DF">
        <w:rPr>
          <w:rtl/>
        </w:rPr>
        <w:t xml:space="preserve">. </w:t>
      </w:r>
    </w:p>
    <w:p w:rsidR="00775B40" w:rsidRDefault="00775B40" w:rsidP="00775B40">
      <w:pPr>
        <w:pStyle w:val="libNormal"/>
        <w:rPr>
          <w:rtl/>
        </w:rPr>
      </w:pPr>
      <w:r>
        <w:rPr>
          <w:rtl/>
        </w:rPr>
        <w:t>2 - رفع و دفع منكر:</w:t>
      </w:r>
    </w:p>
    <w:p w:rsidR="00775B40" w:rsidRDefault="00775B40" w:rsidP="00775B40">
      <w:pPr>
        <w:pStyle w:val="libNormal"/>
        <w:rPr>
          <w:rtl/>
        </w:rPr>
      </w:pPr>
      <w:r>
        <w:rPr>
          <w:rtl/>
        </w:rPr>
        <w:lastRenderedPageBreak/>
        <w:t>اگر فقط با غيبت بتوان گناه يا منكر مهمى را دفع كرد</w:t>
      </w:r>
      <w:r w:rsidR="009D40DF">
        <w:rPr>
          <w:rtl/>
        </w:rPr>
        <w:t xml:space="preserve">، </w:t>
      </w:r>
      <w:r>
        <w:rPr>
          <w:rtl/>
        </w:rPr>
        <w:t>بايد اين كار را انجام داد؛ براى نمونه كسانى كه در دين بدعت مى گذارند</w:t>
      </w:r>
      <w:r w:rsidR="009D40DF">
        <w:rPr>
          <w:rtl/>
        </w:rPr>
        <w:t xml:space="preserve">، </w:t>
      </w:r>
      <w:r>
        <w:rPr>
          <w:rtl/>
        </w:rPr>
        <w:t>اگر يگانه راه جلوگيرى از عمل ايشان كه باعث منحرف شدن افراد از مسير درست دين مى شود</w:t>
      </w:r>
      <w:r w:rsidR="009D40DF">
        <w:rPr>
          <w:rtl/>
        </w:rPr>
        <w:t xml:space="preserve">، </w:t>
      </w:r>
      <w:r>
        <w:rPr>
          <w:rtl/>
        </w:rPr>
        <w:t>بيان نقايص و عيوب مربوط به رفتار ناشايست آن ها باشد</w:t>
      </w:r>
      <w:r w:rsidR="009D40DF">
        <w:rPr>
          <w:rtl/>
        </w:rPr>
        <w:t xml:space="preserve">، </w:t>
      </w:r>
      <w:r>
        <w:rPr>
          <w:rtl/>
        </w:rPr>
        <w:t>بايد گفته شود</w:t>
      </w:r>
      <w:r w:rsidR="009D40DF">
        <w:rPr>
          <w:rtl/>
        </w:rPr>
        <w:t xml:space="preserve">. </w:t>
      </w:r>
    </w:p>
    <w:p w:rsidR="00775B40" w:rsidRDefault="00775B40" w:rsidP="00775B40">
      <w:pPr>
        <w:pStyle w:val="libNormal"/>
        <w:rPr>
          <w:rtl/>
        </w:rPr>
      </w:pPr>
      <w:r>
        <w:rPr>
          <w:rtl/>
        </w:rPr>
        <w:t>3 - گواهى دادن نزد قاضى :</w:t>
      </w:r>
    </w:p>
    <w:p w:rsidR="00775B40" w:rsidRDefault="00775B40" w:rsidP="00775B40">
      <w:pPr>
        <w:pStyle w:val="libNormal"/>
        <w:rPr>
          <w:rtl/>
        </w:rPr>
      </w:pPr>
      <w:r>
        <w:rPr>
          <w:rtl/>
        </w:rPr>
        <w:t>اگر شخص براى دفع مفسده يا منكرى</w:t>
      </w:r>
      <w:r w:rsidR="009D40DF">
        <w:rPr>
          <w:rtl/>
        </w:rPr>
        <w:t xml:space="preserve">، </w:t>
      </w:r>
      <w:r>
        <w:rPr>
          <w:rtl/>
        </w:rPr>
        <w:t>نقايص ديگرى را نزد قاضى گواهى كند</w:t>
      </w:r>
      <w:r w:rsidR="009D40DF">
        <w:rPr>
          <w:rtl/>
        </w:rPr>
        <w:t xml:space="preserve">، </w:t>
      </w:r>
      <w:r>
        <w:rPr>
          <w:rtl/>
        </w:rPr>
        <w:t>كار حرامى انجام نداده است</w:t>
      </w:r>
      <w:r w:rsidR="009D40DF">
        <w:rPr>
          <w:rtl/>
        </w:rPr>
        <w:t xml:space="preserve">، </w:t>
      </w:r>
      <w:r>
        <w:rPr>
          <w:rtl/>
        </w:rPr>
        <w:t>و اگر قاضى هم شهادت بطلبد</w:t>
      </w:r>
      <w:r w:rsidR="009D40DF">
        <w:rPr>
          <w:rtl/>
        </w:rPr>
        <w:t xml:space="preserve">، </w:t>
      </w:r>
      <w:r>
        <w:rPr>
          <w:rtl/>
        </w:rPr>
        <w:t>هيچ اشكال شرعى بر طلب او وجود نخواهد داشت البته روشن است كه مقصود از نقايص</w:t>
      </w:r>
      <w:r w:rsidR="009D40DF">
        <w:rPr>
          <w:rtl/>
        </w:rPr>
        <w:t xml:space="preserve">، </w:t>
      </w:r>
      <w:r>
        <w:rPr>
          <w:rtl/>
        </w:rPr>
        <w:t>آن دسته از نقيصه هايى است كه به آن منكر مربوط بوده</w:t>
      </w:r>
      <w:r w:rsidR="009D40DF">
        <w:rPr>
          <w:rtl/>
        </w:rPr>
        <w:t xml:space="preserve">، </w:t>
      </w:r>
      <w:r>
        <w:rPr>
          <w:rtl/>
        </w:rPr>
        <w:t>در دفع آن مؤ ثر باشد</w:t>
      </w:r>
      <w:r w:rsidR="009D40DF">
        <w:rPr>
          <w:rtl/>
        </w:rPr>
        <w:t xml:space="preserve">. </w:t>
      </w:r>
    </w:p>
    <w:p w:rsidR="00775B40" w:rsidRDefault="00775B40" w:rsidP="00775B40">
      <w:pPr>
        <w:pStyle w:val="libNormal"/>
        <w:rPr>
          <w:rtl/>
        </w:rPr>
      </w:pPr>
      <w:r>
        <w:rPr>
          <w:rtl/>
        </w:rPr>
        <w:t>4 - آگاهى دادن :</w:t>
      </w:r>
    </w:p>
    <w:p w:rsidR="00775B40" w:rsidRDefault="00775B40" w:rsidP="00775B40">
      <w:pPr>
        <w:pStyle w:val="libNormal"/>
        <w:rPr>
          <w:rtl/>
        </w:rPr>
      </w:pPr>
      <w:r>
        <w:rPr>
          <w:rtl/>
        </w:rPr>
        <w:t>اگر انسان در غياب كسى در نفى كمال او سخنى بر زبان آورد</w:t>
      </w:r>
      <w:r w:rsidR="009D40DF">
        <w:rPr>
          <w:rtl/>
        </w:rPr>
        <w:t xml:space="preserve">، </w:t>
      </w:r>
      <w:r>
        <w:rPr>
          <w:rtl/>
        </w:rPr>
        <w:t>ولى قصد تنقيص او را نداشته باشد</w:t>
      </w:r>
      <w:r w:rsidR="009D40DF">
        <w:rPr>
          <w:rtl/>
        </w:rPr>
        <w:t xml:space="preserve">، </w:t>
      </w:r>
      <w:r>
        <w:rPr>
          <w:rtl/>
        </w:rPr>
        <w:t>اين عمل او غيبت شمرده نمى شود؛ همانند نفى مهارت يك پزشك يا ضعيف بودن قدرت علمى يك مجتهد كه در اين حالت ها غيبت جايز است</w:t>
      </w:r>
    </w:p>
    <w:p w:rsidR="00775B40" w:rsidRDefault="00EF21DC" w:rsidP="009D40DF">
      <w:pPr>
        <w:pStyle w:val="Heading2"/>
        <w:rPr>
          <w:rtl/>
        </w:rPr>
      </w:pPr>
      <w:bookmarkStart w:id="21" w:name="_Toc383426211"/>
      <w:r>
        <w:rPr>
          <w:rFonts w:hint="cs"/>
          <w:rtl/>
        </w:rPr>
        <w:t xml:space="preserve">(4) </w:t>
      </w:r>
      <w:r w:rsidR="009D40DF">
        <w:rPr>
          <w:rtl/>
        </w:rPr>
        <w:t>ريشه هاى درونى غيبت</w:t>
      </w:r>
      <w:bookmarkEnd w:id="21"/>
    </w:p>
    <w:p w:rsidR="00775B40" w:rsidRDefault="00775B40" w:rsidP="00775B40">
      <w:pPr>
        <w:pStyle w:val="libNormal"/>
        <w:rPr>
          <w:rtl/>
        </w:rPr>
      </w:pPr>
      <w:r>
        <w:rPr>
          <w:rtl/>
        </w:rPr>
        <w:t>در اين بخش به بررسى ريشه هاى درونى و امورى كه سر منشاء غيبت هستند</w:t>
      </w:r>
      <w:r w:rsidR="009D40DF">
        <w:rPr>
          <w:rtl/>
        </w:rPr>
        <w:t xml:space="preserve">، </w:t>
      </w:r>
      <w:r>
        <w:rPr>
          <w:rtl/>
        </w:rPr>
        <w:t>پرداخته مى شود</w:t>
      </w:r>
      <w:r w:rsidR="009D40DF">
        <w:rPr>
          <w:rtl/>
        </w:rPr>
        <w:t xml:space="preserve">. </w:t>
      </w:r>
      <w:r>
        <w:rPr>
          <w:rtl/>
        </w:rPr>
        <w:t>اين امور عبارتند از:</w:t>
      </w:r>
    </w:p>
    <w:p w:rsidR="00775B40" w:rsidRDefault="00775B40" w:rsidP="00775B40">
      <w:pPr>
        <w:pStyle w:val="libNormal"/>
        <w:rPr>
          <w:rtl/>
        </w:rPr>
      </w:pPr>
      <w:r>
        <w:rPr>
          <w:rtl/>
        </w:rPr>
        <w:t>1 - فرو نشاندن خشم</w:t>
      </w:r>
    </w:p>
    <w:p w:rsidR="00775B40" w:rsidRDefault="00775B40" w:rsidP="00775B40">
      <w:pPr>
        <w:pStyle w:val="libNormal"/>
        <w:rPr>
          <w:rtl/>
        </w:rPr>
      </w:pPr>
      <w:r>
        <w:rPr>
          <w:rtl/>
        </w:rPr>
        <w:t xml:space="preserve">براى فردى كه از برادر </w:t>
      </w:r>
      <w:r w:rsidR="00C41A12">
        <w:rPr>
          <w:rtl/>
        </w:rPr>
        <w:t>مؤمن</w:t>
      </w:r>
      <w:r>
        <w:rPr>
          <w:rtl/>
        </w:rPr>
        <w:t>ش خشمگين مى شود و آتش غضب در درونش ‍ شراره مى كشد</w:t>
      </w:r>
      <w:r w:rsidR="009D40DF">
        <w:rPr>
          <w:rtl/>
        </w:rPr>
        <w:t xml:space="preserve">، </w:t>
      </w:r>
      <w:r>
        <w:rPr>
          <w:rtl/>
        </w:rPr>
        <w:t xml:space="preserve">امكان پديد آمدن دو حالت وجود دارد: نخست آن كه پشت سرش عيوب او را بر شمرد و از اين راه خشم خود را فرو نشاند و ديگر اين كه </w:t>
      </w:r>
      <w:r>
        <w:rPr>
          <w:rtl/>
        </w:rPr>
        <w:lastRenderedPageBreak/>
        <w:t>خشم خود را به صورت خشم و كينه و عقده فرو نشاند؛ ولى ريشه كن نكرده</w:t>
      </w:r>
      <w:r w:rsidR="009D40DF">
        <w:rPr>
          <w:rtl/>
        </w:rPr>
        <w:t xml:space="preserve">، </w:t>
      </w:r>
      <w:r>
        <w:rPr>
          <w:rtl/>
        </w:rPr>
        <w:t>هر جا مناسبتى پيش آيد</w:t>
      </w:r>
      <w:r w:rsidR="009D40DF">
        <w:rPr>
          <w:rtl/>
        </w:rPr>
        <w:t xml:space="preserve">، </w:t>
      </w:r>
      <w:r>
        <w:rPr>
          <w:rtl/>
        </w:rPr>
        <w:t>عيوبش را به طور مستمر عنوان كند كه هر دو حالت از رذايل است</w:t>
      </w:r>
      <w:r w:rsidR="009D40DF">
        <w:rPr>
          <w:rtl/>
        </w:rPr>
        <w:t xml:space="preserve">. </w:t>
      </w:r>
    </w:p>
    <w:p w:rsidR="00775B40" w:rsidRDefault="00775B40" w:rsidP="00775B40">
      <w:pPr>
        <w:pStyle w:val="libNormal"/>
        <w:rPr>
          <w:rtl/>
        </w:rPr>
      </w:pPr>
      <w:r>
        <w:rPr>
          <w:rtl/>
        </w:rPr>
        <w:t>2 - همراهى با همنشينان و دوستان</w:t>
      </w:r>
    </w:p>
    <w:p w:rsidR="00775B40" w:rsidRDefault="00775B40" w:rsidP="00775B40">
      <w:pPr>
        <w:pStyle w:val="libNormal"/>
        <w:rPr>
          <w:rtl/>
        </w:rPr>
      </w:pPr>
      <w:r>
        <w:rPr>
          <w:rtl/>
        </w:rPr>
        <w:t>گاه انسان براى گرم كردن مجلس دوستانه و به گمان عقب نماندن از ديگران</w:t>
      </w:r>
      <w:r w:rsidR="009D40DF">
        <w:rPr>
          <w:rtl/>
        </w:rPr>
        <w:t xml:space="preserve">، </w:t>
      </w:r>
      <w:r>
        <w:rPr>
          <w:rtl/>
        </w:rPr>
        <w:t>زبان به غيبت مى گشايد؛ مثل آن كه در مجلسى دوستانه</w:t>
      </w:r>
      <w:r w:rsidR="009D40DF">
        <w:rPr>
          <w:rtl/>
        </w:rPr>
        <w:t xml:space="preserve">، </w:t>
      </w:r>
      <w:r>
        <w:rPr>
          <w:rtl/>
        </w:rPr>
        <w:t>يكى از دوستان غيبت مى كند و در اين بين</w:t>
      </w:r>
      <w:r w:rsidR="009D40DF">
        <w:rPr>
          <w:rtl/>
        </w:rPr>
        <w:t xml:space="preserve">، </w:t>
      </w:r>
      <w:r>
        <w:rPr>
          <w:rtl/>
        </w:rPr>
        <w:t>فردى كه قصد غيبت نداشته</w:t>
      </w:r>
      <w:r w:rsidR="009D40DF">
        <w:rPr>
          <w:rtl/>
        </w:rPr>
        <w:t xml:space="preserve">، </w:t>
      </w:r>
      <w:r>
        <w:rPr>
          <w:rtl/>
        </w:rPr>
        <w:t>از ترس ‍ اين كه مبادا جمع او را نپذيرد</w:t>
      </w:r>
      <w:r w:rsidR="009D40DF">
        <w:rPr>
          <w:rtl/>
        </w:rPr>
        <w:t xml:space="preserve">، </w:t>
      </w:r>
      <w:r>
        <w:rPr>
          <w:rtl/>
        </w:rPr>
        <w:t>بحث را پى مى گيرد و زبان خود را به غيبت مى آلايد</w:t>
      </w:r>
      <w:r w:rsidR="009D40DF">
        <w:rPr>
          <w:rtl/>
        </w:rPr>
        <w:t xml:space="preserve">. </w:t>
      </w:r>
    </w:p>
    <w:p w:rsidR="00775B40" w:rsidRDefault="00775B40" w:rsidP="00775B40">
      <w:pPr>
        <w:pStyle w:val="libNormal"/>
        <w:rPr>
          <w:rtl/>
        </w:rPr>
      </w:pPr>
      <w:r>
        <w:rPr>
          <w:rtl/>
        </w:rPr>
        <w:t>3 - خنثا كردن اثر</w:t>
      </w:r>
    </w:p>
    <w:p w:rsidR="00775B40" w:rsidRDefault="00775B40" w:rsidP="00775B40">
      <w:pPr>
        <w:pStyle w:val="libNormal"/>
        <w:rPr>
          <w:rtl/>
        </w:rPr>
      </w:pPr>
      <w:r>
        <w:rPr>
          <w:rtl/>
        </w:rPr>
        <w:t>گاهى شخص براى پيشگيرى يا خنثا كردن اثر حرفى كه درباره او زده شده است</w:t>
      </w:r>
      <w:r w:rsidR="009D40DF">
        <w:rPr>
          <w:rtl/>
        </w:rPr>
        <w:t xml:space="preserve">، </w:t>
      </w:r>
      <w:r>
        <w:rPr>
          <w:rtl/>
        </w:rPr>
        <w:t>به غيبت آلوده مى شود</w:t>
      </w:r>
      <w:r w:rsidR="009D40DF">
        <w:rPr>
          <w:rtl/>
        </w:rPr>
        <w:t xml:space="preserve">. </w:t>
      </w:r>
    </w:p>
    <w:p w:rsidR="00775B40" w:rsidRDefault="00775B40" w:rsidP="00775B40">
      <w:pPr>
        <w:pStyle w:val="libNormal"/>
        <w:rPr>
          <w:rtl/>
        </w:rPr>
      </w:pPr>
      <w:r>
        <w:rPr>
          <w:rtl/>
        </w:rPr>
        <w:t>هر گاه انسان براى خنثا كردن اثر سخن كسى كه مى خواهد آبروى او را ببرد</w:t>
      </w:r>
      <w:r w:rsidR="009D40DF">
        <w:rPr>
          <w:rtl/>
        </w:rPr>
        <w:t xml:space="preserve">، </w:t>
      </w:r>
      <w:r>
        <w:rPr>
          <w:rtl/>
        </w:rPr>
        <w:t>يا بر ضد او شهادتى بدهد</w:t>
      </w:r>
      <w:r w:rsidR="009D40DF">
        <w:rPr>
          <w:rtl/>
        </w:rPr>
        <w:t xml:space="preserve">، </w:t>
      </w:r>
      <w:r>
        <w:rPr>
          <w:rtl/>
        </w:rPr>
        <w:t>پيش دستى كرده</w:t>
      </w:r>
      <w:r w:rsidR="009D40DF">
        <w:rPr>
          <w:rtl/>
        </w:rPr>
        <w:t xml:space="preserve">، </w:t>
      </w:r>
      <w:r>
        <w:rPr>
          <w:rtl/>
        </w:rPr>
        <w:t>نقايص و عيوب او را غيابش ‍ عنوان كند</w:t>
      </w:r>
      <w:r w:rsidR="009D40DF">
        <w:rPr>
          <w:rtl/>
        </w:rPr>
        <w:t xml:space="preserve">، </w:t>
      </w:r>
      <w:r>
        <w:rPr>
          <w:rtl/>
        </w:rPr>
        <w:t>حتى اگر آن عيوب درست هم باشد</w:t>
      </w:r>
      <w:r w:rsidR="009D40DF">
        <w:rPr>
          <w:rtl/>
        </w:rPr>
        <w:t xml:space="preserve">، </w:t>
      </w:r>
      <w:r>
        <w:rPr>
          <w:rtl/>
        </w:rPr>
        <w:t>اين فرد غيبت كرده است و اگر براى نفوذ كلامش به دروغ نيز توسل جويد</w:t>
      </w:r>
      <w:r w:rsidR="009D40DF">
        <w:rPr>
          <w:rtl/>
        </w:rPr>
        <w:t xml:space="preserve">، </w:t>
      </w:r>
      <w:r>
        <w:rPr>
          <w:rtl/>
        </w:rPr>
        <w:t>به افتراء نيز دچار شده است</w:t>
      </w:r>
      <w:r w:rsidR="009D40DF">
        <w:rPr>
          <w:rtl/>
        </w:rPr>
        <w:t xml:space="preserve">. </w:t>
      </w:r>
    </w:p>
    <w:p w:rsidR="00775B40" w:rsidRDefault="00775B40" w:rsidP="00775B40">
      <w:pPr>
        <w:pStyle w:val="libNormal"/>
        <w:rPr>
          <w:rtl/>
        </w:rPr>
      </w:pPr>
      <w:r>
        <w:rPr>
          <w:rtl/>
        </w:rPr>
        <w:t>روشن است كه اين مساءله نيز به كوچكى نفس انسان يا به ترس او باز مى گردد</w:t>
      </w:r>
      <w:r w:rsidR="009D40DF">
        <w:rPr>
          <w:rtl/>
        </w:rPr>
        <w:t xml:space="preserve">. </w:t>
      </w:r>
    </w:p>
    <w:p w:rsidR="00775B40" w:rsidRDefault="00775B40" w:rsidP="00775B40">
      <w:pPr>
        <w:pStyle w:val="libNormal"/>
        <w:rPr>
          <w:rtl/>
        </w:rPr>
      </w:pPr>
      <w:r>
        <w:rPr>
          <w:rtl/>
        </w:rPr>
        <w:t>4 - توجيه يا رفع اتهام</w:t>
      </w:r>
    </w:p>
    <w:p w:rsidR="00775B40" w:rsidRDefault="00775B40" w:rsidP="00775B40">
      <w:pPr>
        <w:pStyle w:val="libNormal"/>
        <w:rPr>
          <w:rtl/>
        </w:rPr>
      </w:pPr>
      <w:r>
        <w:rPr>
          <w:rtl/>
        </w:rPr>
        <w:t>گاه فرد</w:t>
      </w:r>
      <w:r w:rsidR="009D40DF">
        <w:rPr>
          <w:rtl/>
        </w:rPr>
        <w:t xml:space="preserve">، </w:t>
      </w:r>
      <w:r>
        <w:rPr>
          <w:rtl/>
        </w:rPr>
        <w:t>عمل زشتى انجام داده يا به آن متهم شده است و براى توجيه يا رفع اتهام</w:t>
      </w:r>
      <w:r w:rsidR="009D40DF">
        <w:rPr>
          <w:rtl/>
        </w:rPr>
        <w:t xml:space="preserve">، </w:t>
      </w:r>
      <w:r>
        <w:rPr>
          <w:rtl/>
        </w:rPr>
        <w:t xml:space="preserve">از برادر </w:t>
      </w:r>
      <w:r w:rsidR="00C41A12">
        <w:rPr>
          <w:rtl/>
        </w:rPr>
        <w:t>مؤمن</w:t>
      </w:r>
      <w:r>
        <w:rPr>
          <w:rtl/>
        </w:rPr>
        <w:t xml:space="preserve"> خود غيبت مى كند و او را به شركت در اين عمل زشت متهم مى سازد يا حتى ارتكاب را فقط به او نسبت مى دهد؛ به اين ترتيب</w:t>
      </w:r>
      <w:r w:rsidR="009D40DF">
        <w:rPr>
          <w:rtl/>
        </w:rPr>
        <w:t xml:space="preserve">، </w:t>
      </w:r>
      <w:r>
        <w:rPr>
          <w:rtl/>
        </w:rPr>
        <w:t>عيبى ديگر بر عيب هاى خود مى افزايد كه اين هم در ضعف نفس ‍ انسان ريشه دارد</w:t>
      </w:r>
      <w:r w:rsidR="009D40DF">
        <w:rPr>
          <w:rtl/>
        </w:rPr>
        <w:t xml:space="preserve">. </w:t>
      </w:r>
    </w:p>
    <w:p w:rsidR="00775B40" w:rsidRDefault="00775B40" w:rsidP="00775B40">
      <w:pPr>
        <w:pStyle w:val="libNormal"/>
        <w:rPr>
          <w:rtl/>
        </w:rPr>
      </w:pPr>
      <w:r>
        <w:rPr>
          <w:rtl/>
        </w:rPr>
        <w:lastRenderedPageBreak/>
        <w:t>5 - كبر</w:t>
      </w:r>
    </w:p>
    <w:p w:rsidR="00775B40" w:rsidRDefault="00775B40" w:rsidP="00775B40">
      <w:pPr>
        <w:pStyle w:val="libNormal"/>
        <w:rPr>
          <w:rtl/>
        </w:rPr>
      </w:pPr>
      <w:r>
        <w:rPr>
          <w:rtl/>
        </w:rPr>
        <w:t>گاهى شخص براى اين كه فضيلت خود را در مساءله اى اثبات كند</w:t>
      </w:r>
      <w:r w:rsidR="009D40DF">
        <w:rPr>
          <w:rtl/>
        </w:rPr>
        <w:t xml:space="preserve">، </w:t>
      </w:r>
      <w:r>
        <w:rPr>
          <w:rtl/>
        </w:rPr>
        <w:t>عيب برادر ايمانى اش را ذكر مى كند</w:t>
      </w:r>
      <w:r w:rsidR="009D40DF">
        <w:rPr>
          <w:rtl/>
        </w:rPr>
        <w:t xml:space="preserve">. </w:t>
      </w:r>
    </w:p>
    <w:p w:rsidR="00775B40" w:rsidRDefault="00775B40" w:rsidP="00775B40">
      <w:pPr>
        <w:pStyle w:val="libNormal"/>
        <w:rPr>
          <w:rtl/>
        </w:rPr>
      </w:pPr>
      <w:r>
        <w:rPr>
          <w:rtl/>
        </w:rPr>
        <w:t>او نقص هاى شخص ديگرى را مى گويد تا به صورت غير مستقيم برترى خود را به رخ بكشد</w:t>
      </w:r>
      <w:r w:rsidR="009D40DF">
        <w:rPr>
          <w:rtl/>
        </w:rPr>
        <w:t xml:space="preserve">. </w:t>
      </w:r>
      <w:r>
        <w:rPr>
          <w:rtl/>
        </w:rPr>
        <w:t>اين فرد به رذيله نفسانى كبر يا خود بزرگ بينى دچار است</w:t>
      </w:r>
      <w:r w:rsidR="009D40DF">
        <w:rPr>
          <w:rtl/>
        </w:rPr>
        <w:t xml:space="preserve">. </w:t>
      </w:r>
    </w:p>
    <w:p w:rsidR="00775B40" w:rsidRDefault="00775B40" w:rsidP="00775B40">
      <w:pPr>
        <w:pStyle w:val="libNormal"/>
        <w:rPr>
          <w:rtl/>
        </w:rPr>
      </w:pPr>
      <w:r>
        <w:rPr>
          <w:rtl/>
        </w:rPr>
        <w:t>6 - حسد</w:t>
      </w:r>
    </w:p>
    <w:p w:rsidR="00775B40" w:rsidRDefault="00775B40" w:rsidP="00775B40">
      <w:pPr>
        <w:pStyle w:val="libNormal"/>
        <w:rPr>
          <w:rtl/>
        </w:rPr>
      </w:pPr>
      <w:r>
        <w:rPr>
          <w:rtl/>
        </w:rPr>
        <w:t>كسى كه به بيمارى نفسانى حسد مبتلا است</w:t>
      </w:r>
      <w:r w:rsidR="009D40DF">
        <w:rPr>
          <w:rtl/>
        </w:rPr>
        <w:t xml:space="preserve">، </w:t>
      </w:r>
      <w:r>
        <w:rPr>
          <w:rtl/>
        </w:rPr>
        <w:t xml:space="preserve">از ستايش برادر </w:t>
      </w:r>
      <w:r w:rsidR="00C41A12">
        <w:rPr>
          <w:rtl/>
        </w:rPr>
        <w:t>مؤمن</w:t>
      </w:r>
      <w:r>
        <w:rPr>
          <w:rtl/>
        </w:rPr>
        <w:t>ش ‍ ناراحت مى شود</w:t>
      </w:r>
      <w:r w:rsidR="009D40DF">
        <w:rPr>
          <w:rtl/>
        </w:rPr>
        <w:t xml:space="preserve">، </w:t>
      </w:r>
      <w:r>
        <w:rPr>
          <w:rtl/>
        </w:rPr>
        <w:t>به همين دليل عيوب او را منتشر مى كند</w:t>
      </w:r>
      <w:r w:rsidR="009D40DF">
        <w:rPr>
          <w:rtl/>
        </w:rPr>
        <w:t xml:space="preserve">. </w:t>
      </w:r>
    </w:p>
    <w:p w:rsidR="00775B40" w:rsidRDefault="00775B40" w:rsidP="00775B40">
      <w:pPr>
        <w:pStyle w:val="libNormal"/>
        <w:rPr>
          <w:rtl/>
        </w:rPr>
      </w:pPr>
      <w:r>
        <w:rPr>
          <w:rtl/>
        </w:rPr>
        <w:t>بى هنران هنرمند را نتوانند كه بينند همچنان كه سگان بازارى</w:t>
      </w:r>
      <w:r w:rsidR="009D40DF">
        <w:rPr>
          <w:rtl/>
        </w:rPr>
        <w:t xml:space="preserve">، </w:t>
      </w:r>
      <w:r>
        <w:rPr>
          <w:rtl/>
        </w:rPr>
        <w:t>سگ صيد را</w:t>
      </w:r>
      <w:r w:rsidR="009D40DF">
        <w:rPr>
          <w:rtl/>
        </w:rPr>
        <w:t xml:space="preserve">. </w:t>
      </w:r>
      <w:r>
        <w:rPr>
          <w:rtl/>
        </w:rPr>
        <w:t>مشغله بر آرند و پيش آمدن نيارند؛ يعنى سفله چون به هنر با كسى بر نيايد به خبثش در پوستين افتد</w:t>
      </w:r>
      <w:r w:rsidR="009D40DF">
        <w:rPr>
          <w:rtl/>
        </w:rPr>
        <w:t xml:space="preserve">. </w:t>
      </w:r>
    </w:p>
    <w:tbl>
      <w:tblPr>
        <w:tblStyle w:val="TableGrid"/>
        <w:bidiVisual/>
        <w:tblW w:w="5000" w:type="pct"/>
        <w:tblLook w:val="01E0"/>
      </w:tblPr>
      <w:tblGrid>
        <w:gridCol w:w="3654"/>
        <w:gridCol w:w="269"/>
        <w:gridCol w:w="3664"/>
      </w:tblGrid>
      <w:tr w:rsidR="00EF21DC" w:rsidTr="009E358C">
        <w:trPr>
          <w:trHeight w:val="350"/>
        </w:trPr>
        <w:tc>
          <w:tcPr>
            <w:tcW w:w="4288" w:type="dxa"/>
            <w:shd w:val="clear" w:color="auto" w:fill="auto"/>
          </w:tcPr>
          <w:p w:rsidR="00EF21DC" w:rsidRDefault="00EF21DC" w:rsidP="009E358C">
            <w:pPr>
              <w:pStyle w:val="libPoem"/>
              <w:rPr>
                <w:rtl/>
              </w:rPr>
            </w:pPr>
            <w:r>
              <w:rPr>
                <w:rtl/>
              </w:rPr>
              <w:t>كند هر آينه غيبت، حسود كوته دست</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كه در مقابله گنگش بود زبان مقال</w:t>
            </w:r>
            <w:r w:rsidRPr="009D40DF">
              <w:rPr>
                <w:rStyle w:val="libFootnotenumChar"/>
                <w:rtl/>
              </w:rPr>
              <w:t>(79)</w:t>
            </w:r>
            <w:r w:rsidRPr="00725071">
              <w:rPr>
                <w:rStyle w:val="libPoemTiniChar0"/>
                <w:rtl/>
              </w:rPr>
              <w:br/>
              <w:t> </w:t>
            </w:r>
          </w:p>
        </w:tc>
      </w:tr>
    </w:tbl>
    <w:p w:rsidR="00775B40" w:rsidRDefault="00775B40" w:rsidP="00775B40">
      <w:pPr>
        <w:pStyle w:val="libNormal"/>
        <w:rPr>
          <w:rtl/>
        </w:rPr>
      </w:pPr>
      <w:r>
        <w:rPr>
          <w:rtl/>
        </w:rPr>
        <w:t>7 - مزاح و شوخى</w:t>
      </w:r>
    </w:p>
    <w:p w:rsidR="00775B40" w:rsidRDefault="00775B40" w:rsidP="00775B40">
      <w:pPr>
        <w:pStyle w:val="libNormal"/>
        <w:rPr>
          <w:rtl/>
        </w:rPr>
      </w:pPr>
      <w:r>
        <w:rPr>
          <w:rtl/>
        </w:rPr>
        <w:t>گاهى غيبت جنبه شهوانى و لهوى دارد؛ مانند آن كه شخصى در جمع دوستان</w:t>
      </w:r>
      <w:r w:rsidR="009D40DF">
        <w:rPr>
          <w:rtl/>
        </w:rPr>
        <w:t xml:space="preserve">، </w:t>
      </w:r>
      <w:r>
        <w:rPr>
          <w:rtl/>
        </w:rPr>
        <w:t>براى شوخى و خنده</w:t>
      </w:r>
      <w:r w:rsidR="009D40DF">
        <w:rPr>
          <w:rtl/>
        </w:rPr>
        <w:t xml:space="preserve">، </w:t>
      </w:r>
      <w:r>
        <w:rPr>
          <w:rtl/>
        </w:rPr>
        <w:t>نقايص برادر يا خواهر ايمانى خود را يادآور مى شود</w:t>
      </w:r>
      <w:r w:rsidR="009D40DF">
        <w:rPr>
          <w:rtl/>
        </w:rPr>
        <w:t xml:space="preserve">. </w:t>
      </w:r>
      <w:r>
        <w:rPr>
          <w:rtl/>
        </w:rPr>
        <w:t>اين از جمله رفتارهاى ناپسندى است كه در نيروى درونى شهودت ريشه دارد و در باب شوخى و مزاح مورد گفت وگو است</w:t>
      </w:r>
      <w:r w:rsidR="009D40DF">
        <w:rPr>
          <w:rtl/>
        </w:rPr>
        <w:t xml:space="preserve">. </w:t>
      </w:r>
    </w:p>
    <w:p w:rsidR="00775B40" w:rsidRDefault="00775B40" w:rsidP="00775B40">
      <w:pPr>
        <w:pStyle w:val="libNormal"/>
        <w:rPr>
          <w:rtl/>
        </w:rPr>
      </w:pPr>
      <w:r>
        <w:rPr>
          <w:rtl/>
        </w:rPr>
        <w:t>8 - تمسخر</w:t>
      </w:r>
    </w:p>
    <w:p w:rsidR="00775B40" w:rsidRDefault="00775B40" w:rsidP="00775B40">
      <w:pPr>
        <w:pStyle w:val="libNormal"/>
        <w:rPr>
          <w:rtl/>
        </w:rPr>
      </w:pPr>
      <w:r>
        <w:rPr>
          <w:rtl/>
        </w:rPr>
        <w:t>گاه انسان براى استهزاى ديگرى به غيبت كردن او پرداخته</w:t>
      </w:r>
      <w:r w:rsidR="009D40DF">
        <w:rPr>
          <w:rtl/>
        </w:rPr>
        <w:t xml:space="preserve">، </w:t>
      </w:r>
      <w:r>
        <w:rPr>
          <w:rtl/>
        </w:rPr>
        <w:t>عيب هايش را فاش مى سازد</w:t>
      </w:r>
      <w:r w:rsidR="009D40DF">
        <w:rPr>
          <w:rtl/>
        </w:rPr>
        <w:t xml:space="preserve">. </w:t>
      </w:r>
    </w:p>
    <w:p w:rsidR="00775B40" w:rsidRDefault="00775B40" w:rsidP="00775B40">
      <w:pPr>
        <w:pStyle w:val="libNormal"/>
        <w:rPr>
          <w:rtl/>
        </w:rPr>
      </w:pPr>
      <w:r>
        <w:rPr>
          <w:rtl/>
        </w:rPr>
        <w:t>9 - دلسوزى بدون توجه</w:t>
      </w:r>
    </w:p>
    <w:p w:rsidR="00775B40" w:rsidRDefault="00775B40" w:rsidP="00775B40">
      <w:pPr>
        <w:pStyle w:val="libNormal"/>
        <w:rPr>
          <w:rtl/>
        </w:rPr>
      </w:pPr>
      <w:r>
        <w:rPr>
          <w:rtl/>
        </w:rPr>
        <w:lastRenderedPageBreak/>
        <w:t>شخص غيبت كننده هنوز به آداب الاهى مؤ دب نشده است ؛ او دوست دارد در راه خدا قرار گيرد؛ ولى مسير آن را نمى داند و به بيراهه مى رود</w:t>
      </w:r>
      <w:r w:rsidR="009D40DF">
        <w:rPr>
          <w:rtl/>
        </w:rPr>
        <w:t xml:space="preserve">. </w:t>
      </w:r>
    </w:p>
    <w:p w:rsidR="00775B40" w:rsidRDefault="00775B40" w:rsidP="00775B40">
      <w:pPr>
        <w:pStyle w:val="libNormal"/>
        <w:rPr>
          <w:rtl/>
        </w:rPr>
      </w:pPr>
      <w:r>
        <w:rPr>
          <w:rtl/>
        </w:rPr>
        <w:t xml:space="preserve">او با ديدن عيب </w:t>
      </w:r>
      <w:r w:rsidR="00C41A12">
        <w:rPr>
          <w:rtl/>
        </w:rPr>
        <w:t>مؤمن</w:t>
      </w:r>
      <w:r>
        <w:rPr>
          <w:rtl/>
        </w:rPr>
        <w:t>ى</w:t>
      </w:r>
      <w:r w:rsidR="009D40DF">
        <w:rPr>
          <w:rtl/>
        </w:rPr>
        <w:t xml:space="preserve">، </w:t>
      </w:r>
      <w:r>
        <w:rPr>
          <w:rtl/>
        </w:rPr>
        <w:t xml:space="preserve">از روى دلسوزى به باز گفتن آن مى پردازد؛ مانند آن كه فردى خطاى برادر </w:t>
      </w:r>
      <w:r w:rsidR="00C41A12">
        <w:rPr>
          <w:rtl/>
        </w:rPr>
        <w:t>مؤمن</w:t>
      </w:r>
      <w:r>
        <w:rPr>
          <w:rtl/>
        </w:rPr>
        <w:t>ش را ديده يا متوجه نقصى در او</w:t>
      </w:r>
      <w:r w:rsidR="009D40DF">
        <w:rPr>
          <w:rtl/>
        </w:rPr>
        <w:t xml:space="preserve">، </w:t>
      </w:r>
      <w:r>
        <w:rPr>
          <w:rtl/>
        </w:rPr>
        <w:t>در بعد دينى يا ابعاد ديگر شده است و از روى دلسوزى</w:t>
      </w:r>
      <w:r w:rsidR="009D40DF">
        <w:rPr>
          <w:rtl/>
        </w:rPr>
        <w:t xml:space="preserve">، </w:t>
      </w:r>
      <w:r>
        <w:rPr>
          <w:rtl/>
        </w:rPr>
        <w:t>بى اختيار پشت سرش عيب هاى او را بر مى شمرد</w:t>
      </w:r>
      <w:r w:rsidR="009D40DF">
        <w:rPr>
          <w:rtl/>
        </w:rPr>
        <w:t xml:space="preserve">. </w:t>
      </w:r>
      <w:r>
        <w:rPr>
          <w:rtl/>
        </w:rPr>
        <w:t>دلسوزى و ناراحتى او واقعى است و چه بسا اگر آن عيب را فاش نمى ساخت</w:t>
      </w:r>
      <w:r w:rsidR="009D40DF">
        <w:rPr>
          <w:rtl/>
        </w:rPr>
        <w:t xml:space="preserve">، </w:t>
      </w:r>
      <w:r>
        <w:rPr>
          <w:rtl/>
        </w:rPr>
        <w:t>پاداشى هم نصيب او مى شد؛ ولى چون طرف صحبتش را معرفى كرده</w:t>
      </w:r>
      <w:r w:rsidR="009D40DF">
        <w:rPr>
          <w:rtl/>
        </w:rPr>
        <w:t xml:space="preserve">، </w:t>
      </w:r>
      <w:r>
        <w:rPr>
          <w:rtl/>
        </w:rPr>
        <w:t>ثوابش به عقاب تبديل مى شود؛ بنابراين در رحمت و شفقت و مهربانى هم بايد معيار شرعى در نظر گرفته شود تا رحمت شخص مايه عذاب او نشود</w:t>
      </w:r>
      <w:r w:rsidR="009D40DF">
        <w:rPr>
          <w:rtl/>
        </w:rPr>
        <w:t xml:space="preserve">. </w:t>
      </w:r>
    </w:p>
    <w:p w:rsidR="00775B40" w:rsidRDefault="00775B40" w:rsidP="00775B40">
      <w:pPr>
        <w:pStyle w:val="libNormal"/>
        <w:rPr>
          <w:rtl/>
        </w:rPr>
      </w:pPr>
      <w:r>
        <w:rPr>
          <w:rtl/>
        </w:rPr>
        <w:t>10 - خشم در راه حق</w:t>
      </w:r>
    </w:p>
    <w:p w:rsidR="00775B40" w:rsidRDefault="00775B40" w:rsidP="00775B40">
      <w:pPr>
        <w:pStyle w:val="libNormal"/>
        <w:rPr>
          <w:rtl/>
        </w:rPr>
      </w:pPr>
      <w:r>
        <w:rPr>
          <w:rtl/>
        </w:rPr>
        <w:t>گاه انسان در برابر رفتار زشتى كه از ديگرى مشاهده مى كند</w:t>
      </w:r>
      <w:r w:rsidR="009D40DF">
        <w:rPr>
          <w:rtl/>
        </w:rPr>
        <w:t xml:space="preserve">، </w:t>
      </w:r>
      <w:r>
        <w:rPr>
          <w:rtl/>
        </w:rPr>
        <w:t>چنان خشمگين مى شود كه ضمن اظهار نفرت از آن رفتار زشت</w:t>
      </w:r>
      <w:r w:rsidR="009D40DF">
        <w:rPr>
          <w:rtl/>
        </w:rPr>
        <w:t xml:space="preserve">، </w:t>
      </w:r>
      <w:r>
        <w:rPr>
          <w:rtl/>
        </w:rPr>
        <w:t>نام فرد انجام دهنده را نيز مى آورد كه در اين جا هم او به غيبت دچار شده است ؛ زيرا مى توانست بدون بردن نام فرد</w:t>
      </w:r>
      <w:r w:rsidR="009D40DF">
        <w:rPr>
          <w:rtl/>
        </w:rPr>
        <w:t xml:space="preserve">، </w:t>
      </w:r>
      <w:r>
        <w:rPr>
          <w:rtl/>
        </w:rPr>
        <w:t>فقط تنفر خويش را از آن رفتار زشت اظهار كند</w:t>
      </w:r>
      <w:r w:rsidR="009D40DF">
        <w:rPr>
          <w:rtl/>
        </w:rPr>
        <w:t xml:space="preserve">. </w:t>
      </w:r>
      <w:r>
        <w:rPr>
          <w:rtl/>
        </w:rPr>
        <w:t>اين خشم ستوده و پسنديده است</w:t>
      </w:r>
      <w:r w:rsidR="009D40DF">
        <w:rPr>
          <w:rtl/>
        </w:rPr>
        <w:t xml:space="preserve">، </w:t>
      </w:r>
      <w:r>
        <w:rPr>
          <w:rtl/>
        </w:rPr>
        <w:t>ولى غيبت نكوهيده و ناپسند است</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اصل الغيبه يتنوع بعشره انواع : شفاء غيظ و مساعده قوم و تهمه و تصديق خبر بلاكشفه و سوءظن و حسد و سخريه و تعجب و تبرم و تزين </w:t>
      </w:r>
      <w:r w:rsidRPr="009D40DF">
        <w:rPr>
          <w:rStyle w:val="libFootnotenumChar"/>
          <w:rtl/>
        </w:rPr>
        <w:t>(80</w:t>
      </w:r>
      <w:r w:rsidR="009D40DF" w:rsidRPr="009D40DF">
        <w:rPr>
          <w:rStyle w:val="libFootnotenumChar"/>
          <w:rtl/>
        </w:rPr>
        <w:t>)</w:t>
      </w:r>
      <w:r w:rsidR="009D40DF">
        <w:rPr>
          <w:rtl/>
        </w:rPr>
        <w:t xml:space="preserve">. </w:t>
      </w:r>
    </w:p>
    <w:p w:rsidR="00775B40" w:rsidRDefault="00775B40" w:rsidP="00775B40">
      <w:pPr>
        <w:pStyle w:val="libNormal"/>
        <w:rPr>
          <w:rtl/>
        </w:rPr>
      </w:pPr>
      <w:r>
        <w:rPr>
          <w:rtl/>
        </w:rPr>
        <w:t>با اين تفاسير به خوبى روشن مى شود كه براى ايمن ماندن از عذاب الهى بايد از زبان به خوبى مراقبت كرد</w:t>
      </w:r>
      <w:r w:rsidR="009D40DF">
        <w:rPr>
          <w:rtl/>
        </w:rPr>
        <w:t xml:space="preserve">، </w:t>
      </w:r>
      <w:r>
        <w:rPr>
          <w:rtl/>
        </w:rPr>
        <w:t xml:space="preserve">همان گونه كه امام صادق </w:t>
      </w:r>
      <w:r w:rsidR="005D409C" w:rsidRPr="005D409C">
        <w:rPr>
          <w:rStyle w:val="libAlaemChar"/>
          <w:rtl/>
        </w:rPr>
        <w:t>عليه‌السلام</w:t>
      </w:r>
      <w:r>
        <w:rPr>
          <w:rtl/>
        </w:rPr>
        <w:t xml:space="preserve"> در ادامه سخن مى فرمايد:</w:t>
      </w:r>
    </w:p>
    <w:p w:rsidR="00775B40" w:rsidRDefault="00775B40" w:rsidP="00775B40">
      <w:pPr>
        <w:pStyle w:val="libNormal"/>
        <w:rPr>
          <w:rtl/>
        </w:rPr>
      </w:pPr>
      <w:r>
        <w:rPr>
          <w:rtl/>
        </w:rPr>
        <w:lastRenderedPageBreak/>
        <w:t>فان اردت السلامة فاذكر الخالق لا المخلوق</w:t>
      </w:r>
      <w:r w:rsidR="009D40DF">
        <w:rPr>
          <w:rtl/>
        </w:rPr>
        <w:t xml:space="preserve">، </w:t>
      </w:r>
      <w:r>
        <w:rPr>
          <w:rtl/>
        </w:rPr>
        <w:t xml:space="preserve">فيصير لك مكان الغيبة عبرة و مكان الاثم ثوابا </w:t>
      </w:r>
      <w:r w:rsidRPr="009D40DF">
        <w:rPr>
          <w:rStyle w:val="libFootnotenumChar"/>
          <w:rtl/>
        </w:rPr>
        <w:t>(81)</w:t>
      </w:r>
      <w:r w:rsidR="009D40DF">
        <w:rPr>
          <w:rtl/>
        </w:rPr>
        <w:t xml:space="preserve">. </w:t>
      </w:r>
    </w:p>
    <w:p w:rsidR="00775B40" w:rsidRDefault="00775B40" w:rsidP="00775B40">
      <w:pPr>
        <w:pStyle w:val="libNormal"/>
        <w:rPr>
          <w:rtl/>
        </w:rPr>
      </w:pPr>
      <w:r>
        <w:rPr>
          <w:rtl/>
        </w:rPr>
        <w:t>اگر مى خواهى سالم بمانى</w:t>
      </w:r>
      <w:r w:rsidR="009D40DF">
        <w:rPr>
          <w:rtl/>
        </w:rPr>
        <w:t xml:space="preserve">، </w:t>
      </w:r>
      <w:r>
        <w:rPr>
          <w:rtl/>
        </w:rPr>
        <w:t>خدا را ياد كن</w:t>
      </w:r>
      <w:r w:rsidR="009D40DF">
        <w:rPr>
          <w:rtl/>
        </w:rPr>
        <w:t xml:space="preserve">، </w:t>
      </w:r>
      <w:r>
        <w:rPr>
          <w:rtl/>
        </w:rPr>
        <w:t>نه خلق خدا را</w:t>
      </w:r>
      <w:r w:rsidR="009D40DF">
        <w:rPr>
          <w:rtl/>
        </w:rPr>
        <w:t xml:space="preserve">. </w:t>
      </w:r>
      <w:r>
        <w:rPr>
          <w:rtl/>
        </w:rPr>
        <w:t>آن وقت به جاى اين كه غيبت كنى</w:t>
      </w:r>
      <w:r w:rsidR="009D40DF">
        <w:rPr>
          <w:rtl/>
        </w:rPr>
        <w:t xml:space="preserve">، </w:t>
      </w:r>
      <w:r>
        <w:rPr>
          <w:rtl/>
        </w:rPr>
        <w:t>عبرت مى گيرى و به جاى گناه</w:t>
      </w:r>
      <w:r w:rsidR="009D40DF">
        <w:rPr>
          <w:rtl/>
        </w:rPr>
        <w:t xml:space="preserve">، </w:t>
      </w:r>
      <w:r>
        <w:rPr>
          <w:rtl/>
        </w:rPr>
        <w:t>ثواب مى كنى</w:t>
      </w:r>
      <w:r w:rsidR="009D40DF">
        <w:rPr>
          <w:rtl/>
        </w:rPr>
        <w:t xml:space="preserve">. </w:t>
      </w:r>
    </w:p>
    <w:p w:rsidR="00775B40" w:rsidRDefault="00E6138A" w:rsidP="009D40DF">
      <w:pPr>
        <w:pStyle w:val="Heading2"/>
        <w:rPr>
          <w:rtl/>
        </w:rPr>
      </w:pPr>
      <w:bookmarkStart w:id="22" w:name="_Toc383426212"/>
      <w:r>
        <w:rPr>
          <w:rFonts w:hint="cs"/>
          <w:rtl/>
        </w:rPr>
        <w:t>(</w:t>
      </w:r>
      <w:r w:rsidR="009D40DF">
        <w:t>5</w:t>
      </w:r>
      <w:r w:rsidR="00EF21DC">
        <w:rPr>
          <w:rtl/>
        </w:rPr>
        <w:t>)</w:t>
      </w:r>
      <w:r w:rsidR="009D40DF">
        <w:rPr>
          <w:rtl/>
        </w:rPr>
        <w:t xml:space="preserve"> پيامدهاى زشت غيبت</w:t>
      </w:r>
      <w:bookmarkEnd w:id="22"/>
    </w:p>
    <w:p w:rsidR="00775B40" w:rsidRDefault="00775B40" w:rsidP="00775B40">
      <w:pPr>
        <w:pStyle w:val="libNormal"/>
        <w:rPr>
          <w:rtl/>
        </w:rPr>
      </w:pPr>
      <w:r>
        <w:rPr>
          <w:rtl/>
        </w:rPr>
        <w:t>غيبت پيامدهاى زشت و آزار دهنده اى براى غيبت شونده و غيبت كننده به بار خواهد آورد كه آن ها را به دو دسته دنيايى و آخرتى تقسيم كرده اند</w:t>
      </w:r>
      <w:r w:rsidR="009D40DF">
        <w:rPr>
          <w:rtl/>
        </w:rPr>
        <w:t xml:space="preserve">. </w:t>
      </w:r>
    </w:p>
    <w:p w:rsidR="00775B40" w:rsidRDefault="00775B40" w:rsidP="00EF21DC">
      <w:pPr>
        <w:pStyle w:val="Heading3"/>
        <w:rPr>
          <w:rtl/>
        </w:rPr>
      </w:pPr>
      <w:bookmarkStart w:id="23" w:name="_Toc383426213"/>
      <w:r>
        <w:rPr>
          <w:rtl/>
        </w:rPr>
        <w:t>الف - پيامدهاى زشت غيبت در دنيا</w:t>
      </w:r>
      <w:bookmarkEnd w:id="23"/>
    </w:p>
    <w:p w:rsidR="00775B40" w:rsidRDefault="00775B40" w:rsidP="00775B40">
      <w:pPr>
        <w:pStyle w:val="libNormal"/>
        <w:rPr>
          <w:rtl/>
        </w:rPr>
      </w:pPr>
      <w:r>
        <w:rPr>
          <w:rtl/>
        </w:rPr>
        <w:t>1 - ريختن آبرو و شكستن حريم :</w:t>
      </w:r>
    </w:p>
    <w:p w:rsidR="00775B40" w:rsidRDefault="00775B40" w:rsidP="00775B40">
      <w:pPr>
        <w:pStyle w:val="libNormal"/>
        <w:rPr>
          <w:rtl/>
        </w:rPr>
      </w:pPr>
      <w:r>
        <w:rPr>
          <w:rtl/>
        </w:rPr>
        <w:t>غيبت كننده با رفتار ناروايش آبروى ديگران را به خطر مى اندازد؛ از اين رو خداوند هم آبروى او را در معرض خطر قرار مى دهد و او را در اين دنيا رسوا مى كند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لا تغتب فتغتب و لا تحفر لاخيك حفرة فتقع فيها </w:t>
      </w:r>
      <w:r w:rsidRPr="009D40DF">
        <w:rPr>
          <w:rStyle w:val="libFootnotenumChar"/>
          <w:rtl/>
        </w:rPr>
        <w:t>(82)</w:t>
      </w:r>
      <w:r w:rsidR="009D40DF">
        <w:rPr>
          <w:rtl/>
        </w:rPr>
        <w:t xml:space="preserve">. </w:t>
      </w:r>
    </w:p>
    <w:p w:rsidR="00775B40" w:rsidRDefault="00775B40" w:rsidP="00775B40">
      <w:pPr>
        <w:pStyle w:val="libNormal"/>
        <w:rPr>
          <w:rtl/>
        </w:rPr>
      </w:pPr>
      <w:r>
        <w:rPr>
          <w:rtl/>
        </w:rPr>
        <w:t>غيبت نكن كه مورد غيبت واقع مى شوى و براى برادرت گودالى نكن كه خود در آن خواهى افتاد</w:t>
      </w:r>
      <w:r w:rsidR="009D40DF">
        <w:rPr>
          <w:rtl/>
        </w:rPr>
        <w:t xml:space="preserve">. </w:t>
      </w:r>
    </w:p>
    <w:p w:rsidR="00775B40" w:rsidRDefault="00775B40" w:rsidP="00775B40">
      <w:pPr>
        <w:pStyle w:val="libNormal"/>
        <w:rPr>
          <w:rtl/>
        </w:rPr>
      </w:pPr>
      <w:r>
        <w:rPr>
          <w:rtl/>
        </w:rPr>
        <w:t>روايت به اين معنا است كه اگر از كسى غيبت كنند</w:t>
      </w:r>
      <w:r w:rsidR="009D40DF">
        <w:rPr>
          <w:rtl/>
        </w:rPr>
        <w:t xml:space="preserve">، </w:t>
      </w:r>
      <w:r>
        <w:rPr>
          <w:rtl/>
        </w:rPr>
        <w:t>از آن ها نيز غيبت خواهند كرد؛ چون وقتى غيبت كننده عيب و نقص ديگران را آشكار سازد</w:t>
      </w:r>
      <w:r w:rsidR="009D40DF">
        <w:rPr>
          <w:rtl/>
        </w:rPr>
        <w:t xml:space="preserve">، </w:t>
      </w:r>
      <w:r>
        <w:rPr>
          <w:rtl/>
        </w:rPr>
        <w:t>ديگران نيز در صدد رسوا كردن او بر خواهند آمد</w:t>
      </w:r>
      <w:r w:rsidR="009D40DF">
        <w:rPr>
          <w:rtl/>
        </w:rPr>
        <w:t xml:space="preserve">. </w:t>
      </w:r>
    </w:p>
    <w:p w:rsidR="00775B40" w:rsidRDefault="00775B40" w:rsidP="00775B40">
      <w:pPr>
        <w:pStyle w:val="libNormal"/>
        <w:rPr>
          <w:rtl/>
        </w:rPr>
      </w:pPr>
      <w:r>
        <w:rPr>
          <w:rtl/>
        </w:rPr>
        <w:t>رسول گرامى اسلام</w:t>
      </w:r>
      <w:r w:rsidR="009D40DF">
        <w:rPr>
          <w:rtl/>
        </w:rPr>
        <w:t xml:space="preserve">، </w:t>
      </w:r>
      <w:r>
        <w:rPr>
          <w:rtl/>
        </w:rPr>
        <w:t xml:space="preserve">حضرت محمد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lastRenderedPageBreak/>
        <w:t xml:space="preserve">يا معشر من اسلم بلسانه و لم يخلص الايمان الى قلبه لا تذموا المسلمين و لا تتبعوا عوراتهم فانه من تتبع عوراتهم تتبع الله عورته و من تتبع الله تعالى عورته يفضحه فى بيته </w:t>
      </w:r>
      <w:r w:rsidRPr="009D40DF">
        <w:rPr>
          <w:rStyle w:val="libFootnotenumChar"/>
          <w:rtl/>
        </w:rPr>
        <w:t>(83)</w:t>
      </w:r>
      <w:r w:rsidR="009D40DF">
        <w:rPr>
          <w:rtl/>
        </w:rPr>
        <w:t xml:space="preserve">. </w:t>
      </w:r>
    </w:p>
    <w:p w:rsidR="00775B40" w:rsidRDefault="00775B40" w:rsidP="00775B40">
      <w:pPr>
        <w:pStyle w:val="libNormal"/>
        <w:rPr>
          <w:rtl/>
        </w:rPr>
      </w:pPr>
      <w:r>
        <w:rPr>
          <w:rtl/>
        </w:rPr>
        <w:t>اى كسانى كه به زبان اسلام آورده ايد و ايمان در دل هاى شما خالص و بى شائبه نشده است ! مسلمانان را سرزنش</w:t>
      </w:r>
      <w:r w:rsidR="009D40DF">
        <w:rPr>
          <w:rtl/>
        </w:rPr>
        <w:t xml:space="preserve">، </w:t>
      </w:r>
      <w:r>
        <w:rPr>
          <w:rtl/>
        </w:rPr>
        <w:t>و اسرار آن ها را دنبال نكنيد</w:t>
      </w:r>
      <w:r w:rsidR="009D40DF">
        <w:rPr>
          <w:rtl/>
        </w:rPr>
        <w:t xml:space="preserve">. </w:t>
      </w:r>
      <w:r>
        <w:rPr>
          <w:rtl/>
        </w:rPr>
        <w:t>همانا كسى كه عيب هاى مردم را بجويد</w:t>
      </w:r>
      <w:r w:rsidR="009D40DF">
        <w:rPr>
          <w:rtl/>
        </w:rPr>
        <w:t xml:space="preserve">، </w:t>
      </w:r>
      <w:r>
        <w:rPr>
          <w:rtl/>
        </w:rPr>
        <w:t>خداوند عيب هاى او را دنبال مى كند</w:t>
      </w:r>
      <w:r w:rsidR="009D40DF">
        <w:rPr>
          <w:rtl/>
        </w:rPr>
        <w:t xml:space="preserve">، </w:t>
      </w:r>
      <w:r>
        <w:rPr>
          <w:rtl/>
        </w:rPr>
        <w:t>و هر كس خدا دنبال اسرار و عيوبش باشد</w:t>
      </w:r>
      <w:r w:rsidR="009D40DF">
        <w:rPr>
          <w:rtl/>
        </w:rPr>
        <w:t xml:space="preserve">، </w:t>
      </w:r>
      <w:r>
        <w:rPr>
          <w:rtl/>
        </w:rPr>
        <w:t>او را در خانه خودش رسوا مى كند</w:t>
      </w:r>
      <w:r w:rsidR="009D40DF">
        <w:rPr>
          <w:rtl/>
        </w:rPr>
        <w:t xml:space="preserve">. </w:t>
      </w:r>
    </w:p>
    <w:p w:rsidR="00775B40" w:rsidRDefault="00775B40" w:rsidP="00775B40">
      <w:pPr>
        <w:pStyle w:val="libNormal"/>
        <w:rPr>
          <w:rtl/>
        </w:rPr>
      </w:pPr>
      <w:r>
        <w:rPr>
          <w:rtl/>
        </w:rPr>
        <w:t>2 - ايجاد دشمنى :</w:t>
      </w:r>
    </w:p>
    <w:p w:rsidR="00775B40" w:rsidRDefault="00775B40" w:rsidP="00775B40">
      <w:pPr>
        <w:pStyle w:val="libNormal"/>
        <w:rPr>
          <w:rtl/>
        </w:rPr>
      </w:pPr>
      <w:r>
        <w:rPr>
          <w:rtl/>
        </w:rPr>
        <w:t>از آن جا كه غيبت</w:t>
      </w:r>
      <w:r w:rsidR="009D40DF">
        <w:rPr>
          <w:rtl/>
        </w:rPr>
        <w:t xml:space="preserve">، </w:t>
      </w:r>
      <w:r>
        <w:rPr>
          <w:rtl/>
        </w:rPr>
        <w:t xml:space="preserve">آبروى </w:t>
      </w:r>
      <w:r w:rsidR="00C41A12">
        <w:rPr>
          <w:rtl/>
        </w:rPr>
        <w:t>مؤمن</w:t>
      </w:r>
      <w:r>
        <w:rPr>
          <w:rtl/>
        </w:rPr>
        <w:t>ى را مى ريزد</w:t>
      </w:r>
      <w:r w:rsidR="009D40DF">
        <w:rPr>
          <w:rtl/>
        </w:rPr>
        <w:t xml:space="preserve">، </w:t>
      </w:r>
      <w:r>
        <w:rPr>
          <w:rtl/>
        </w:rPr>
        <w:t>او را دشمن غيبت كننده مى كند</w:t>
      </w:r>
      <w:r w:rsidR="009D40DF">
        <w:rPr>
          <w:rtl/>
        </w:rPr>
        <w:t xml:space="preserve">. </w:t>
      </w:r>
      <w:r>
        <w:rPr>
          <w:rtl/>
        </w:rPr>
        <w:t>همچنين دوستان كسى كه از غيبت شده</w:t>
      </w:r>
      <w:r w:rsidR="009D40DF">
        <w:rPr>
          <w:rtl/>
        </w:rPr>
        <w:t xml:space="preserve">، </w:t>
      </w:r>
      <w:r>
        <w:rPr>
          <w:rtl/>
        </w:rPr>
        <w:t>به غيبت كننده به ديده دشمنى مى نگرند؛ هر چند ديدشان درباره كسى كه نقصش بيان شده است نيز عوض شود؛ پس غيبت كننده</w:t>
      </w:r>
      <w:r w:rsidR="009D40DF">
        <w:rPr>
          <w:rtl/>
        </w:rPr>
        <w:t xml:space="preserve">، </w:t>
      </w:r>
      <w:r>
        <w:rPr>
          <w:rtl/>
        </w:rPr>
        <w:t>هم خشم پروردگار و هم خشم بندگان او را بر مى انگيزد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اياك و الغيبه فانها تمقتك الى الله و الناس و تحبط اجرگ </w:t>
      </w:r>
      <w:r w:rsidRPr="009D40DF">
        <w:rPr>
          <w:rStyle w:val="libFootnotenumChar"/>
          <w:rtl/>
        </w:rPr>
        <w:t>(84)</w:t>
      </w:r>
      <w:r w:rsidR="009D40DF">
        <w:rPr>
          <w:rtl/>
        </w:rPr>
        <w:t xml:space="preserve">. </w:t>
      </w:r>
    </w:p>
    <w:p w:rsidR="00775B40" w:rsidRDefault="00775B40" w:rsidP="00775B40">
      <w:pPr>
        <w:pStyle w:val="libNormal"/>
        <w:rPr>
          <w:rtl/>
        </w:rPr>
      </w:pPr>
      <w:r>
        <w:rPr>
          <w:rtl/>
        </w:rPr>
        <w:t>از غيبت بپرهيز؛ چون موجب مى شود مورد خشم و دشمنى خدا و مردم قرارگيرى و پاداشت نابود شود</w:t>
      </w:r>
      <w:r w:rsidR="009D40DF">
        <w:rPr>
          <w:rtl/>
        </w:rPr>
        <w:t xml:space="preserve">. </w:t>
      </w:r>
    </w:p>
    <w:p w:rsidR="00775B40" w:rsidRDefault="00775B40" w:rsidP="00775B40">
      <w:pPr>
        <w:pStyle w:val="libNormal"/>
        <w:rPr>
          <w:rtl/>
        </w:rPr>
      </w:pPr>
      <w:r>
        <w:rPr>
          <w:rtl/>
        </w:rPr>
        <w:t>3 - سلب اعتماد:</w:t>
      </w:r>
    </w:p>
    <w:p w:rsidR="00775B40" w:rsidRDefault="00775B40" w:rsidP="00775B40">
      <w:pPr>
        <w:pStyle w:val="libNormal"/>
        <w:rPr>
          <w:rtl/>
        </w:rPr>
      </w:pPr>
      <w:r>
        <w:rPr>
          <w:rtl/>
        </w:rPr>
        <w:t xml:space="preserve">اگر انسان عيب برادر </w:t>
      </w:r>
      <w:r w:rsidR="00C41A12">
        <w:rPr>
          <w:rtl/>
        </w:rPr>
        <w:t>مؤمن</w:t>
      </w:r>
      <w:r>
        <w:rPr>
          <w:rtl/>
        </w:rPr>
        <w:t>ش را بگويد</w:t>
      </w:r>
      <w:r w:rsidR="009D40DF">
        <w:rPr>
          <w:rtl/>
        </w:rPr>
        <w:t xml:space="preserve">، </w:t>
      </w:r>
      <w:r>
        <w:rPr>
          <w:rtl/>
        </w:rPr>
        <w:t>اعتماد ديگران را از او</w:t>
      </w:r>
      <w:r w:rsidR="009D40DF">
        <w:rPr>
          <w:rtl/>
        </w:rPr>
        <w:t xml:space="preserve">، </w:t>
      </w:r>
      <w:r>
        <w:rPr>
          <w:rtl/>
        </w:rPr>
        <w:t>و حتى از خودش سلب مى كند؛ زيرا ديگران به اين باور مى رسند كه او شخص ‍ مطمئنى نيست و اسرار اشخاص را فاش مى سازد</w:t>
      </w:r>
      <w:r w:rsidR="009D40DF">
        <w:rPr>
          <w:rtl/>
        </w:rPr>
        <w:t xml:space="preserve">. </w:t>
      </w:r>
    </w:p>
    <w:tbl>
      <w:tblPr>
        <w:tblStyle w:val="TableGrid"/>
        <w:bidiVisual/>
        <w:tblW w:w="5000" w:type="pct"/>
        <w:tblLook w:val="01E0"/>
      </w:tblPr>
      <w:tblGrid>
        <w:gridCol w:w="3642"/>
        <w:gridCol w:w="270"/>
        <w:gridCol w:w="3675"/>
      </w:tblGrid>
      <w:tr w:rsidR="00EF21DC" w:rsidTr="009E358C">
        <w:trPr>
          <w:trHeight w:val="350"/>
        </w:trPr>
        <w:tc>
          <w:tcPr>
            <w:tcW w:w="4288" w:type="dxa"/>
            <w:shd w:val="clear" w:color="auto" w:fill="auto"/>
          </w:tcPr>
          <w:p w:rsidR="00EF21DC" w:rsidRDefault="00EF21DC" w:rsidP="009E358C">
            <w:pPr>
              <w:pStyle w:val="libPoem"/>
              <w:rPr>
                <w:rtl/>
              </w:rPr>
            </w:pPr>
            <w:r>
              <w:rPr>
                <w:rtl/>
              </w:rPr>
              <w:t>هر آن كو برد نام مردم به عار</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تو خير خود از وى توقع مدار</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كه اندر قفاى تو گويد همان</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 xml:space="preserve">كه پيش تو گفت از پس مردمان </w:t>
            </w:r>
            <w:r w:rsidRPr="009D40DF">
              <w:rPr>
                <w:rStyle w:val="libFootnotenumChar"/>
                <w:rtl/>
              </w:rPr>
              <w:t>(85)</w:t>
            </w:r>
            <w:r w:rsidRPr="00725071">
              <w:rPr>
                <w:rStyle w:val="libPoemTiniChar0"/>
                <w:rtl/>
              </w:rPr>
              <w:br/>
              <w:t> </w:t>
            </w:r>
          </w:p>
        </w:tc>
      </w:tr>
    </w:tbl>
    <w:p w:rsidR="00775B40" w:rsidRDefault="00775B40" w:rsidP="00775B40">
      <w:pPr>
        <w:pStyle w:val="libNormal"/>
        <w:rPr>
          <w:rtl/>
        </w:rPr>
      </w:pPr>
      <w:r>
        <w:rPr>
          <w:rtl/>
        </w:rPr>
        <w:lastRenderedPageBreak/>
        <w:t>اگر حس اعتماد در افراد افزايش يابد</w:t>
      </w:r>
      <w:r w:rsidR="009D40DF">
        <w:rPr>
          <w:rtl/>
        </w:rPr>
        <w:t xml:space="preserve">، </w:t>
      </w:r>
      <w:r>
        <w:rPr>
          <w:rtl/>
        </w:rPr>
        <w:t>جامعه منسجم و يكپارچه مى شود؛ در حالى كه اگر غيبت در جامعه رشد كند</w:t>
      </w:r>
      <w:r w:rsidR="009D40DF">
        <w:rPr>
          <w:rtl/>
        </w:rPr>
        <w:t xml:space="preserve">، </w:t>
      </w:r>
      <w:r>
        <w:rPr>
          <w:rtl/>
        </w:rPr>
        <w:t>انسجام جامعه در معرض خطر قرار مى گيرد</w:t>
      </w:r>
      <w:r w:rsidR="009D40DF">
        <w:rPr>
          <w:rtl/>
        </w:rPr>
        <w:t xml:space="preserve">. </w:t>
      </w:r>
    </w:p>
    <w:p w:rsidR="00775B40" w:rsidRDefault="00775B40" w:rsidP="00775B40">
      <w:pPr>
        <w:pStyle w:val="libNormal"/>
        <w:rPr>
          <w:rtl/>
        </w:rPr>
      </w:pPr>
      <w:r>
        <w:rPr>
          <w:rtl/>
        </w:rPr>
        <w:t>4 - تبليغ زشتى ها:</w:t>
      </w:r>
    </w:p>
    <w:p w:rsidR="00775B40" w:rsidRDefault="00775B40" w:rsidP="00775B40">
      <w:pPr>
        <w:pStyle w:val="libNormal"/>
        <w:rPr>
          <w:rtl/>
        </w:rPr>
      </w:pPr>
      <w:r>
        <w:rPr>
          <w:rtl/>
        </w:rPr>
        <w:t>از آن جا كه غيبت</w:t>
      </w:r>
      <w:r w:rsidR="009D40DF">
        <w:rPr>
          <w:rtl/>
        </w:rPr>
        <w:t xml:space="preserve">، </w:t>
      </w:r>
      <w:r>
        <w:rPr>
          <w:rtl/>
        </w:rPr>
        <w:t>بيان عيب و نقص شخص يا باز گفتن كار زشت او در غياب او است</w:t>
      </w:r>
      <w:r w:rsidR="009D40DF">
        <w:rPr>
          <w:rtl/>
        </w:rPr>
        <w:t xml:space="preserve">، </w:t>
      </w:r>
      <w:r>
        <w:rPr>
          <w:rtl/>
        </w:rPr>
        <w:t>با اين رفتار</w:t>
      </w:r>
      <w:r w:rsidR="009D40DF">
        <w:rPr>
          <w:rtl/>
        </w:rPr>
        <w:t xml:space="preserve">، </w:t>
      </w:r>
      <w:r>
        <w:rPr>
          <w:rtl/>
        </w:rPr>
        <w:t>زشتى آن عمل ناپسند از بين مى رود؛ چنان كه اگر شنونده</w:t>
      </w:r>
      <w:r w:rsidR="009D40DF">
        <w:rPr>
          <w:rtl/>
        </w:rPr>
        <w:t xml:space="preserve">، </w:t>
      </w:r>
      <w:r>
        <w:rPr>
          <w:rtl/>
        </w:rPr>
        <w:t>در مقابل غيبت كننده سكوت اختيار كرده</w:t>
      </w:r>
      <w:r w:rsidR="009D40DF">
        <w:rPr>
          <w:rtl/>
        </w:rPr>
        <w:t xml:space="preserve">، </w:t>
      </w:r>
      <w:r>
        <w:rPr>
          <w:rtl/>
        </w:rPr>
        <w:t>عكس العملى نشان ندهد</w:t>
      </w:r>
      <w:r w:rsidR="009D40DF">
        <w:rPr>
          <w:rtl/>
        </w:rPr>
        <w:t xml:space="preserve">، </w:t>
      </w:r>
      <w:r>
        <w:rPr>
          <w:rtl/>
        </w:rPr>
        <w:t>باعث مى شود او در انجام اين كار جسارت و جراءت بيش ترى يابد و زشتى غيبت را درك نكند</w:t>
      </w:r>
      <w:r w:rsidR="009D40DF">
        <w:rPr>
          <w:rtl/>
        </w:rPr>
        <w:t xml:space="preserve">، </w:t>
      </w:r>
      <w:r>
        <w:rPr>
          <w:rtl/>
        </w:rPr>
        <w:t>همچنين</w:t>
      </w:r>
      <w:r w:rsidR="009D40DF">
        <w:rPr>
          <w:rtl/>
        </w:rPr>
        <w:t xml:space="preserve">، </w:t>
      </w:r>
      <w:r>
        <w:rPr>
          <w:rtl/>
        </w:rPr>
        <w:t>زشتى و قبحى كه عمل بازگو شده</w:t>
      </w:r>
      <w:r w:rsidR="009D40DF">
        <w:rPr>
          <w:rtl/>
        </w:rPr>
        <w:t xml:space="preserve">، </w:t>
      </w:r>
      <w:r>
        <w:rPr>
          <w:rtl/>
        </w:rPr>
        <w:t>پيش از غيبت</w:t>
      </w:r>
      <w:r w:rsidR="009D40DF">
        <w:rPr>
          <w:rtl/>
        </w:rPr>
        <w:t xml:space="preserve">، </w:t>
      </w:r>
      <w:r>
        <w:rPr>
          <w:rtl/>
        </w:rPr>
        <w:t>نزد شنونده داشته است</w:t>
      </w:r>
      <w:r w:rsidR="009D40DF">
        <w:rPr>
          <w:rtl/>
        </w:rPr>
        <w:t xml:space="preserve">، </w:t>
      </w:r>
      <w:r>
        <w:rPr>
          <w:rtl/>
        </w:rPr>
        <w:t>شكسته يا دست كم ضعيف مى شود</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قال فى </w:t>
      </w:r>
      <w:r w:rsidR="00C41A12">
        <w:rPr>
          <w:rtl/>
        </w:rPr>
        <w:t>مؤمن</w:t>
      </w:r>
      <w:r>
        <w:rPr>
          <w:rtl/>
        </w:rPr>
        <w:t xml:space="preserve"> ما راءته عيناه و سمعته اذناه فهو من الذين قال الله عزوجل ان الذين يحبون ان تشيع الفاحشه فى الذين آمنوا لهم عذاب اليم </w:t>
      </w:r>
      <w:r w:rsidRPr="009D40DF">
        <w:rPr>
          <w:rStyle w:val="libFootnotenumChar"/>
          <w:rtl/>
        </w:rPr>
        <w:t>(86)</w:t>
      </w:r>
      <w:r w:rsidR="009D40DF">
        <w:rPr>
          <w:rtl/>
        </w:rPr>
        <w:t xml:space="preserve">. </w:t>
      </w:r>
    </w:p>
    <w:p w:rsidR="00775B40" w:rsidRDefault="00775B40" w:rsidP="00775B40">
      <w:pPr>
        <w:pStyle w:val="libNormal"/>
        <w:rPr>
          <w:rtl/>
        </w:rPr>
      </w:pPr>
      <w:r>
        <w:rPr>
          <w:rtl/>
        </w:rPr>
        <w:t xml:space="preserve">هر كس درباره </w:t>
      </w:r>
      <w:r w:rsidR="00C41A12">
        <w:rPr>
          <w:rtl/>
        </w:rPr>
        <w:t>مؤمن</w:t>
      </w:r>
      <w:r>
        <w:rPr>
          <w:rtl/>
        </w:rPr>
        <w:t>ى</w:t>
      </w:r>
      <w:r w:rsidR="009D40DF">
        <w:rPr>
          <w:rtl/>
        </w:rPr>
        <w:t xml:space="preserve">، </w:t>
      </w:r>
      <w:r>
        <w:rPr>
          <w:rtl/>
        </w:rPr>
        <w:t>آن چه [از عيب و نقص او را] كه با چشم ديده يا با گوش شنيده است باز گويد</w:t>
      </w:r>
      <w:r w:rsidR="009D40DF">
        <w:rPr>
          <w:rtl/>
        </w:rPr>
        <w:t xml:space="preserve">، </w:t>
      </w:r>
      <w:r>
        <w:rPr>
          <w:rtl/>
        </w:rPr>
        <w:t>از كسانى است كه خداوند عزوجل درباره آنان مى فرمايد: همانا كسانى كه دوست دارند زشتى ها در بين كسانى كه ايمان آورده اند</w:t>
      </w:r>
      <w:r w:rsidR="009D40DF">
        <w:rPr>
          <w:rtl/>
        </w:rPr>
        <w:t xml:space="preserve">، </w:t>
      </w:r>
      <w:r>
        <w:rPr>
          <w:rtl/>
        </w:rPr>
        <w:t>منتشر شود</w:t>
      </w:r>
      <w:r w:rsidR="009D40DF">
        <w:rPr>
          <w:rtl/>
        </w:rPr>
        <w:t xml:space="preserve">، </w:t>
      </w:r>
      <w:r w:rsidR="00EF21DC">
        <w:rPr>
          <w:rtl/>
        </w:rPr>
        <w:t>براى ايشان عذابى دردناك است ؛</w:t>
      </w:r>
    </w:p>
    <w:p w:rsidR="00775B40" w:rsidRDefault="00775B40" w:rsidP="00775B40">
      <w:pPr>
        <w:pStyle w:val="libNormal"/>
        <w:rPr>
          <w:rtl/>
        </w:rPr>
      </w:pPr>
      <w:r>
        <w:rPr>
          <w:rtl/>
        </w:rPr>
        <w:t>پس غيبت با پيامدهاى زشتى چون سلب اعتماد و ايجاد دشمنى و كينه و ريختن آبرو</w:t>
      </w:r>
      <w:r w:rsidR="009D40DF">
        <w:rPr>
          <w:rtl/>
        </w:rPr>
        <w:t xml:space="preserve">، </w:t>
      </w:r>
      <w:r>
        <w:rPr>
          <w:rtl/>
        </w:rPr>
        <w:t>سلامت جامعه انسانى را در معرض خطر قرار داده</w:t>
      </w:r>
      <w:r w:rsidR="009D40DF">
        <w:rPr>
          <w:rtl/>
        </w:rPr>
        <w:t xml:space="preserve">، </w:t>
      </w:r>
      <w:r>
        <w:rPr>
          <w:rtl/>
        </w:rPr>
        <w:t>به نابودى مى كشاند</w:t>
      </w:r>
      <w:r w:rsidR="009D40DF">
        <w:rPr>
          <w:rtl/>
        </w:rPr>
        <w:t xml:space="preserve">. </w:t>
      </w:r>
    </w:p>
    <w:p w:rsidR="00775B40" w:rsidRDefault="00775B40" w:rsidP="00EF21DC">
      <w:pPr>
        <w:pStyle w:val="Heading3"/>
        <w:rPr>
          <w:rtl/>
        </w:rPr>
      </w:pPr>
      <w:bookmarkStart w:id="24" w:name="_Toc383426214"/>
      <w:r>
        <w:rPr>
          <w:rtl/>
        </w:rPr>
        <w:t>ب - پيامدهاى آخرتى و معنوى غيبت</w:t>
      </w:r>
      <w:bookmarkEnd w:id="24"/>
    </w:p>
    <w:p w:rsidR="00775B40" w:rsidRDefault="00775B40" w:rsidP="00775B40">
      <w:pPr>
        <w:pStyle w:val="libNormal"/>
        <w:rPr>
          <w:rtl/>
        </w:rPr>
      </w:pPr>
      <w:r>
        <w:rPr>
          <w:rtl/>
        </w:rPr>
        <w:t>1 - نابود كننده دين :</w:t>
      </w:r>
    </w:p>
    <w:p w:rsidR="00775B40" w:rsidRDefault="00775B40" w:rsidP="00775B40">
      <w:pPr>
        <w:pStyle w:val="libNormal"/>
        <w:rPr>
          <w:rtl/>
        </w:rPr>
      </w:pPr>
      <w:r>
        <w:rPr>
          <w:rtl/>
        </w:rPr>
        <w:lastRenderedPageBreak/>
        <w:t>غيبت موجب نابودى است</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درباره غيبت مى فرمايد:</w:t>
      </w:r>
    </w:p>
    <w:p w:rsidR="00775B40" w:rsidRDefault="00775B40" w:rsidP="00775B40">
      <w:pPr>
        <w:pStyle w:val="libNormal"/>
        <w:rPr>
          <w:rtl/>
        </w:rPr>
      </w:pPr>
      <w:r>
        <w:rPr>
          <w:rtl/>
        </w:rPr>
        <w:t xml:space="preserve">الغيبه اسرع فى دين الرجل المسلم من الا كله فى جوفه </w:t>
      </w:r>
      <w:r w:rsidRPr="009D40DF">
        <w:rPr>
          <w:rStyle w:val="libFootnotenumChar"/>
          <w:rtl/>
        </w:rPr>
        <w:t>(87)</w:t>
      </w:r>
      <w:r w:rsidR="009D40DF">
        <w:rPr>
          <w:rtl/>
        </w:rPr>
        <w:t xml:space="preserve">. </w:t>
      </w:r>
    </w:p>
    <w:p w:rsidR="00775B40" w:rsidRDefault="00775B40" w:rsidP="00775B40">
      <w:pPr>
        <w:pStyle w:val="libNormal"/>
        <w:rPr>
          <w:rtl/>
        </w:rPr>
      </w:pPr>
      <w:r>
        <w:rPr>
          <w:rtl/>
        </w:rPr>
        <w:t xml:space="preserve">اثر غيبت در دين شخص مسلمان سريع تر از بيمارى خورده </w:t>
      </w:r>
      <w:r w:rsidRPr="009D40DF">
        <w:rPr>
          <w:rStyle w:val="libFootnotenumChar"/>
          <w:rtl/>
        </w:rPr>
        <w:t>(88)</w:t>
      </w:r>
      <w:r>
        <w:rPr>
          <w:rtl/>
        </w:rPr>
        <w:t xml:space="preserve"> است كه وارد بدن مى شود؛</w:t>
      </w:r>
    </w:p>
    <w:p w:rsidR="00775B40" w:rsidRDefault="00775B40" w:rsidP="00775B40">
      <w:pPr>
        <w:pStyle w:val="libNormal"/>
        <w:rPr>
          <w:rtl/>
        </w:rPr>
      </w:pPr>
      <w:r>
        <w:rPr>
          <w:rtl/>
        </w:rPr>
        <w:t>2 - مانع پذيرش اعمال نيك :</w:t>
      </w:r>
    </w:p>
    <w:p w:rsidR="00775B40" w:rsidRDefault="00775B40" w:rsidP="00775B40">
      <w:pPr>
        <w:pStyle w:val="libNormal"/>
        <w:rPr>
          <w:rtl/>
        </w:rPr>
      </w:pPr>
      <w:r>
        <w:rPr>
          <w:rtl/>
        </w:rPr>
        <w:t>غيبت باعث مى شود عمل و رفتار شايسته انسان تا چهل روز مورد پذيرش ‍ در گاه احديت قرار نگيرد</w:t>
      </w:r>
      <w:r w:rsidR="009D40DF">
        <w:rPr>
          <w:rtl/>
        </w:rPr>
        <w:t xml:space="preserve">. </w:t>
      </w:r>
      <w:r>
        <w:rPr>
          <w:rtl/>
        </w:rPr>
        <w:t>در روايات مكرر اشاره شده كه وضو</w:t>
      </w:r>
      <w:r w:rsidR="009D40DF">
        <w:rPr>
          <w:rtl/>
        </w:rPr>
        <w:t xml:space="preserve">، </w:t>
      </w:r>
      <w:r>
        <w:rPr>
          <w:rtl/>
        </w:rPr>
        <w:t>نماز و روزه شخص غيبت كننده باطل است ؛ البته مقصود از باطل بودن در اين جا</w:t>
      </w:r>
      <w:r w:rsidR="009D40DF">
        <w:rPr>
          <w:rtl/>
        </w:rPr>
        <w:t xml:space="preserve">، </w:t>
      </w:r>
      <w:r>
        <w:rPr>
          <w:rtl/>
        </w:rPr>
        <w:t>بطلان فقهى نيست</w:t>
      </w:r>
      <w:r w:rsidR="009D40DF">
        <w:rPr>
          <w:rtl/>
        </w:rPr>
        <w:t xml:space="preserve">، </w:t>
      </w:r>
      <w:r>
        <w:rPr>
          <w:rtl/>
        </w:rPr>
        <w:t>به اين معنا كه عبادت فرد</w:t>
      </w:r>
      <w:r w:rsidR="009D40DF">
        <w:rPr>
          <w:rtl/>
        </w:rPr>
        <w:t xml:space="preserve">، </w:t>
      </w:r>
      <w:r>
        <w:rPr>
          <w:rtl/>
        </w:rPr>
        <w:t>انجام نشده است و به دليل انجام ندادن فريضه</w:t>
      </w:r>
      <w:r w:rsidR="009D40DF">
        <w:rPr>
          <w:rtl/>
        </w:rPr>
        <w:t xml:space="preserve">، </w:t>
      </w:r>
      <w:r>
        <w:rPr>
          <w:rtl/>
        </w:rPr>
        <w:t>مورد توبيخ قرار گيرد؛ بلكه منظور</w:t>
      </w:r>
      <w:r w:rsidR="009D40DF">
        <w:rPr>
          <w:rtl/>
        </w:rPr>
        <w:t xml:space="preserve">، </w:t>
      </w:r>
      <w:r>
        <w:rPr>
          <w:rtl/>
        </w:rPr>
        <w:t>خالى بودن اين رفتار از اثرى است كه اعمال صالح و رفتار شايسته بايد روى فرد بگذارد</w:t>
      </w:r>
      <w:r w:rsidR="009D40DF">
        <w:rPr>
          <w:rtl/>
        </w:rPr>
        <w:t xml:space="preserve">. </w:t>
      </w:r>
      <w:r>
        <w:rPr>
          <w:rtl/>
        </w:rPr>
        <w:t>اعمال صالح</w:t>
      </w:r>
      <w:r w:rsidR="009D40DF">
        <w:rPr>
          <w:rtl/>
        </w:rPr>
        <w:t xml:space="preserve">، </w:t>
      </w:r>
      <w:r>
        <w:rPr>
          <w:rtl/>
        </w:rPr>
        <w:t>سازنده سعادت و بهشت و بازدارنده از دوزخ و عذاب الهى هستند؛ اما در صورتى كه بر روح انسان اثر نگذارند</w:t>
      </w:r>
      <w:r w:rsidR="009D40DF">
        <w:rPr>
          <w:rtl/>
        </w:rPr>
        <w:t xml:space="preserve">، </w:t>
      </w:r>
      <w:r>
        <w:rPr>
          <w:rtl/>
        </w:rPr>
        <w:t>مانع رفتن او به جهنم نمى شوند به اين معنا كه از ارتكاب گناهان جلوگيرى نخواهند كرد و سازنده روح انسان نخواهند بود</w:t>
      </w:r>
      <w:r w:rsidR="009D40DF">
        <w:rPr>
          <w:rtl/>
        </w:rPr>
        <w:t xml:space="preserve">. </w:t>
      </w:r>
    </w:p>
    <w:p w:rsidR="00775B40" w:rsidRDefault="00775B40" w:rsidP="00775B40">
      <w:pPr>
        <w:pStyle w:val="libNormal"/>
        <w:rPr>
          <w:rtl/>
        </w:rPr>
      </w:pPr>
      <w:r>
        <w:rPr>
          <w:rtl/>
        </w:rPr>
        <w:t xml:space="preserve">رسول گرامى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من اغتاب مسلما او مسلمه لم يقبل الله تعالى صلاته و لا صيامه اربعين يوما و ليله الا ان يغفر له صاحبه </w:t>
      </w:r>
      <w:r w:rsidRPr="009D40DF">
        <w:rPr>
          <w:rStyle w:val="libFootnotenumChar"/>
          <w:rtl/>
        </w:rPr>
        <w:t>(89)</w:t>
      </w:r>
      <w:r w:rsidR="009D40DF">
        <w:rPr>
          <w:rtl/>
        </w:rPr>
        <w:t xml:space="preserve">. </w:t>
      </w:r>
    </w:p>
    <w:p w:rsidR="00775B40" w:rsidRDefault="00775B40" w:rsidP="00775B40">
      <w:pPr>
        <w:pStyle w:val="libNormal"/>
        <w:rPr>
          <w:rtl/>
        </w:rPr>
      </w:pPr>
      <w:r>
        <w:rPr>
          <w:rtl/>
        </w:rPr>
        <w:t>هر كس از مرد يا زن مسلمانى غيبت كند خداوند متعال نماز و روزه او را تا چهل شبانه روز نمى پذيرد مگر آنكه شخص غيبت شده</w:t>
      </w:r>
      <w:r w:rsidR="009D40DF">
        <w:rPr>
          <w:rtl/>
        </w:rPr>
        <w:t xml:space="preserve">، </w:t>
      </w:r>
      <w:r>
        <w:rPr>
          <w:rtl/>
        </w:rPr>
        <w:t>از آن فرد بگذرد</w:t>
      </w:r>
      <w:r w:rsidR="009D40DF">
        <w:rPr>
          <w:rtl/>
        </w:rPr>
        <w:t xml:space="preserve">. </w:t>
      </w:r>
    </w:p>
    <w:p w:rsidR="00775B40" w:rsidRDefault="00775B40" w:rsidP="00775B40">
      <w:pPr>
        <w:pStyle w:val="libNormal"/>
        <w:rPr>
          <w:rtl/>
        </w:rPr>
      </w:pPr>
      <w:r>
        <w:rPr>
          <w:rtl/>
        </w:rPr>
        <w:t xml:space="preserve">من اءغتاب مسلما فى شهر رمضان لم يؤ جر على صيامه </w:t>
      </w:r>
      <w:r w:rsidRPr="009D40DF">
        <w:rPr>
          <w:rStyle w:val="libFootnotenumChar"/>
          <w:rtl/>
        </w:rPr>
        <w:t>(90)</w:t>
      </w:r>
      <w:r w:rsidR="009D40DF">
        <w:rPr>
          <w:rtl/>
        </w:rPr>
        <w:t xml:space="preserve">. </w:t>
      </w:r>
    </w:p>
    <w:p w:rsidR="00775B40" w:rsidRDefault="00775B40" w:rsidP="00775B40">
      <w:pPr>
        <w:pStyle w:val="libNormal"/>
        <w:rPr>
          <w:rtl/>
        </w:rPr>
      </w:pPr>
      <w:r>
        <w:rPr>
          <w:rtl/>
        </w:rPr>
        <w:lastRenderedPageBreak/>
        <w:t>كسى كه در ماه رمضان از مسلمانى غيبت كند</w:t>
      </w:r>
      <w:r w:rsidR="009D40DF">
        <w:rPr>
          <w:rtl/>
        </w:rPr>
        <w:t xml:space="preserve">، </w:t>
      </w:r>
      <w:r>
        <w:rPr>
          <w:rtl/>
        </w:rPr>
        <w:t>پاداشى براى روزه اش به او داده نمى شود</w:t>
      </w:r>
      <w:r w:rsidR="009D40DF">
        <w:rPr>
          <w:rtl/>
        </w:rPr>
        <w:t xml:space="preserve">. </w:t>
      </w:r>
    </w:p>
    <w:p w:rsidR="00775B40" w:rsidRDefault="00775B40" w:rsidP="00775B40">
      <w:pPr>
        <w:pStyle w:val="libNormal"/>
        <w:rPr>
          <w:rtl/>
        </w:rPr>
      </w:pPr>
      <w:r>
        <w:rPr>
          <w:rtl/>
        </w:rPr>
        <w:t>در روايت آمده است كه روزى حضرت رسول دستور داد مسلمانان روزه بگيرند و بدون اجازه او افطار نكنند</w:t>
      </w:r>
      <w:r w:rsidR="009D40DF">
        <w:rPr>
          <w:rtl/>
        </w:rPr>
        <w:t xml:space="preserve">. </w:t>
      </w:r>
      <w:r>
        <w:rPr>
          <w:rtl/>
        </w:rPr>
        <w:t>هنگام مغرب</w:t>
      </w:r>
      <w:r w:rsidR="009D40DF">
        <w:rPr>
          <w:rtl/>
        </w:rPr>
        <w:t xml:space="preserve">، </w:t>
      </w:r>
      <w:r>
        <w:rPr>
          <w:rtl/>
        </w:rPr>
        <w:t>همه براى افطار كردن از حضرت اجازه گرفتند</w:t>
      </w:r>
      <w:r w:rsidR="009D40DF">
        <w:rPr>
          <w:rtl/>
        </w:rPr>
        <w:t xml:space="preserve">. </w:t>
      </w:r>
      <w:r>
        <w:rPr>
          <w:rtl/>
        </w:rPr>
        <w:t>شخصى خدمت پيامبر آمد و عرض كرد: اى رسول خدا! دو تا از دختران من روزه گرفته اند</w:t>
      </w:r>
      <w:r w:rsidR="009D40DF">
        <w:rPr>
          <w:rtl/>
        </w:rPr>
        <w:t xml:space="preserve">، </w:t>
      </w:r>
      <w:r>
        <w:rPr>
          <w:rtl/>
        </w:rPr>
        <w:t>براى افطار كردن آنها اجازه بفرماييد</w:t>
      </w:r>
      <w:r w:rsidR="009D40DF">
        <w:rPr>
          <w:rtl/>
        </w:rPr>
        <w:t xml:space="preserve">. </w:t>
      </w:r>
      <w:r>
        <w:rPr>
          <w:rtl/>
        </w:rPr>
        <w:t>حضرت پاسخ نداد</w:t>
      </w:r>
      <w:r w:rsidR="009D40DF">
        <w:rPr>
          <w:rtl/>
        </w:rPr>
        <w:t xml:space="preserve">. </w:t>
      </w:r>
      <w:r>
        <w:rPr>
          <w:rtl/>
        </w:rPr>
        <w:t>براى بار دوم درخواستش را تكرار كرد</w:t>
      </w:r>
      <w:r w:rsidR="009D40DF">
        <w:rPr>
          <w:rtl/>
        </w:rPr>
        <w:t xml:space="preserve">، </w:t>
      </w:r>
      <w:r>
        <w:rPr>
          <w:rtl/>
        </w:rPr>
        <w:t>باز هم از پيامبر چيزى نشنيد</w:t>
      </w:r>
      <w:r w:rsidR="009D40DF">
        <w:rPr>
          <w:rtl/>
        </w:rPr>
        <w:t xml:space="preserve">. </w:t>
      </w:r>
      <w:r>
        <w:rPr>
          <w:rtl/>
        </w:rPr>
        <w:t>بار سوم حضرت فرمود: آنها روزه نبودند</w:t>
      </w:r>
      <w:r w:rsidR="009D40DF">
        <w:rPr>
          <w:rtl/>
        </w:rPr>
        <w:t xml:space="preserve">. </w:t>
      </w:r>
      <w:r>
        <w:rPr>
          <w:rtl/>
        </w:rPr>
        <w:t>چگونه روزه بوده كسى كه در اين روز گوشت هاى مردم را خورده است</w:t>
      </w:r>
      <w:r w:rsidR="009D40DF">
        <w:rPr>
          <w:rtl/>
        </w:rPr>
        <w:t xml:space="preserve">. </w:t>
      </w:r>
      <w:r>
        <w:rPr>
          <w:rtl/>
        </w:rPr>
        <w:t>به آن ها بگو اگر روزه بوده اند</w:t>
      </w:r>
      <w:r w:rsidR="009D40DF">
        <w:rPr>
          <w:rtl/>
        </w:rPr>
        <w:t xml:space="preserve">، </w:t>
      </w:r>
      <w:r>
        <w:rPr>
          <w:rtl/>
        </w:rPr>
        <w:t xml:space="preserve">قى </w:t>
      </w:r>
      <w:r w:rsidRPr="009D40DF">
        <w:rPr>
          <w:rStyle w:val="libFootnotenumChar"/>
          <w:rtl/>
        </w:rPr>
        <w:t>(91)</w:t>
      </w:r>
      <w:r>
        <w:rPr>
          <w:rtl/>
        </w:rPr>
        <w:t xml:space="preserve"> كنند</w:t>
      </w:r>
      <w:r w:rsidR="009D40DF">
        <w:rPr>
          <w:rtl/>
        </w:rPr>
        <w:t xml:space="preserve">. </w:t>
      </w:r>
      <w:r>
        <w:rPr>
          <w:rtl/>
        </w:rPr>
        <w:t>آن ها شروع به قى كردند و از دهانشان لخته هاى گوشت بيرون آمد؛ پس آن مرد نزد پيامبر بازگشت و ماجرا را گفت</w:t>
      </w:r>
      <w:r w:rsidR="009D40DF">
        <w:rPr>
          <w:rtl/>
        </w:rPr>
        <w:t xml:space="preserve">. </w:t>
      </w:r>
      <w:r>
        <w:rPr>
          <w:rtl/>
        </w:rPr>
        <w:t xml:space="preserve">پيامبر </w:t>
      </w:r>
      <w:r w:rsidR="005D409C" w:rsidRPr="005D409C">
        <w:rPr>
          <w:rStyle w:val="libAlaemChar"/>
          <w:rtl/>
        </w:rPr>
        <w:t>صلى‌الله‌عليه‌وآله</w:t>
      </w:r>
      <w:r>
        <w:rPr>
          <w:rtl/>
        </w:rPr>
        <w:t xml:space="preserve"> فرمود: سوگند به آن كسى كه جان محمد در دست او است</w:t>
      </w:r>
      <w:r w:rsidR="009D40DF">
        <w:rPr>
          <w:rtl/>
        </w:rPr>
        <w:t xml:space="preserve">، </w:t>
      </w:r>
      <w:r>
        <w:rPr>
          <w:rtl/>
        </w:rPr>
        <w:t>اگر اين لخته ها در شكم ايشان باقى مى ماند</w:t>
      </w:r>
      <w:r w:rsidR="009D40DF">
        <w:rPr>
          <w:rtl/>
        </w:rPr>
        <w:t xml:space="preserve">، </w:t>
      </w:r>
      <w:r>
        <w:rPr>
          <w:rtl/>
        </w:rPr>
        <w:t xml:space="preserve">آتش ‍ آن ها را در بر مى گرفت </w:t>
      </w:r>
      <w:r w:rsidRPr="009D40DF">
        <w:rPr>
          <w:rStyle w:val="libFootnotenumChar"/>
          <w:rtl/>
        </w:rPr>
        <w:t>(92)</w:t>
      </w:r>
      <w:r w:rsidR="009D40DF">
        <w:rPr>
          <w:rtl/>
        </w:rPr>
        <w:t xml:space="preserve">. </w:t>
      </w:r>
    </w:p>
    <w:p w:rsidR="00775B40" w:rsidRDefault="00775B40" w:rsidP="00775B40">
      <w:pPr>
        <w:pStyle w:val="libNormal"/>
        <w:rPr>
          <w:rtl/>
        </w:rPr>
      </w:pPr>
      <w:r>
        <w:rPr>
          <w:rtl/>
        </w:rPr>
        <w:t>هم چنين غيبت</w:t>
      </w:r>
      <w:r w:rsidR="009D40DF">
        <w:rPr>
          <w:rtl/>
        </w:rPr>
        <w:t xml:space="preserve">، </w:t>
      </w:r>
      <w:r>
        <w:rPr>
          <w:rtl/>
        </w:rPr>
        <w:t>نورانيتى را كه از وضو حاصل شود</w:t>
      </w:r>
      <w:r w:rsidR="009D40DF">
        <w:rPr>
          <w:rtl/>
        </w:rPr>
        <w:t xml:space="preserve">، </w:t>
      </w:r>
      <w:r>
        <w:rPr>
          <w:rtl/>
        </w:rPr>
        <w:t>از بين مى برد</w:t>
      </w:r>
      <w:r w:rsidR="009D40DF">
        <w:rPr>
          <w:rtl/>
        </w:rPr>
        <w:t xml:space="preserve">. </w:t>
      </w:r>
    </w:p>
    <w:p w:rsidR="00775B40" w:rsidRDefault="00775B40" w:rsidP="00775B40">
      <w:pPr>
        <w:pStyle w:val="libNormal"/>
        <w:rPr>
          <w:rtl/>
        </w:rPr>
      </w:pPr>
      <w:r>
        <w:rPr>
          <w:rtl/>
        </w:rPr>
        <w:t>3 - انتقال نيكى ها</w:t>
      </w:r>
    </w:p>
    <w:p w:rsidR="00775B40" w:rsidRDefault="00775B40" w:rsidP="00775B40">
      <w:pPr>
        <w:pStyle w:val="libNormal"/>
        <w:rPr>
          <w:rtl/>
        </w:rPr>
      </w:pPr>
      <w:r>
        <w:rPr>
          <w:rtl/>
        </w:rPr>
        <w:t>غيبت موجب انتقال نيكى هاى شخص غيبت كننده</w:t>
      </w:r>
      <w:r w:rsidR="009D40DF">
        <w:rPr>
          <w:rtl/>
        </w:rPr>
        <w:t xml:space="preserve">، </w:t>
      </w:r>
      <w:r>
        <w:rPr>
          <w:rtl/>
        </w:rPr>
        <w:t>به نامه اعمال كسى كه از او غيبت شده است</w:t>
      </w:r>
      <w:r w:rsidR="009D40DF">
        <w:rPr>
          <w:rtl/>
        </w:rPr>
        <w:t xml:space="preserve">، </w:t>
      </w:r>
      <w:r>
        <w:rPr>
          <w:rtl/>
        </w:rPr>
        <w:t>مى شود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يوتى باحد يوم القيامه يوقف بين يدى الله و يدفع اليه كتابه فلا يرى حسناته فيقول الهى ليس هذا كتابى فانى لا ارى فيها طاعتى فقال ان ربك لا يضل و لا ينسى</w:t>
      </w:r>
      <w:r w:rsidR="009D40DF">
        <w:rPr>
          <w:rtl/>
        </w:rPr>
        <w:t xml:space="preserve">، </w:t>
      </w:r>
      <w:r>
        <w:rPr>
          <w:rtl/>
        </w:rPr>
        <w:t>ذهب عملك باغتياب الناس</w:t>
      </w:r>
      <w:r w:rsidR="009D40DF">
        <w:rPr>
          <w:rtl/>
        </w:rPr>
        <w:t xml:space="preserve">، </w:t>
      </w:r>
      <w:r>
        <w:rPr>
          <w:rtl/>
        </w:rPr>
        <w:t xml:space="preserve">ثم يؤ تى بآخر و يدفع اليه كتابه فيرى فيها </w:t>
      </w:r>
      <w:r>
        <w:rPr>
          <w:rtl/>
        </w:rPr>
        <w:lastRenderedPageBreak/>
        <w:t>طاعات كثيرة فيقول الهى ما هذا كتابى</w:t>
      </w:r>
      <w:r w:rsidR="009D40DF">
        <w:rPr>
          <w:rtl/>
        </w:rPr>
        <w:t xml:space="preserve">، </w:t>
      </w:r>
      <w:r>
        <w:rPr>
          <w:rtl/>
        </w:rPr>
        <w:t>فانى ما عملت هذه الطاعات</w:t>
      </w:r>
      <w:r w:rsidR="009D40DF">
        <w:rPr>
          <w:rtl/>
        </w:rPr>
        <w:t xml:space="preserve">، </w:t>
      </w:r>
      <w:r>
        <w:rPr>
          <w:rtl/>
        </w:rPr>
        <w:t xml:space="preserve">فيقول ان فلانا اغتابك فدفعت حسناته اليك </w:t>
      </w:r>
      <w:r w:rsidRPr="009D40DF">
        <w:rPr>
          <w:rStyle w:val="libFootnotenumChar"/>
          <w:rtl/>
        </w:rPr>
        <w:t>(93)</w:t>
      </w:r>
      <w:r w:rsidR="009D40DF">
        <w:rPr>
          <w:rtl/>
        </w:rPr>
        <w:t xml:space="preserve">. </w:t>
      </w:r>
    </w:p>
    <w:p w:rsidR="00775B40" w:rsidRDefault="00775B40" w:rsidP="00775B40">
      <w:pPr>
        <w:pStyle w:val="libNormal"/>
        <w:rPr>
          <w:rtl/>
        </w:rPr>
      </w:pPr>
      <w:r>
        <w:rPr>
          <w:rtl/>
        </w:rPr>
        <w:t>شخصى را روز قيامت به پيشگاه الاهى مى آورند و نامه عملش را به او مى دهند</w:t>
      </w:r>
      <w:r w:rsidR="009D40DF">
        <w:rPr>
          <w:rtl/>
        </w:rPr>
        <w:t xml:space="preserve">. </w:t>
      </w:r>
      <w:r>
        <w:rPr>
          <w:rtl/>
        </w:rPr>
        <w:t>متوجه مى شود از كارهاى خوب او در نامه عملش خبرى نيست</w:t>
      </w:r>
      <w:r w:rsidR="009D40DF">
        <w:rPr>
          <w:rtl/>
        </w:rPr>
        <w:t xml:space="preserve">. </w:t>
      </w:r>
      <w:r>
        <w:rPr>
          <w:rtl/>
        </w:rPr>
        <w:t>مى گويد: خدايا! اين نامه عمل من نيست</w:t>
      </w:r>
      <w:r w:rsidR="009D40DF">
        <w:rPr>
          <w:rtl/>
        </w:rPr>
        <w:t xml:space="preserve">. </w:t>
      </w:r>
      <w:r>
        <w:rPr>
          <w:rtl/>
        </w:rPr>
        <w:t>من در آن عبادت هايم را نمى بينم به او گفته مى شود: خداوند هيچ گاه كار كسى را فراموش و عوض نمى كند</w:t>
      </w:r>
      <w:r w:rsidR="009D40DF">
        <w:rPr>
          <w:rtl/>
        </w:rPr>
        <w:t xml:space="preserve">. </w:t>
      </w:r>
      <w:r>
        <w:rPr>
          <w:rtl/>
        </w:rPr>
        <w:t>اعمال تو با غيبت كردن از بين رفته است</w:t>
      </w:r>
      <w:r w:rsidR="009D40DF">
        <w:rPr>
          <w:rtl/>
        </w:rPr>
        <w:t xml:space="preserve">، </w:t>
      </w:r>
      <w:r>
        <w:rPr>
          <w:rtl/>
        </w:rPr>
        <w:t>ديگرى را مى آورند و نامه عملش ‍ را به او مى دهند</w:t>
      </w:r>
      <w:r w:rsidR="009D40DF">
        <w:rPr>
          <w:rtl/>
        </w:rPr>
        <w:t xml:space="preserve">. </w:t>
      </w:r>
      <w:r>
        <w:rPr>
          <w:rtl/>
        </w:rPr>
        <w:t>مى بيند كه خوبى هاى بسيارى در آن وجود دارد</w:t>
      </w:r>
      <w:r w:rsidR="009D40DF">
        <w:rPr>
          <w:rtl/>
        </w:rPr>
        <w:t xml:space="preserve">. </w:t>
      </w:r>
      <w:r>
        <w:rPr>
          <w:rtl/>
        </w:rPr>
        <w:t>مى گويد: خدايا! من چنين طاعاتى را انجام نداده ام</w:t>
      </w:r>
      <w:r w:rsidR="009D40DF">
        <w:rPr>
          <w:rtl/>
        </w:rPr>
        <w:t xml:space="preserve">. </w:t>
      </w:r>
      <w:r>
        <w:rPr>
          <w:rtl/>
        </w:rPr>
        <w:t>به او گفته مى شود: فلانى از تو غيبت كرد؛ در نتيجه حسنات او به تو رسيد</w:t>
      </w:r>
      <w:r w:rsidR="009D40DF">
        <w:rPr>
          <w:rtl/>
        </w:rPr>
        <w:t xml:space="preserve">. </w:t>
      </w:r>
    </w:p>
    <w:p w:rsidR="00775B40" w:rsidRDefault="00775B40" w:rsidP="00775B40">
      <w:pPr>
        <w:pStyle w:val="libNormal"/>
        <w:rPr>
          <w:rtl/>
        </w:rPr>
      </w:pPr>
      <w:r>
        <w:rPr>
          <w:rtl/>
        </w:rPr>
        <w:t>4 - تاءخير پاداش و تقديم مجازات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اوحى الله تعالى عزوجل الى موسى بن عمران </w:t>
      </w:r>
      <w:r w:rsidR="005D409C" w:rsidRPr="005D409C">
        <w:rPr>
          <w:rStyle w:val="libAlaemChar"/>
          <w:rtl/>
        </w:rPr>
        <w:t>عليه‌السلام</w:t>
      </w:r>
      <w:r>
        <w:rPr>
          <w:rtl/>
        </w:rPr>
        <w:t xml:space="preserve">: المغتاب ان تاب فهو آخر من يدخل الجنة و ان لم يتب فهو اول من يدخل النار </w:t>
      </w:r>
      <w:r w:rsidRPr="009D40DF">
        <w:rPr>
          <w:rStyle w:val="libFootnotenumChar"/>
          <w:rtl/>
        </w:rPr>
        <w:t>(94)</w:t>
      </w:r>
      <w:r w:rsidR="009D40DF">
        <w:rPr>
          <w:rtl/>
        </w:rPr>
        <w:t xml:space="preserve">. </w:t>
      </w:r>
    </w:p>
    <w:p w:rsidR="00775B40" w:rsidRDefault="00775B40" w:rsidP="00775B40">
      <w:pPr>
        <w:pStyle w:val="libNormal"/>
        <w:rPr>
          <w:rtl/>
        </w:rPr>
      </w:pPr>
      <w:r>
        <w:rPr>
          <w:rtl/>
        </w:rPr>
        <w:t xml:space="preserve">خداوند متعالى بر موسى بن عمران </w:t>
      </w:r>
      <w:r w:rsidR="005D409C" w:rsidRPr="005D409C">
        <w:rPr>
          <w:rStyle w:val="libAlaemChar"/>
          <w:rtl/>
        </w:rPr>
        <w:t>عليه‌السلام</w:t>
      </w:r>
      <w:r>
        <w:rPr>
          <w:rtl/>
        </w:rPr>
        <w:t xml:space="preserve"> وحى كرد: غيبت كننده اگر توبه كند [و حلاليت بطلبد] آخر كسى است كه وارد بهشت مى شود و اگر موفق به توبه نشود</w:t>
      </w:r>
      <w:r w:rsidR="009D40DF">
        <w:rPr>
          <w:rtl/>
        </w:rPr>
        <w:t xml:space="preserve">، </w:t>
      </w:r>
      <w:r>
        <w:rPr>
          <w:rtl/>
        </w:rPr>
        <w:t>نخستين كسى است كه وارد جهنم مى شود</w:t>
      </w:r>
      <w:r w:rsidR="009D40DF">
        <w:rPr>
          <w:rtl/>
        </w:rPr>
        <w:t xml:space="preserve">. </w:t>
      </w:r>
    </w:p>
    <w:p w:rsidR="00775B40" w:rsidRDefault="00775B40" w:rsidP="00775B40">
      <w:pPr>
        <w:pStyle w:val="libNormal"/>
        <w:rPr>
          <w:rtl/>
        </w:rPr>
      </w:pPr>
      <w:r>
        <w:rPr>
          <w:rtl/>
        </w:rPr>
        <w:t>5 - عذاب قبر (مجازات عالم برزخ</w:t>
      </w:r>
      <w:r w:rsidR="00EF21DC">
        <w:rPr>
          <w:rtl/>
        </w:rPr>
        <w:t>)</w:t>
      </w:r>
    </w:p>
    <w:p w:rsidR="00775B40" w:rsidRDefault="00775B40" w:rsidP="00775B40">
      <w:pPr>
        <w:pStyle w:val="libNormal"/>
        <w:rPr>
          <w:rtl/>
        </w:rPr>
      </w:pPr>
      <w:r>
        <w:rPr>
          <w:rtl/>
        </w:rPr>
        <w:t>مجازات غيبت كننده پس از اين دنيا</w:t>
      </w:r>
      <w:r w:rsidR="009D40DF">
        <w:rPr>
          <w:rtl/>
        </w:rPr>
        <w:t xml:space="preserve">، </w:t>
      </w:r>
      <w:r>
        <w:rPr>
          <w:rtl/>
        </w:rPr>
        <w:t>با ورود او به عالم برزخ آغاز مى شود</w:t>
      </w:r>
      <w:r w:rsidR="009D40DF">
        <w:rPr>
          <w:rtl/>
        </w:rPr>
        <w:t xml:space="preserve">. </w:t>
      </w:r>
    </w:p>
    <w:p w:rsidR="00775B40" w:rsidRDefault="00775B40" w:rsidP="00775B40">
      <w:pPr>
        <w:pStyle w:val="libNormal"/>
        <w:rPr>
          <w:rtl/>
        </w:rPr>
      </w:pPr>
      <w:r>
        <w:rPr>
          <w:rtl/>
        </w:rPr>
        <w:t>از ابن عباس روايت شده :</w:t>
      </w:r>
    </w:p>
    <w:p w:rsidR="00775B40" w:rsidRDefault="00775B40" w:rsidP="00775B40">
      <w:pPr>
        <w:pStyle w:val="libNormal"/>
        <w:rPr>
          <w:rtl/>
        </w:rPr>
      </w:pPr>
      <w:r>
        <w:rPr>
          <w:rtl/>
        </w:rPr>
        <w:t>عذاب القبر ثلاثه اثلاث</w:t>
      </w:r>
      <w:r w:rsidR="009D40DF">
        <w:rPr>
          <w:rtl/>
        </w:rPr>
        <w:t xml:space="preserve">، </w:t>
      </w:r>
      <w:r>
        <w:rPr>
          <w:rtl/>
        </w:rPr>
        <w:t>ثلث للغيبه و</w:t>
      </w:r>
      <w:r w:rsidR="009D40DF">
        <w:rPr>
          <w:rtl/>
        </w:rPr>
        <w:t xml:space="preserve">... </w:t>
      </w:r>
      <w:r w:rsidRPr="009D40DF">
        <w:rPr>
          <w:rStyle w:val="libFootnotenumChar"/>
          <w:rtl/>
        </w:rPr>
        <w:t>(95)</w:t>
      </w:r>
    </w:p>
    <w:p w:rsidR="00775B40" w:rsidRDefault="00775B40" w:rsidP="00775B40">
      <w:pPr>
        <w:pStyle w:val="libNormal"/>
        <w:rPr>
          <w:rtl/>
        </w:rPr>
      </w:pPr>
      <w:r>
        <w:rPr>
          <w:rtl/>
        </w:rPr>
        <w:lastRenderedPageBreak/>
        <w:t>عذاب قبر به سه بخش تقسيم مى شود: يك سوم آن مربوط به غيبت است و</w:t>
      </w:r>
      <w:r w:rsidR="009D40DF">
        <w:rPr>
          <w:rtl/>
        </w:rPr>
        <w:t xml:space="preserve">... </w:t>
      </w:r>
    </w:p>
    <w:p w:rsidR="00775B40" w:rsidRDefault="00775B40" w:rsidP="00775B40">
      <w:pPr>
        <w:pStyle w:val="libNormal"/>
        <w:rPr>
          <w:rtl/>
        </w:rPr>
      </w:pPr>
      <w:r>
        <w:rPr>
          <w:rtl/>
        </w:rPr>
        <w:t>6 - تجسم زشت در روز قيامت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از پدران معصومش </w:t>
      </w:r>
      <w:r w:rsidR="005D409C" w:rsidRPr="005D409C">
        <w:rPr>
          <w:rStyle w:val="libAlaemChar"/>
          <w:rtl/>
        </w:rPr>
        <w:t>عليه‌السلام</w:t>
      </w:r>
      <w:r>
        <w:rPr>
          <w:rtl/>
        </w:rPr>
        <w:t xml:space="preserve"> چنين روايت مى فرمايد:</w:t>
      </w:r>
    </w:p>
    <w:p w:rsidR="00775B40" w:rsidRDefault="00775B40" w:rsidP="00775B40">
      <w:pPr>
        <w:pStyle w:val="libNormal"/>
        <w:rPr>
          <w:rtl/>
        </w:rPr>
      </w:pPr>
      <w:r>
        <w:rPr>
          <w:rtl/>
        </w:rPr>
        <w:t>من اغتاب امرا مسلما</w:t>
      </w:r>
      <w:r w:rsidR="009D40DF">
        <w:rPr>
          <w:rtl/>
        </w:rPr>
        <w:t xml:space="preserve">... </w:t>
      </w:r>
      <w:r>
        <w:rPr>
          <w:rtl/>
        </w:rPr>
        <w:t xml:space="preserve">جاء يوم القيامه يفوح من فيه رائحه انتن من الجيفة يتاءذى به اهل الموقف </w:t>
      </w:r>
      <w:r w:rsidRPr="009D40DF">
        <w:rPr>
          <w:rStyle w:val="libFootnotenumChar"/>
          <w:rtl/>
        </w:rPr>
        <w:t>(96)</w:t>
      </w:r>
      <w:r w:rsidR="009D40DF">
        <w:rPr>
          <w:rtl/>
        </w:rPr>
        <w:t xml:space="preserve">. </w:t>
      </w:r>
    </w:p>
    <w:p w:rsidR="00775B40" w:rsidRDefault="00775B40" w:rsidP="00775B40">
      <w:pPr>
        <w:pStyle w:val="libNormal"/>
        <w:rPr>
          <w:rtl/>
        </w:rPr>
      </w:pPr>
      <w:r>
        <w:rPr>
          <w:rtl/>
        </w:rPr>
        <w:t>كسى كه از فرد مسلمانى غيبت كند</w:t>
      </w:r>
      <w:r w:rsidR="009D40DF">
        <w:rPr>
          <w:rtl/>
        </w:rPr>
        <w:t xml:space="preserve">، </w:t>
      </w:r>
      <w:r>
        <w:rPr>
          <w:rtl/>
        </w:rPr>
        <w:t>روز قيامت در حالى كه از دهانش بويى بدتر از بوى مردار به مشام مى رسد</w:t>
      </w:r>
      <w:r w:rsidR="009D40DF">
        <w:rPr>
          <w:rtl/>
        </w:rPr>
        <w:t xml:space="preserve">، </w:t>
      </w:r>
      <w:r>
        <w:rPr>
          <w:rtl/>
        </w:rPr>
        <w:t>مى آيد كه اهل محشر از آن اذيت مى شوند</w:t>
      </w:r>
      <w:r w:rsidR="009D40DF">
        <w:rPr>
          <w:rtl/>
        </w:rPr>
        <w:t xml:space="preserve">. </w:t>
      </w:r>
    </w:p>
    <w:tbl>
      <w:tblPr>
        <w:tblStyle w:val="TableGrid"/>
        <w:bidiVisual/>
        <w:tblW w:w="5000" w:type="pct"/>
        <w:tblLook w:val="01E0"/>
      </w:tblPr>
      <w:tblGrid>
        <w:gridCol w:w="3667"/>
        <w:gridCol w:w="269"/>
        <w:gridCol w:w="3651"/>
      </w:tblGrid>
      <w:tr w:rsidR="00EF21DC" w:rsidTr="009E358C">
        <w:trPr>
          <w:trHeight w:val="350"/>
        </w:trPr>
        <w:tc>
          <w:tcPr>
            <w:tcW w:w="4288" w:type="dxa"/>
            <w:shd w:val="clear" w:color="auto" w:fill="auto"/>
          </w:tcPr>
          <w:p w:rsidR="00EF21DC" w:rsidRDefault="00EF21DC" w:rsidP="009E358C">
            <w:pPr>
              <w:pStyle w:val="libPoem"/>
              <w:rPr>
                <w:rtl/>
              </w:rPr>
            </w:pPr>
            <w:r>
              <w:rPr>
                <w:rtl/>
              </w:rPr>
              <w:t>هان كه بوياى دهانتان خالق است</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كى برد جان غير آن كو صادق است</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واى آن افسوسى اى كش بوى گير</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باشد اندر گور، منكر يا نكير</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نه دهان دزديدن امكان زان مهان</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نه دهان خوش كردن از دارو دهان</w:t>
            </w:r>
            <w:r w:rsidRPr="009D40DF">
              <w:rPr>
                <w:rStyle w:val="libFootnotenumChar"/>
                <w:rtl/>
              </w:rPr>
              <w:t>(97)</w:t>
            </w:r>
            <w:r w:rsidRPr="00725071">
              <w:rPr>
                <w:rStyle w:val="libPoemTiniChar0"/>
                <w:rtl/>
              </w:rPr>
              <w:br/>
              <w:t> </w:t>
            </w:r>
          </w:p>
        </w:tc>
      </w:tr>
    </w:tbl>
    <w:p w:rsidR="00775B40" w:rsidRDefault="00775B40" w:rsidP="00775B40">
      <w:pPr>
        <w:pStyle w:val="libNormal"/>
        <w:rPr>
          <w:rtl/>
        </w:rPr>
      </w:pPr>
      <w:r>
        <w:rPr>
          <w:rtl/>
        </w:rPr>
        <w:t>7 - خروج از ولايت الاهى :</w:t>
      </w:r>
    </w:p>
    <w:p w:rsidR="00775B40" w:rsidRDefault="00775B40" w:rsidP="00775B40">
      <w:pPr>
        <w:pStyle w:val="libNormal"/>
        <w:rPr>
          <w:rtl/>
        </w:rPr>
      </w:pPr>
      <w:r>
        <w:rPr>
          <w:rtl/>
        </w:rPr>
        <w:t xml:space="preserve">پيشواى ششم </w:t>
      </w:r>
      <w:r w:rsidR="005D409C" w:rsidRPr="005D409C">
        <w:rPr>
          <w:rStyle w:val="libAlaemChar"/>
          <w:rtl/>
        </w:rPr>
        <w:t>عليه‌السلام</w:t>
      </w:r>
      <w:r>
        <w:rPr>
          <w:rtl/>
        </w:rPr>
        <w:t xml:space="preserve"> ضمن گفتارى طولانى فرمود:</w:t>
      </w:r>
    </w:p>
    <w:p w:rsidR="00775B40" w:rsidRDefault="00775B40" w:rsidP="00775B40">
      <w:pPr>
        <w:pStyle w:val="libNormal"/>
        <w:rPr>
          <w:rtl/>
        </w:rPr>
      </w:pPr>
      <w:r>
        <w:rPr>
          <w:rtl/>
        </w:rPr>
        <w:t xml:space="preserve">و من اغتابه بما فيه فهو خارج عن ولايه الله تعالى ذكره داخل فى ولايه الشيطان </w:t>
      </w:r>
      <w:r w:rsidRPr="009D40DF">
        <w:rPr>
          <w:rStyle w:val="libFootnotenumChar"/>
          <w:rtl/>
        </w:rPr>
        <w:t>(98)</w:t>
      </w:r>
      <w:r w:rsidR="009D40DF">
        <w:rPr>
          <w:rtl/>
        </w:rPr>
        <w:t xml:space="preserve">. </w:t>
      </w:r>
    </w:p>
    <w:p w:rsidR="00775B40" w:rsidRDefault="00775B40" w:rsidP="00775B40">
      <w:pPr>
        <w:pStyle w:val="libNormal"/>
        <w:rPr>
          <w:rtl/>
        </w:rPr>
      </w:pPr>
      <w:r>
        <w:rPr>
          <w:rtl/>
        </w:rPr>
        <w:t xml:space="preserve">كسى كه درباره آن چه در برادر </w:t>
      </w:r>
      <w:r w:rsidR="00C41A12">
        <w:rPr>
          <w:rtl/>
        </w:rPr>
        <w:t>مؤمن</w:t>
      </w:r>
      <w:r>
        <w:rPr>
          <w:rtl/>
        </w:rPr>
        <w:t>ش هست</w:t>
      </w:r>
      <w:r w:rsidR="009D40DF">
        <w:rPr>
          <w:rtl/>
        </w:rPr>
        <w:t xml:space="preserve">، </w:t>
      </w:r>
      <w:r>
        <w:rPr>
          <w:rtl/>
        </w:rPr>
        <w:t>غيبت كند</w:t>
      </w:r>
      <w:r w:rsidR="009D40DF">
        <w:rPr>
          <w:rtl/>
        </w:rPr>
        <w:t xml:space="preserve">، </w:t>
      </w:r>
      <w:r>
        <w:rPr>
          <w:rtl/>
        </w:rPr>
        <w:t>از سرپرستى خدا خارج و به حكومت (سرپرستى) شيطان وارد مى شود</w:t>
      </w:r>
      <w:r w:rsidR="009D40DF">
        <w:rPr>
          <w:rtl/>
        </w:rPr>
        <w:t xml:space="preserve">. </w:t>
      </w:r>
    </w:p>
    <w:p w:rsidR="00775B40" w:rsidRDefault="00775B40" w:rsidP="00775B40">
      <w:pPr>
        <w:pStyle w:val="libNormal"/>
        <w:rPr>
          <w:rtl/>
        </w:rPr>
      </w:pPr>
      <w:r>
        <w:rPr>
          <w:rtl/>
        </w:rPr>
        <w:t>پس غيبت در بعد معنوى اش باعث مى شود كه به رشته دوستى ميان خالق و مخلوق</w:t>
      </w:r>
      <w:r w:rsidR="009D40DF">
        <w:rPr>
          <w:rtl/>
        </w:rPr>
        <w:t xml:space="preserve">، </w:t>
      </w:r>
      <w:r>
        <w:rPr>
          <w:rtl/>
        </w:rPr>
        <w:t>ضربه وارد شود</w:t>
      </w:r>
      <w:r w:rsidR="009D40DF">
        <w:rPr>
          <w:rtl/>
        </w:rPr>
        <w:t xml:space="preserve">. </w:t>
      </w:r>
      <w:r>
        <w:rPr>
          <w:rtl/>
        </w:rPr>
        <w:t>انسان وقتى تحت حكومت پروردگار باشد</w:t>
      </w:r>
      <w:r w:rsidR="009D40DF">
        <w:rPr>
          <w:rtl/>
        </w:rPr>
        <w:t xml:space="preserve">، </w:t>
      </w:r>
      <w:r>
        <w:rPr>
          <w:rtl/>
        </w:rPr>
        <w:t xml:space="preserve">همه اعمالش در محور خواسته هاى خدا قرار مى گيرد و رنگ الاهى مى يابد؛ اما </w:t>
      </w:r>
      <w:r>
        <w:rPr>
          <w:rtl/>
        </w:rPr>
        <w:lastRenderedPageBreak/>
        <w:t>وقتى تحت حكومت و سرپرستى شيطان باشد</w:t>
      </w:r>
      <w:r w:rsidR="009D40DF">
        <w:rPr>
          <w:rtl/>
        </w:rPr>
        <w:t xml:space="preserve">، </w:t>
      </w:r>
      <w:r>
        <w:rPr>
          <w:rtl/>
        </w:rPr>
        <w:t>كارهايش رنگ شيطانى مى گيرد و از اوج عظمت به حضيض ذلت سقوط مى كند</w:t>
      </w:r>
      <w:r w:rsidR="009D40DF">
        <w:rPr>
          <w:rtl/>
        </w:rPr>
        <w:t xml:space="preserve">. </w:t>
      </w:r>
    </w:p>
    <w:p w:rsidR="00775B40" w:rsidRDefault="00775B40" w:rsidP="00EF21DC">
      <w:pPr>
        <w:pStyle w:val="Heading3"/>
        <w:rPr>
          <w:rtl/>
        </w:rPr>
      </w:pPr>
      <w:bookmarkStart w:id="25" w:name="_Toc383426215"/>
      <w:r>
        <w:rPr>
          <w:rtl/>
        </w:rPr>
        <w:t>آثار زيباى ترك غيبت</w:t>
      </w:r>
      <w:bookmarkEnd w:id="25"/>
    </w:p>
    <w:p w:rsidR="00775B40" w:rsidRDefault="00775B40" w:rsidP="00775B40">
      <w:pPr>
        <w:pStyle w:val="libNormal"/>
        <w:rPr>
          <w:rtl/>
        </w:rPr>
      </w:pPr>
      <w:r>
        <w:rPr>
          <w:rtl/>
        </w:rPr>
        <w:t>تا اين جا آثار و پيامدهاى زشت غيبت بررسى شد تا انسان زيانهاى آن را بداند و براى ترك آن آماده شود؛ اما ترك اين عمل</w:t>
      </w:r>
      <w:r w:rsidR="009D40DF">
        <w:rPr>
          <w:rtl/>
        </w:rPr>
        <w:t xml:space="preserve">، </w:t>
      </w:r>
      <w:r>
        <w:rPr>
          <w:rtl/>
        </w:rPr>
        <w:t>آثار زيبايى دارد كه در روايات متعدد به آن اشاره شده است</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به هشام بن سالم فرمود:</w:t>
      </w:r>
    </w:p>
    <w:p w:rsidR="00775B40" w:rsidRDefault="00775B40" w:rsidP="00775B40">
      <w:pPr>
        <w:pStyle w:val="libNormal"/>
        <w:rPr>
          <w:rtl/>
        </w:rPr>
      </w:pPr>
      <w:r>
        <w:rPr>
          <w:rtl/>
        </w:rPr>
        <w:t>انه لا ورع انفع من تجنب محارم الله و الكف عن اذى ال</w:t>
      </w:r>
      <w:r w:rsidR="00C41A12">
        <w:rPr>
          <w:rtl/>
        </w:rPr>
        <w:t>مؤمن</w:t>
      </w:r>
      <w:r>
        <w:rPr>
          <w:rtl/>
        </w:rPr>
        <w:t xml:space="preserve">ين واغتيابهم </w:t>
      </w:r>
      <w:r w:rsidRPr="009D40DF">
        <w:rPr>
          <w:rStyle w:val="libFootnotenumChar"/>
          <w:rtl/>
        </w:rPr>
        <w:t>(99)</w:t>
      </w:r>
      <w:r w:rsidR="009D40DF">
        <w:rPr>
          <w:rtl/>
        </w:rPr>
        <w:t xml:space="preserve">. </w:t>
      </w:r>
    </w:p>
    <w:p w:rsidR="00775B40" w:rsidRDefault="00775B40" w:rsidP="00775B40">
      <w:pPr>
        <w:pStyle w:val="libNormal"/>
        <w:rPr>
          <w:rtl/>
        </w:rPr>
      </w:pPr>
      <w:r>
        <w:rPr>
          <w:rtl/>
        </w:rPr>
        <w:t xml:space="preserve">هيچ «ورعى» سودمندتر از دورى از حرام هاى الاهى و بازداشتن نفس از «اذيت كردن </w:t>
      </w:r>
      <w:r w:rsidR="00C41A12">
        <w:rPr>
          <w:rtl/>
        </w:rPr>
        <w:t>مؤمن</w:t>
      </w:r>
      <w:r>
        <w:rPr>
          <w:rtl/>
        </w:rPr>
        <w:t>ان و غيبت كردن از آن ها»</w:t>
      </w:r>
      <w:r w:rsidR="009D40DF">
        <w:rPr>
          <w:rtl/>
        </w:rPr>
        <w:t xml:space="preserve">، </w:t>
      </w:r>
      <w:r>
        <w:rPr>
          <w:rtl/>
        </w:rPr>
        <w:t>نيست</w:t>
      </w:r>
      <w:r w:rsidR="009D40DF">
        <w:rPr>
          <w:rtl/>
        </w:rPr>
        <w:t xml:space="preserve">. </w:t>
      </w:r>
    </w:p>
    <w:p w:rsidR="00775B40" w:rsidRDefault="00775B40" w:rsidP="00775B40">
      <w:pPr>
        <w:pStyle w:val="libNormal"/>
        <w:rPr>
          <w:rtl/>
        </w:rPr>
      </w:pPr>
      <w:r>
        <w:rPr>
          <w:rtl/>
        </w:rPr>
        <w:t xml:space="preserve">«ورع» در معناى عامش با «تقوا» يكى است و در معناى خاصش «ترك مشتبهات </w:t>
      </w:r>
      <w:r w:rsidRPr="009D40DF">
        <w:rPr>
          <w:rStyle w:val="libFootnotenumChar"/>
          <w:rtl/>
        </w:rPr>
        <w:t>(100)</w:t>
      </w:r>
      <w:r>
        <w:rPr>
          <w:rtl/>
        </w:rPr>
        <w:t>» است</w:t>
      </w:r>
      <w:r w:rsidR="009D40DF">
        <w:rPr>
          <w:rtl/>
        </w:rPr>
        <w:t xml:space="preserve">. </w:t>
      </w:r>
    </w:p>
    <w:p w:rsidR="00775B40" w:rsidRDefault="00775B40" w:rsidP="00775B40">
      <w:pPr>
        <w:pStyle w:val="libNormal"/>
        <w:rPr>
          <w:rtl/>
        </w:rPr>
      </w:pPr>
      <w:r>
        <w:rPr>
          <w:rtl/>
        </w:rPr>
        <w:t>در تفسير اين روايت مى توان گفت : اگر ترك غيبت</w:t>
      </w:r>
      <w:r w:rsidR="009D40DF">
        <w:rPr>
          <w:rtl/>
        </w:rPr>
        <w:t xml:space="preserve">، </w:t>
      </w:r>
      <w:r>
        <w:rPr>
          <w:rtl/>
        </w:rPr>
        <w:t>«ملكه» روح انسان شود</w:t>
      </w:r>
      <w:r w:rsidR="009D40DF">
        <w:rPr>
          <w:rtl/>
        </w:rPr>
        <w:t xml:space="preserve">، </w:t>
      </w:r>
      <w:r>
        <w:rPr>
          <w:rtl/>
        </w:rPr>
        <w:t>يكى از سودمندترين ورع ها را به دست خواهد آورد</w:t>
      </w:r>
      <w:r w:rsidR="009D40DF">
        <w:rPr>
          <w:rtl/>
        </w:rPr>
        <w:t xml:space="preserve">. </w:t>
      </w:r>
    </w:p>
    <w:p w:rsidR="00775B40" w:rsidRDefault="00775B40" w:rsidP="00775B40">
      <w:pPr>
        <w:pStyle w:val="libNormal"/>
        <w:rPr>
          <w:rtl/>
        </w:rPr>
      </w:pPr>
      <w:r>
        <w:rPr>
          <w:rtl/>
        </w:rPr>
        <w:t>در روايات ديگرى هم به صورت مطلق آمده است : «اگر انسان از زبان خود مراقبت كند و آبروى ديگران را نريزد</w:t>
      </w:r>
      <w:r w:rsidR="009D40DF">
        <w:rPr>
          <w:rtl/>
        </w:rPr>
        <w:t xml:space="preserve">، </w:t>
      </w:r>
      <w:r>
        <w:rPr>
          <w:rtl/>
        </w:rPr>
        <w:t>خداوند هم در قيامت از لغزشهاى او چشم مى پوشد»</w:t>
      </w:r>
      <w:r w:rsidR="009D40DF">
        <w:rPr>
          <w:rtl/>
        </w:rPr>
        <w:t xml:space="preserve">، </w:t>
      </w:r>
      <w:r>
        <w:rPr>
          <w:rtl/>
        </w:rPr>
        <w:t>كه غيبت نيز از مصاديق بارز اين روايت است</w:t>
      </w:r>
      <w:r w:rsidR="009D40DF">
        <w:rPr>
          <w:rtl/>
        </w:rPr>
        <w:t xml:space="preserve">. </w:t>
      </w:r>
    </w:p>
    <w:p w:rsidR="00775B40" w:rsidRDefault="00775B40" w:rsidP="00775B40">
      <w:pPr>
        <w:pStyle w:val="libNormal"/>
        <w:rPr>
          <w:rtl/>
        </w:rPr>
      </w:pPr>
      <w:r>
        <w:rPr>
          <w:rtl/>
        </w:rPr>
        <w:t xml:space="preserve">حضرت زين العابدين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كف نفسه عن اعراض الناس اقال الله نفسه يوم القيامه </w:t>
      </w:r>
      <w:r w:rsidRPr="009D40DF">
        <w:rPr>
          <w:rStyle w:val="libFootnotenumChar"/>
          <w:rtl/>
        </w:rPr>
        <w:t>(101)</w:t>
      </w:r>
      <w:r w:rsidR="009D40DF">
        <w:rPr>
          <w:rtl/>
        </w:rPr>
        <w:t xml:space="preserve">. </w:t>
      </w:r>
    </w:p>
    <w:p w:rsidR="00775B40" w:rsidRDefault="00775B40" w:rsidP="00775B40">
      <w:pPr>
        <w:pStyle w:val="libNormal"/>
        <w:rPr>
          <w:rtl/>
        </w:rPr>
      </w:pPr>
      <w:r>
        <w:rPr>
          <w:rtl/>
        </w:rPr>
        <w:t>كسى كه زبانش را از [ريختن</w:t>
      </w:r>
      <w:r w:rsidR="00C41A12">
        <w:rPr>
          <w:rtl/>
        </w:rPr>
        <w:t>]</w:t>
      </w:r>
      <w:r>
        <w:rPr>
          <w:rtl/>
        </w:rPr>
        <w:t xml:space="preserve"> آبروى مردم باز دارد</w:t>
      </w:r>
      <w:r w:rsidR="009D40DF">
        <w:rPr>
          <w:rtl/>
        </w:rPr>
        <w:t xml:space="preserve">، </w:t>
      </w:r>
      <w:r>
        <w:rPr>
          <w:rtl/>
        </w:rPr>
        <w:t>خداوند در روز قيامت از گناهان او چشم مى پوشد</w:t>
      </w:r>
      <w:r w:rsidR="009D40DF">
        <w:rPr>
          <w:rtl/>
        </w:rPr>
        <w:t xml:space="preserve">. </w:t>
      </w:r>
    </w:p>
    <w:p w:rsidR="00775B40" w:rsidRDefault="00775B40" w:rsidP="00775B40">
      <w:pPr>
        <w:pStyle w:val="libNormal"/>
        <w:rPr>
          <w:rtl/>
        </w:rPr>
      </w:pPr>
      <w:r>
        <w:rPr>
          <w:rtl/>
        </w:rPr>
        <w:lastRenderedPageBreak/>
        <w:t>روايات ديگرى هم نشان دهنده ارتباط مستقيم غيبت نكردن و ايمان هستند؛ يعنى اين مطلب را بيان مى كنند كه اگر كسى زبانش را از بدگويى باز دارد</w:t>
      </w:r>
      <w:r w:rsidR="009D40DF">
        <w:rPr>
          <w:rtl/>
        </w:rPr>
        <w:t xml:space="preserve">، </w:t>
      </w:r>
      <w:r>
        <w:rPr>
          <w:rtl/>
        </w:rPr>
        <w:t>ايمانش پايدار مى ماند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لا يستقيم ايمان عبد حتى يستقيم قلبه و لا يستقيم قلبه حتى يستقيم لسانه</w:t>
      </w:r>
      <w:r w:rsidR="009D40DF">
        <w:rPr>
          <w:rtl/>
        </w:rPr>
        <w:t xml:space="preserve">، </w:t>
      </w:r>
      <w:r>
        <w:rPr>
          <w:rtl/>
        </w:rPr>
        <w:t>فمن استطاع منكم ان يلقى الله سبحانه و هو نقى الراحة من دماء المسلمين و اموالهم</w:t>
      </w:r>
      <w:r w:rsidR="009D40DF">
        <w:rPr>
          <w:rtl/>
        </w:rPr>
        <w:t xml:space="preserve">، </w:t>
      </w:r>
      <w:r>
        <w:rPr>
          <w:rtl/>
        </w:rPr>
        <w:t xml:space="preserve">سليم اللسان من اعراضهم فليفعل </w:t>
      </w:r>
      <w:r w:rsidRPr="009D40DF">
        <w:rPr>
          <w:rStyle w:val="libFootnotenumChar"/>
          <w:rtl/>
        </w:rPr>
        <w:t>(102)</w:t>
      </w:r>
      <w:r w:rsidR="009D40DF">
        <w:rPr>
          <w:rtl/>
        </w:rPr>
        <w:t xml:space="preserve">. </w:t>
      </w:r>
    </w:p>
    <w:p w:rsidR="00775B40" w:rsidRDefault="00775B40" w:rsidP="00775B40">
      <w:pPr>
        <w:pStyle w:val="libNormal"/>
        <w:rPr>
          <w:rtl/>
        </w:rPr>
      </w:pPr>
      <w:r>
        <w:rPr>
          <w:rtl/>
        </w:rPr>
        <w:t>ايمان بنده پايدار و پابرجا نمى ماند</w:t>
      </w:r>
      <w:r w:rsidR="009D40DF">
        <w:rPr>
          <w:rtl/>
        </w:rPr>
        <w:t xml:space="preserve">، </w:t>
      </w:r>
      <w:r>
        <w:rPr>
          <w:rtl/>
        </w:rPr>
        <w:t>مگر اين كه دلش پابرجا و پايدار بماند و دلش هم [در اين راه ايمانى</w:t>
      </w:r>
      <w:r w:rsidR="00C41A12">
        <w:rPr>
          <w:rtl/>
        </w:rPr>
        <w:t>]</w:t>
      </w:r>
      <w:r>
        <w:rPr>
          <w:rtl/>
        </w:rPr>
        <w:t xml:space="preserve"> پايدار نمى ماند</w:t>
      </w:r>
      <w:r w:rsidR="009D40DF">
        <w:rPr>
          <w:rtl/>
        </w:rPr>
        <w:t xml:space="preserve">، </w:t>
      </w:r>
      <w:r>
        <w:rPr>
          <w:rtl/>
        </w:rPr>
        <w:t>زبانش پايدار بماند؛ پس ‍ كسى از شما كه مى تواند خدا را ملاقات كند در حالى كه دستش به خون و اموال برادران مسلمانش آلوده نباشد و زبانش متعرض آبروى برادران ايمانى اش نشود</w:t>
      </w:r>
      <w:r w:rsidR="009D40DF">
        <w:rPr>
          <w:rtl/>
        </w:rPr>
        <w:t xml:space="preserve">، </w:t>
      </w:r>
      <w:r>
        <w:rPr>
          <w:rtl/>
        </w:rPr>
        <w:t>اين كار را بكند</w:t>
      </w:r>
      <w:r w:rsidR="009D40DF">
        <w:rPr>
          <w:rtl/>
        </w:rPr>
        <w:t xml:space="preserve">. </w:t>
      </w:r>
    </w:p>
    <w:p w:rsidR="00775B40" w:rsidRDefault="00775B40" w:rsidP="00775B40">
      <w:pPr>
        <w:pStyle w:val="libNormal"/>
        <w:rPr>
          <w:rtl/>
        </w:rPr>
      </w:pPr>
      <w:r>
        <w:rPr>
          <w:rtl/>
        </w:rPr>
        <w:t>رواياتى ديگر در باب صدقه وجود دارند كه غيبت را هم در برمى گيرند؛ چرا كه هر عضوى از اعضاى بدن ما صدقه اى دارد و صدقه زبان</w:t>
      </w:r>
      <w:r w:rsidR="009D40DF">
        <w:rPr>
          <w:rtl/>
        </w:rPr>
        <w:t xml:space="preserve">، </w:t>
      </w:r>
      <w:r>
        <w:rPr>
          <w:rtl/>
        </w:rPr>
        <w:t>ترك گفتار زشت است كه شامل خوددارى از غيبت نيز مى شود</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نيز مى فرمايد:</w:t>
      </w:r>
    </w:p>
    <w:p w:rsidR="00775B40" w:rsidRDefault="00775B40" w:rsidP="00775B40">
      <w:pPr>
        <w:pStyle w:val="libNormal"/>
        <w:rPr>
          <w:rtl/>
        </w:rPr>
      </w:pPr>
      <w:r>
        <w:rPr>
          <w:rtl/>
        </w:rPr>
        <w:t xml:space="preserve">امسك لسانك فانها صدقه تصدق بها على نفسك </w:t>
      </w:r>
      <w:r w:rsidRPr="009D40DF">
        <w:rPr>
          <w:rStyle w:val="libFootnotenumChar"/>
          <w:rtl/>
        </w:rPr>
        <w:t>(103)</w:t>
      </w:r>
      <w:r w:rsidR="009D40DF">
        <w:rPr>
          <w:rtl/>
        </w:rPr>
        <w:t xml:space="preserve">. </w:t>
      </w:r>
    </w:p>
    <w:p w:rsidR="00775B40" w:rsidRDefault="00775B40" w:rsidP="00775B40">
      <w:pPr>
        <w:pStyle w:val="libNormal"/>
        <w:rPr>
          <w:rtl/>
        </w:rPr>
      </w:pPr>
      <w:r>
        <w:rPr>
          <w:rtl/>
        </w:rPr>
        <w:t>جلو زبانت را بگير [و غيبت نكن</w:t>
      </w:r>
      <w:r w:rsidR="00C41A12">
        <w:rPr>
          <w:rtl/>
        </w:rPr>
        <w:t>]</w:t>
      </w:r>
      <w:r>
        <w:rPr>
          <w:rtl/>
        </w:rPr>
        <w:t xml:space="preserve"> كه همين [جلوگيرى تو] صدقه اى است كه با زبانت بر خويش مى دهى</w:t>
      </w:r>
      <w:r w:rsidR="009D40DF">
        <w:rPr>
          <w:rtl/>
        </w:rPr>
        <w:t xml:space="preserve">. </w:t>
      </w:r>
    </w:p>
    <w:p w:rsidR="00775B40" w:rsidRDefault="00775B40" w:rsidP="00775B40">
      <w:pPr>
        <w:pStyle w:val="libNormal"/>
        <w:rPr>
          <w:rtl/>
        </w:rPr>
      </w:pPr>
      <w:r>
        <w:rPr>
          <w:rtl/>
        </w:rPr>
        <w:t>در برخى روايات ترك غيبت برتر از بسيارى عبادت هاى مستحب شمرده شده است</w:t>
      </w:r>
      <w:r w:rsidR="009D40DF">
        <w:rPr>
          <w:rtl/>
        </w:rPr>
        <w:t xml:space="preserve">. </w:t>
      </w:r>
      <w:r>
        <w:rPr>
          <w:rtl/>
        </w:rPr>
        <w:t xml:space="preserve">حضرت </w:t>
      </w:r>
      <w:r w:rsidR="005D409C" w:rsidRPr="005D409C">
        <w:rPr>
          <w:rStyle w:val="libAlaemChar"/>
          <w:rtl/>
        </w:rPr>
        <w:t>صلى‌الله‌عليه‌وآله</w:t>
      </w:r>
      <w:r>
        <w:rPr>
          <w:rtl/>
        </w:rPr>
        <w:t xml:space="preserve"> در بيان ديگرى فرمود:</w:t>
      </w:r>
    </w:p>
    <w:p w:rsidR="00775B40" w:rsidRDefault="00775B40" w:rsidP="00775B40">
      <w:pPr>
        <w:pStyle w:val="libNormal"/>
        <w:rPr>
          <w:rtl/>
        </w:rPr>
      </w:pPr>
      <w:r>
        <w:rPr>
          <w:rtl/>
        </w:rPr>
        <w:t xml:space="preserve">ترك الغيبه احب الى الله عزوجل من عشره آلاف ركعه تطوعا </w:t>
      </w:r>
      <w:r w:rsidRPr="009D40DF">
        <w:rPr>
          <w:rStyle w:val="libFootnotenumChar"/>
          <w:rtl/>
        </w:rPr>
        <w:t>(104)</w:t>
      </w:r>
      <w:r w:rsidR="009D40DF">
        <w:rPr>
          <w:rtl/>
        </w:rPr>
        <w:t xml:space="preserve">. </w:t>
      </w:r>
    </w:p>
    <w:p w:rsidR="00775B40" w:rsidRDefault="00775B40" w:rsidP="00775B40">
      <w:pPr>
        <w:pStyle w:val="libNormal"/>
        <w:rPr>
          <w:rtl/>
        </w:rPr>
      </w:pPr>
      <w:r>
        <w:rPr>
          <w:rtl/>
        </w:rPr>
        <w:lastRenderedPageBreak/>
        <w:t>ترك غيبت نزد خداوند عزيز و بزرگ</w:t>
      </w:r>
      <w:r w:rsidR="009D40DF">
        <w:rPr>
          <w:rtl/>
        </w:rPr>
        <w:t xml:space="preserve">، </w:t>
      </w:r>
      <w:r>
        <w:rPr>
          <w:rtl/>
        </w:rPr>
        <w:t>از ده هزار ركعت نماز مستحبى</w:t>
      </w:r>
      <w:r w:rsidR="009D40DF">
        <w:rPr>
          <w:rtl/>
        </w:rPr>
        <w:t xml:space="preserve">، </w:t>
      </w:r>
      <w:r>
        <w:rPr>
          <w:rtl/>
        </w:rPr>
        <w:t>محبوب تر است</w:t>
      </w:r>
      <w:r w:rsidR="009D40DF">
        <w:rPr>
          <w:rtl/>
        </w:rPr>
        <w:t xml:space="preserve">. </w:t>
      </w:r>
    </w:p>
    <w:p w:rsidR="00775B40" w:rsidRDefault="00775B40" w:rsidP="00775B40">
      <w:pPr>
        <w:pStyle w:val="libNormal"/>
        <w:rPr>
          <w:rtl/>
        </w:rPr>
      </w:pPr>
      <w:r>
        <w:rPr>
          <w:rtl/>
        </w:rPr>
        <w:t xml:space="preserve">الصائم فى عباده و ان كان نائما على فراشه ما لم يغتب مسلما </w:t>
      </w:r>
      <w:r w:rsidRPr="009D40DF">
        <w:rPr>
          <w:rStyle w:val="libFootnotenumChar"/>
          <w:rtl/>
        </w:rPr>
        <w:t>(105)</w:t>
      </w:r>
      <w:r w:rsidR="009D40DF">
        <w:rPr>
          <w:rtl/>
        </w:rPr>
        <w:t xml:space="preserve">. </w:t>
      </w:r>
    </w:p>
    <w:p w:rsidR="00775B40" w:rsidRDefault="00775B40" w:rsidP="00775B40">
      <w:pPr>
        <w:pStyle w:val="libNormal"/>
        <w:rPr>
          <w:rtl/>
        </w:rPr>
      </w:pPr>
      <w:r>
        <w:rPr>
          <w:rtl/>
        </w:rPr>
        <w:t>كسى كه روزه مى گيرد</w:t>
      </w:r>
      <w:r w:rsidR="009D40DF">
        <w:rPr>
          <w:rtl/>
        </w:rPr>
        <w:t xml:space="preserve">، </w:t>
      </w:r>
      <w:r>
        <w:rPr>
          <w:rtl/>
        </w:rPr>
        <w:t>در حال عبادت است ؛ اگر چه در بستر خويش ‍ خواب باشد؛ به شرط اين كه از برادر ايمانى اش غيبت نكند</w:t>
      </w:r>
      <w:r w:rsidR="009D40DF">
        <w:rPr>
          <w:rtl/>
        </w:rPr>
        <w:t xml:space="preserve">. </w:t>
      </w:r>
    </w:p>
    <w:p w:rsidR="00775B40" w:rsidRDefault="00775B40" w:rsidP="00775B40">
      <w:pPr>
        <w:pStyle w:val="libNormal"/>
        <w:rPr>
          <w:rtl/>
        </w:rPr>
      </w:pPr>
      <w:r>
        <w:rPr>
          <w:rtl/>
        </w:rPr>
        <w:t xml:space="preserve">هر عضو را بدان كه به تحقيق روزه اى است </w:t>
      </w:r>
      <w:r>
        <w:rPr>
          <w:rtl/>
        </w:rPr>
        <w:tab/>
      </w:r>
      <w:r>
        <w:rPr>
          <w:rtl/>
        </w:rPr>
        <w:tab/>
        <w:t>تا روزه تو روزه بود نزد كردگار</w:t>
      </w:r>
    </w:p>
    <w:tbl>
      <w:tblPr>
        <w:tblStyle w:val="TableGrid"/>
        <w:bidiVisual/>
        <w:tblW w:w="5000" w:type="pct"/>
        <w:tblLook w:val="01E0"/>
      </w:tblPr>
      <w:tblGrid>
        <w:gridCol w:w="3670"/>
        <w:gridCol w:w="269"/>
        <w:gridCol w:w="3648"/>
      </w:tblGrid>
      <w:tr w:rsidR="00EF21DC" w:rsidTr="009E358C">
        <w:trPr>
          <w:trHeight w:val="350"/>
        </w:trPr>
        <w:tc>
          <w:tcPr>
            <w:tcW w:w="4288" w:type="dxa"/>
            <w:shd w:val="clear" w:color="auto" w:fill="auto"/>
          </w:tcPr>
          <w:p w:rsidR="00EF21DC" w:rsidRDefault="00EF21DC" w:rsidP="00EF21DC">
            <w:pPr>
              <w:pStyle w:val="libFootnote0"/>
              <w:rPr>
                <w:rtl/>
              </w:rPr>
            </w:pPr>
            <w:r>
              <w:rPr>
                <w:rtl/>
              </w:rPr>
              <w:t>هر عضو را بدان كه به تحقيق روزه اى است</w:t>
            </w:r>
            <w:r w:rsidRPr="00725071">
              <w:rPr>
                <w:rStyle w:val="libPoemTiniChar0"/>
                <w:rtl/>
              </w:rPr>
              <w:br/>
              <w:t> </w:t>
            </w:r>
          </w:p>
        </w:tc>
        <w:tc>
          <w:tcPr>
            <w:tcW w:w="280" w:type="dxa"/>
            <w:shd w:val="clear" w:color="auto" w:fill="auto"/>
          </w:tcPr>
          <w:p w:rsidR="00EF21DC" w:rsidRDefault="00EF21DC" w:rsidP="00EF21DC">
            <w:pPr>
              <w:pStyle w:val="libFootnote0"/>
              <w:rPr>
                <w:rtl/>
              </w:rPr>
            </w:pPr>
          </w:p>
        </w:tc>
        <w:tc>
          <w:tcPr>
            <w:tcW w:w="4288" w:type="dxa"/>
            <w:shd w:val="clear" w:color="auto" w:fill="auto"/>
          </w:tcPr>
          <w:p w:rsidR="00EF21DC" w:rsidRDefault="00EF21DC" w:rsidP="00EF21DC">
            <w:pPr>
              <w:pStyle w:val="libFootnote0"/>
              <w:rPr>
                <w:rtl/>
              </w:rPr>
            </w:pPr>
            <w:r>
              <w:rPr>
                <w:rtl/>
              </w:rPr>
              <w:t>تا روزه تو روزه بود نزد كردگار</w:t>
            </w:r>
            <w:r w:rsidRPr="00725071">
              <w:rPr>
                <w:rStyle w:val="libPoemTiniChar0"/>
                <w:rtl/>
              </w:rPr>
              <w:br/>
              <w:t> </w:t>
            </w:r>
          </w:p>
        </w:tc>
      </w:tr>
      <w:tr w:rsidR="00EF21DC" w:rsidTr="009E358C">
        <w:trPr>
          <w:trHeight w:val="350"/>
        </w:trPr>
        <w:tc>
          <w:tcPr>
            <w:tcW w:w="4288" w:type="dxa"/>
          </w:tcPr>
          <w:p w:rsidR="00EF21DC" w:rsidRDefault="00EF21DC" w:rsidP="00EF21DC">
            <w:pPr>
              <w:pStyle w:val="libFootnote0"/>
              <w:rPr>
                <w:rtl/>
              </w:rPr>
            </w:pPr>
            <w:r>
              <w:rPr>
                <w:rtl/>
              </w:rPr>
              <w:t>اول نگاه دار نظر تا رخ چو گل</w:t>
            </w:r>
            <w:r w:rsidRPr="00725071">
              <w:rPr>
                <w:rStyle w:val="libPoemTiniChar0"/>
                <w:rtl/>
              </w:rPr>
              <w:br/>
              <w:t> </w:t>
            </w:r>
          </w:p>
        </w:tc>
        <w:tc>
          <w:tcPr>
            <w:tcW w:w="280" w:type="dxa"/>
          </w:tcPr>
          <w:p w:rsidR="00EF21DC" w:rsidRDefault="00EF21DC" w:rsidP="00EF21DC">
            <w:pPr>
              <w:pStyle w:val="libFootnote0"/>
              <w:rPr>
                <w:rtl/>
              </w:rPr>
            </w:pPr>
          </w:p>
        </w:tc>
        <w:tc>
          <w:tcPr>
            <w:tcW w:w="4288" w:type="dxa"/>
          </w:tcPr>
          <w:p w:rsidR="00EF21DC" w:rsidRDefault="00EF21DC" w:rsidP="00EF21DC">
            <w:pPr>
              <w:pStyle w:val="libFootnote0"/>
              <w:rPr>
                <w:rtl/>
              </w:rPr>
            </w:pPr>
            <w:r>
              <w:rPr>
                <w:rtl/>
              </w:rPr>
              <w:t>در چشم تو نيفكند از عشق خويش خار</w:t>
            </w:r>
            <w:r w:rsidRPr="00725071">
              <w:rPr>
                <w:rStyle w:val="libPoemTiniChar0"/>
                <w:rtl/>
              </w:rPr>
              <w:br/>
              <w:t> </w:t>
            </w:r>
          </w:p>
        </w:tc>
      </w:tr>
      <w:tr w:rsidR="00EF21DC" w:rsidTr="009E358C">
        <w:trPr>
          <w:trHeight w:val="350"/>
        </w:trPr>
        <w:tc>
          <w:tcPr>
            <w:tcW w:w="4288" w:type="dxa"/>
          </w:tcPr>
          <w:p w:rsidR="00EF21DC" w:rsidRDefault="00EF21DC" w:rsidP="00EF21DC">
            <w:pPr>
              <w:pStyle w:val="libFootnote0"/>
              <w:rPr>
                <w:rtl/>
              </w:rPr>
            </w:pPr>
            <w:r>
              <w:rPr>
                <w:rtl/>
              </w:rPr>
              <w:t>ديگر ببند گوش ز هر ناشنودنى</w:t>
            </w:r>
            <w:r w:rsidRPr="00725071">
              <w:rPr>
                <w:rStyle w:val="libPoemTiniChar0"/>
                <w:rtl/>
              </w:rPr>
              <w:br/>
              <w:t> </w:t>
            </w:r>
          </w:p>
        </w:tc>
        <w:tc>
          <w:tcPr>
            <w:tcW w:w="280" w:type="dxa"/>
          </w:tcPr>
          <w:p w:rsidR="00EF21DC" w:rsidRDefault="00EF21DC" w:rsidP="00EF21DC">
            <w:pPr>
              <w:pStyle w:val="libFootnote0"/>
              <w:rPr>
                <w:rtl/>
              </w:rPr>
            </w:pPr>
          </w:p>
        </w:tc>
        <w:tc>
          <w:tcPr>
            <w:tcW w:w="4288" w:type="dxa"/>
          </w:tcPr>
          <w:p w:rsidR="00EF21DC" w:rsidRDefault="00EF21DC" w:rsidP="00EF21DC">
            <w:pPr>
              <w:pStyle w:val="libFootnote0"/>
              <w:rPr>
                <w:rtl/>
              </w:rPr>
            </w:pPr>
            <w:r>
              <w:rPr>
                <w:rtl/>
              </w:rPr>
              <w:t>كز گفت وگوى هرزه شود عقل تارومار</w:t>
            </w:r>
            <w:r w:rsidRPr="00725071">
              <w:rPr>
                <w:rStyle w:val="libPoemTiniChar0"/>
                <w:rtl/>
              </w:rPr>
              <w:br/>
              <w:t> </w:t>
            </w:r>
          </w:p>
        </w:tc>
      </w:tr>
      <w:tr w:rsidR="00EF21DC" w:rsidTr="009E358C">
        <w:trPr>
          <w:trHeight w:val="350"/>
        </w:trPr>
        <w:tc>
          <w:tcPr>
            <w:tcW w:w="4288" w:type="dxa"/>
          </w:tcPr>
          <w:p w:rsidR="00EF21DC" w:rsidRDefault="00EF21DC" w:rsidP="00EF21DC">
            <w:pPr>
              <w:pStyle w:val="libFootnote0"/>
              <w:rPr>
                <w:rtl/>
              </w:rPr>
            </w:pPr>
            <w:r>
              <w:rPr>
                <w:rtl/>
              </w:rPr>
              <w:t>ديگر زبان خويش كه جاى ثناى او است</w:t>
            </w:r>
            <w:r w:rsidRPr="00725071">
              <w:rPr>
                <w:rStyle w:val="libPoemTiniChar0"/>
                <w:rtl/>
              </w:rPr>
              <w:br/>
              <w:t> </w:t>
            </w:r>
          </w:p>
        </w:tc>
        <w:tc>
          <w:tcPr>
            <w:tcW w:w="280" w:type="dxa"/>
          </w:tcPr>
          <w:p w:rsidR="00EF21DC" w:rsidRDefault="00EF21DC" w:rsidP="00EF21DC">
            <w:pPr>
              <w:pStyle w:val="libFootnote0"/>
              <w:rPr>
                <w:rtl/>
              </w:rPr>
            </w:pPr>
          </w:p>
        </w:tc>
        <w:tc>
          <w:tcPr>
            <w:tcW w:w="4288" w:type="dxa"/>
          </w:tcPr>
          <w:p w:rsidR="00EF21DC" w:rsidRDefault="00EF21DC" w:rsidP="00EF21DC">
            <w:pPr>
              <w:pStyle w:val="libFootnote0"/>
              <w:rPr>
                <w:rtl/>
              </w:rPr>
            </w:pPr>
            <w:r>
              <w:rPr>
                <w:rtl/>
              </w:rPr>
              <w:t xml:space="preserve">از غيبت و دروغ فرو بند استوار </w:t>
            </w:r>
            <w:r w:rsidRPr="009D40DF">
              <w:rPr>
                <w:rStyle w:val="libFootnotenumChar"/>
                <w:rtl/>
              </w:rPr>
              <w:t>(106)</w:t>
            </w:r>
            <w:r w:rsidRPr="00725071">
              <w:rPr>
                <w:rStyle w:val="libPoemTiniChar0"/>
                <w:rtl/>
              </w:rPr>
              <w:br/>
              <w:t> </w:t>
            </w:r>
          </w:p>
        </w:tc>
      </w:tr>
    </w:tbl>
    <w:p w:rsidR="00775B40" w:rsidRDefault="00775B40" w:rsidP="00775B40">
      <w:pPr>
        <w:pStyle w:val="libNormal"/>
        <w:rPr>
          <w:rtl/>
        </w:rPr>
      </w:pPr>
      <w:r>
        <w:rPr>
          <w:rtl/>
        </w:rPr>
        <w:t xml:space="preserve">در روايت ديگرى از رسول خدا </w:t>
      </w:r>
      <w:r w:rsidR="005D409C" w:rsidRPr="005D409C">
        <w:rPr>
          <w:rStyle w:val="libAlaemChar"/>
          <w:rtl/>
        </w:rPr>
        <w:t>صلى‌الله‌عليه‌وآله</w:t>
      </w:r>
      <w:r>
        <w:rPr>
          <w:rtl/>
        </w:rPr>
        <w:t xml:space="preserve"> چنين نقل شده است :</w:t>
      </w:r>
    </w:p>
    <w:p w:rsidR="00775B40" w:rsidRDefault="00775B40" w:rsidP="00775B40">
      <w:pPr>
        <w:pStyle w:val="libNormal"/>
        <w:rPr>
          <w:rtl/>
        </w:rPr>
      </w:pPr>
      <w:r>
        <w:rPr>
          <w:rtl/>
        </w:rPr>
        <w:t>الجلوس فى المسجد انتظار الصلاة عباده ما لم يحدث</w:t>
      </w:r>
      <w:r w:rsidR="009D40DF">
        <w:rPr>
          <w:rtl/>
        </w:rPr>
        <w:t xml:space="preserve">. </w:t>
      </w:r>
      <w:r>
        <w:rPr>
          <w:rtl/>
        </w:rPr>
        <w:t xml:space="preserve">- قيل : يا رسول الله ! و ما يحدث ؟ - قال : الاغتياب </w:t>
      </w:r>
      <w:r w:rsidRPr="009D40DF">
        <w:rPr>
          <w:rStyle w:val="libFootnotenumChar"/>
          <w:rtl/>
        </w:rPr>
        <w:t>(107)</w:t>
      </w:r>
      <w:r w:rsidR="009D40DF">
        <w:rPr>
          <w:rtl/>
        </w:rPr>
        <w:t xml:space="preserve">. </w:t>
      </w:r>
    </w:p>
    <w:p w:rsidR="00775B40" w:rsidRDefault="00775B40" w:rsidP="00775B40">
      <w:pPr>
        <w:pStyle w:val="libNormal"/>
        <w:rPr>
          <w:rtl/>
        </w:rPr>
      </w:pPr>
      <w:r>
        <w:rPr>
          <w:rtl/>
        </w:rPr>
        <w:t>نشستن داخل مسجد در انتظار نماز</w:t>
      </w:r>
      <w:r w:rsidR="009D40DF">
        <w:rPr>
          <w:rtl/>
        </w:rPr>
        <w:t xml:space="preserve">، </w:t>
      </w:r>
      <w:r>
        <w:rPr>
          <w:rtl/>
        </w:rPr>
        <w:t>عبادت است ؛ به شرط اين كه فرد سخنى نگويد (و سكوت كند)</w:t>
      </w:r>
      <w:r w:rsidR="009D40DF">
        <w:rPr>
          <w:rtl/>
        </w:rPr>
        <w:t xml:space="preserve">. </w:t>
      </w:r>
      <w:r>
        <w:rPr>
          <w:rtl/>
        </w:rPr>
        <w:t>گفته شد: اى رسول خدا! منظور چه سخنى است ؟ حضرت فرمود: «غيبت»</w:t>
      </w:r>
      <w:r w:rsidR="009D40DF">
        <w:rPr>
          <w:rtl/>
        </w:rPr>
        <w:t xml:space="preserve">. </w:t>
      </w:r>
    </w:p>
    <w:p w:rsidR="00775B40" w:rsidRDefault="00775B40" w:rsidP="00775B40">
      <w:pPr>
        <w:pStyle w:val="libNormal"/>
        <w:rPr>
          <w:rtl/>
        </w:rPr>
      </w:pPr>
      <w:r>
        <w:rPr>
          <w:rtl/>
        </w:rPr>
        <w:t>گاه ترك اين رفتار ناپسند عامل ورود انسان به بهشت معرفى شده است</w:t>
      </w:r>
      <w:r w:rsidR="009D40DF">
        <w:rPr>
          <w:rtl/>
        </w:rPr>
        <w:t xml:space="preserve">. </w:t>
      </w:r>
    </w:p>
    <w:p w:rsidR="00775B40" w:rsidRDefault="00775B40" w:rsidP="00775B40">
      <w:pPr>
        <w:pStyle w:val="libNormal"/>
        <w:rPr>
          <w:rtl/>
        </w:rPr>
      </w:pPr>
      <w:r>
        <w:rPr>
          <w:rtl/>
        </w:rPr>
        <w:t>ست خصال ما من مسلم يموت فى واحده منهن الا كان ضامنا على الله ان يدخله الجنه : رجل نيته ان لا يغتاب مسلما فان مات على ذلك كان ضامنا على الله</w:t>
      </w:r>
      <w:r w:rsidR="009D40DF">
        <w:rPr>
          <w:rtl/>
        </w:rPr>
        <w:t xml:space="preserve">... </w:t>
      </w:r>
      <w:r w:rsidRPr="009D40DF">
        <w:rPr>
          <w:rStyle w:val="libFootnotenumChar"/>
          <w:rtl/>
        </w:rPr>
        <w:t>(108)</w:t>
      </w:r>
      <w:r w:rsidR="009D40DF">
        <w:rPr>
          <w:rtl/>
        </w:rPr>
        <w:t xml:space="preserve">. </w:t>
      </w:r>
    </w:p>
    <w:p w:rsidR="00775B40" w:rsidRDefault="00775B40" w:rsidP="00775B40">
      <w:pPr>
        <w:pStyle w:val="libNormal"/>
        <w:rPr>
          <w:rtl/>
        </w:rPr>
      </w:pPr>
      <w:r>
        <w:rPr>
          <w:rtl/>
        </w:rPr>
        <w:t>شش خصلت است كه هيچ مسلمانى با يكى از آن ها نمى ميرد</w:t>
      </w:r>
      <w:r w:rsidR="009D40DF">
        <w:rPr>
          <w:rtl/>
        </w:rPr>
        <w:t xml:space="preserve">، </w:t>
      </w:r>
      <w:r>
        <w:rPr>
          <w:rtl/>
        </w:rPr>
        <w:t xml:space="preserve">مگر آن كه خداوند تعهد كند او را وارد بهشت كند: فردى كه نيت او اين باشد از برادر </w:t>
      </w:r>
      <w:r>
        <w:rPr>
          <w:rtl/>
        </w:rPr>
        <w:lastRenderedPageBreak/>
        <w:t>ايمانى اش غيبت نكند؛ پس اگر بر اين نيت بميرد</w:t>
      </w:r>
      <w:r w:rsidR="009D40DF">
        <w:rPr>
          <w:rtl/>
        </w:rPr>
        <w:t xml:space="preserve">، </w:t>
      </w:r>
      <w:r>
        <w:rPr>
          <w:rtl/>
        </w:rPr>
        <w:t>خداوند متعهد است او را وارد بهشت كند</w:t>
      </w:r>
      <w:r w:rsidR="009D40DF">
        <w:rPr>
          <w:rtl/>
        </w:rPr>
        <w:t xml:space="preserve">.... </w:t>
      </w:r>
    </w:p>
    <w:p w:rsidR="00775B40" w:rsidRDefault="00775B40" w:rsidP="00775B40">
      <w:pPr>
        <w:pStyle w:val="libNormal"/>
        <w:rPr>
          <w:rtl/>
        </w:rPr>
      </w:pPr>
      <w:r>
        <w:rPr>
          <w:rtl/>
        </w:rPr>
        <w:t>ترك غيبت</w:t>
      </w:r>
      <w:r w:rsidR="009D40DF">
        <w:rPr>
          <w:rtl/>
        </w:rPr>
        <w:t xml:space="preserve">، </w:t>
      </w:r>
      <w:r>
        <w:rPr>
          <w:rtl/>
        </w:rPr>
        <w:t>خير و نيكى در دنيا و آخرت را در پى خواهد داشت</w:t>
      </w:r>
      <w:r w:rsidR="009D40DF">
        <w:rPr>
          <w:rtl/>
        </w:rPr>
        <w:t xml:space="preserve">. </w:t>
      </w:r>
    </w:p>
    <w:p w:rsidR="00775B40" w:rsidRDefault="00775B40" w:rsidP="00775B40">
      <w:pPr>
        <w:pStyle w:val="libNormal"/>
        <w:rPr>
          <w:rtl/>
        </w:rPr>
      </w:pPr>
      <w:r>
        <w:rPr>
          <w:rtl/>
        </w:rPr>
        <w:t xml:space="preserve">حضرت باقر </w:t>
      </w:r>
      <w:r w:rsidR="005D409C" w:rsidRPr="005D409C">
        <w:rPr>
          <w:rStyle w:val="libAlaemChar"/>
          <w:rtl/>
        </w:rPr>
        <w:t>عليه‌السلام</w:t>
      </w:r>
      <w:r>
        <w:rPr>
          <w:rtl/>
        </w:rPr>
        <w:t xml:space="preserve"> فرمود: ما در كتاب حضرت على </w:t>
      </w:r>
      <w:r w:rsidR="005D409C" w:rsidRPr="005D409C">
        <w:rPr>
          <w:rStyle w:val="libAlaemChar"/>
          <w:rtl/>
        </w:rPr>
        <w:t>عليه‌السلام</w:t>
      </w:r>
      <w:r>
        <w:rPr>
          <w:rtl/>
        </w:rPr>
        <w:t xml:space="preserve"> اين روايت را يافتيم كه پيامبر اكرم </w:t>
      </w:r>
      <w:r w:rsidR="005D409C" w:rsidRPr="005D409C">
        <w:rPr>
          <w:rStyle w:val="libAlaemChar"/>
          <w:rtl/>
        </w:rPr>
        <w:t>صلى‌الله‌عليه‌وآله</w:t>
      </w:r>
      <w:r>
        <w:rPr>
          <w:rtl/>
        </w:rPr>
        <w:t xml:space="preserve"> بر بالاى منبر فرمود:</w:t>
      </w:r>
    </w:p>
    <w:p w:rsidR="00775B40" w:rsidRDefault="00775B40" w:rsidP="00775B40">
      <w:pPr>
        <w:pStyle w:val="libNormal"/>
        <w:rPr>
          <w:rtl/>
        </w:rPr>
      </w:pPr>
      <w:r>
        <w:rPr>
          <w:rtl/>
        </w:rPr>
        <w:t xml:space="preserve">و الذى لا اله الا هو ما اعطى </w:t>
      </w:r>
      <w:r w:rsidR="00C41A12">
        <w:rPr>
          <w:rtl/>
        </w:rPr>
        <w:t>مؤمن</w:t>
      </w:r>
      <w:r>
        <w:rPr>
          <w:rtl/>
        </w:rPr>
        <w:t xml:space="preserve"> قط خير الدنيا و الاخره الا بحسن ظنه بالله و رجائه له و حسن خلقه و الكف عن اغتياب المومنين </w:t>
      </w:r>
      <w:r w:rsidRPr="009D40DF">
        <w:rPr>
          <w:rStyle w:val="libFootnotenumChar"/>
          <w:rtl/>
        </w:rPr>
        <w:t>(109)</w:t>
      </w:r>
      <w:r w:rsidR="009D40DF">
        <w:rPr>
          <w:rtl/>
        </w:rPr>
        <w:t xml:space="preserve">. </w:t>
      </w:r>
    </w:p>
    <w:p w:rsidR="00775B40" w:rsidRDefault="00775B40" w:rsidP="00775B40">
      <w:pPr>
        <w:pStyle w:val="libNormal"/>
        <w:rPr>
          <w:rtl/>
        </w:rPr>
      </w:pPr>
      <w:r>
        <w:rPr>
          <w:rtl/>
        </w:rPr>
        <w:t>سوگند به خدايى كه جز او معبودى نيست</w:t>
      </w:r>
      <w:r w:rsidR="009D40DF">
        <w:rPr>
          <w:rtl/>
        </w:rPr>
        <w:t xml:space="preserve">، </w:t>
      </w:r>
      <w:r>
        <w:rPr>
          <w:rtl/>
        </w:rPr>
        <w:t xml:space="preserve">هيچ گاه خيرى در دنيا و آخرت نصيب </w:t>
      </w:r>
      <w:r w:rsidR="00C41A12">
        <w:rPr>
          <w:rtl/>
        </w:rPr>
        <w:t>مؤمن</w:t>
      </w:r>
      <w:r>
        <w:rPr>
          <w:rtl/>
        </w:rPr>
        <w:t>ى نشد</w:t>
      </w:r>
      <w:r w:rsidR="009D40DF">
        <w:rPr>
          <w:rtl/>
        </w:rPr>
        <w:t xml:space="preserve">، </w:t>
      </w:r>
      <w:r>
        <w:rPr>
          <w:rtl/>
        </w:rPr>
        <w:t>مگر به سبب خودش گمانى اش به خدا و اميدوارى به او و خوش اخلاقى و ترك غيبت درباره برادران ايمانى</w:t>
      </w:r>
      <w:r w:rsidR="009D40DF">
        <w:rPr>
          <w:rtl/>
        </w:rPr>
        <w:t xml:space="preserve">. </w:t>
      </w:r>
    </w:p>
    <w:p w:rsidR="00775B40" w:rsidRDefault="00775B40" w:rsidP="00775B40">
      <w:pPr>
        <w:pStyle w:val="libNormal"/>
        <w:rPr>
          <w:rtl/>
        </w:rPr>
      </w:pPr>
      <w:r>
        <w:rPr>
          <w:rtl/>
        </w:rPr>
        <w:t>از سوى ديگر مى فرمايد:</w:t>
      </w:r>
    </w:p>
    <w:p w:rsidR="00775B40" w:rsidRDefault="00775B40" w:rsidP="00775B40">
      <w:pPr>
        <w:pStyle w:val="libNormal"/>
        <w:rPr>
          <w:rtl/>
        </w:rPr>
      </w:pPr>
      <w:r>
        <w:rPr>
          <w:rtl/>
        </w:rPr>
        <w:t xml:space="preserve">و الذى لا اله الا هو لا يعذب الله </w:t>
      </w:r>
      <w:r w:rsidR="00C41A12">
        <w:rPr>
          <w:rtl/>
        </w:rPr>
        <w:t>مؤمن</w:t>
      </w:r>
      <w:r>
        <w:rPr>
          <w:rtl/>
        </w:rPr>
        <w:t>ا بعد التوبه و الاستغفار الا بسوءظنه بالله و تقصيره من رجائه و سوء خلقه و اغتيابه لل</w:t>
      </w:r>
      <w:r w:rsidR="00C41A12">
        <w:rPr>
          <w:rtl/>
        </w:rPr>
        <w:t>مؤمن</w:t>
      </w:r>
      <w:r>
        <w:rPr>
          <w:rtl/>
        </w:rPr>
        <w:t xml:space="preserve">ين </w:t>
      </w:r>
      <w:r w:rsidRPr="009D40DF">
        <w:rPr>
          <w:rStyle w:val="libFootnotenumChar"/>
          <w:rtl/>
        </w:rPr>
        <w:t>(110</w:t>
      </w:r>
      <w:r w:rsidR="009D40DF" w:rsidRPr="009D40DF">
        <w:rPr>
          <w:rStyle w:val="libFootnotenumChar"/>
          <w:rtl/>
        </w:rPr>
        <w:t>)</w:t>
      </w:r>
      <w:r w:rsidR="009D40DF">
        <w:rPr>
          <w:rtl/>
        </w:rPr>
        <w:t xml:space="preserve">. </w:t>
      </w:r>
    </w:p>
    <w:p w:rsidR="00775B40" w:rsidRDefault="00775B40" w:rsidP="00775B40">
      <w:pPr>
        <w:pStyle w:val="libNormal"/>
        <w:rPr>
          <w:rtl/>
        </w:rPr>
      </w:pPr>
      <w:r>
        <w:rPr>
          <w:rtl/>
        </w:rPr>
        <w:t>سوگند به خدايى كه جز او معبودى نيست</w:t>
      </w:r>
      <w:r w:rsidR="009D40DF">
        <w:rPr>
          <w:rtl/>
        </w:rPr>
        <w:t xml:space="preserve">، </w:t>
      </w:r>
      <w:r>
        <w:rPr>
          <w:rtl/>
        </w:rPr>
        <w:t>خداوند</w:t>
      </w:r>
      <w:r w:rsidR="009D40DF">
        <w:rPr>
          <w:rtl/>
        </w:rPr>
        <w:t xml:space="preserve">، </w:t>
      </w:r>
      <w:r>
        <w:rPr>
          <w:rtl/>
        </w:rPr>
        <w:t xml:space="preserve">هيچ </w:t>
      </w:r>
      <w:r w:rsidR="00C41A12">
        <w:rPr>
          <w:rtl/>
        </w:rPr>
        <w:t>مؤمن</w:t>
      </w:r>
      <w:r>
        <w:rPr>
          <w:rtl/>
        </w:rPr>
        <w:t>ى را پس از توبه و استغفار كيفر نمى كند</w:t>
      </w:r>
      <w:r w:rsidR="009D40DF">
        <w:rPr>
          <w:rtl/>
        </w:rPr>
        <w:t xml:space="preserve">، </w:t>
      </w:r>
      <w:r>
        <w:rPr>
          <w:rtl/>
        </w:rPr>
        <w:t>مگر به سبب بدگمانى اش به خدا و كوتاهى در اميد به او و بداخلاقى و غيبت كردن از برادران ايمانى</w:t>
      </w:r>
      <w:r w:rsidR="009D40DF">
        <w:rPr>
          <w:rtl/>
        </w:rPr>
        <w:t xml:space="preserve">. </w:t>
      </w:r>
    </w:p>
    <w:p w:rsidR="00775B40" w:rsidRDefault="00EF21DC" w:rsidP="009D40DF">
      <w:pPr>
        <w:pStyle w:val="Heading2"/>
        <w:rPr>
          <w:rtl/>
        </w:rPr>
      </w:pPr>
      <w:bookmarkStart w:id="26" w:name="_Toc383426216"/>
      <w:r>
        <w:rPr>
          <w:rFonts w:hint="cs"/>
          <w:rtl/>
        </w:rPr>
        <w:t>(</w:t>
      </w:r>
      <w:r w:rsidR="009D40DF">
        <w:t>6</w:t>
      </w:r>
      <w:r>
        <w:rPr>
          <w:rtl/>
        </w:rPr>
        <w:t>)</w:t>
      </w:r>
      <w:r w:rsidR="009D40DF">
        <w:rPr>
          <w:rtl/>
        </w:rPr>
        <w:t xml:space="preserve"> راه هاى درمان غيبت</w:t>
      </w:r>
      <w:bookmarkEnd w:id="26"/>
    </w:p>
    <w:p w:rsidR="00775B40" w:rsidRDefault="00775B40" w:rsidP="00775B40">
      <w:pPr>
        <w:pStyle w:val="libNormal"/>
        <w:rPr>
          <w:rtl/>
        </w:rPr>
      </w:pPr>
      <w:r>
        <w:rPr>
          <w:rtl/>
        </w:rPr>
        <w:t>دانشمندان اخلاق براى همه بيمارى هاى نفسانى</w:t>
      </w:r>
      <w:r w:rsidR="009D40DF">
        <w:rPr>
          <w:rtl/>
        </w:rPr>
        <w:t xml:space="preserve">، </w:t>
      </w:r>
      <w:r>
        <w:rPr>
          <w:rtl/>
        </w:rPr>
        <w:t>دو راه درمان را سفارش ‍ مى كنند:</w:t>
      </w:r>
    </w:p>
    <w:p w:rsidR="00775B40" w:rsidRDefault="00775B40" w:rsidP="00775B40">
      <w:pPr>
        <w:pStyle w:val="libNormal"/>
        <w:rPr>
          <w:rtl/>
        </w:rPr>
      </w:pPr>
      <w:r>
        <w:rPr>
          <w:rtl/>
        </w:rPr>
        <w:t>1 - راه علمى كه خود شامل دو قسم : «اجمالى» و «تفصيلى» است</w:t>
      </w:r>
      <w:r w:rsidR="009D40DF">
        <w:rPr>
          <w:rtl/>
        </w:rPr>
        <w:t xml:space="preserve">. </w:t>
      </w:r>
    </w:p>
    <w:p w:rsidR="00775B40" w:rsidRDefault="00775B40" w:rsidP="00775B40">
      <w:pPr>
        <w:pStyle w:val="libNormal"/>
        <w:rPr>
          <w:rtl/>
        </w:rPr>
      </w:pPr>
      <w:r>
        <w:rPr>
          <w:rtl/>
        </w:rPr>
        <w:t>2 - راه عملى</w:t>
      </w:r>
      <w:r w:rsidR="009D40DF">
        <w:rPr>
          <w:rtl/>
        </w:rPr>
        <w:t xml:space="preserve">. </w:t>
      </w:r>
    </w:p>
    <w:p w:rsidR="00775B40" w:rsidRDefault="00775B40" w:rsidP="00775B40">
      <w:pPr>
        <w:pStyle w:val="libNormal"/>
        <w:rPr>
          <w:rtl/>
        </w:rPr>
      </w:pPr>
      <w:r>
        <w:rPr>
          <w:rtl/>
        </w:rPr>
        <w:lastRenderedPageBreak/>
        <w:t>در اين گفتار</w:t>
      </w:r>
      <w:r w:rsidR="009D40DF">
        <w:rPr>
          <w:rtl/>
        </w:rPr>
        <w:t xml:space="preserve">، </w:t>
      </w:r>
      <w:r>
        <w:rPr>
          <w:rtl/>
        </w:rPr>
        <w:t>راه هاى درمان هر كدام از موارد غيبت</w:t>
      </w:r>
      <w:r w:rsidR="009D40DF">
        <w:rPr>
          <w:rtl/>
        </w:rPr>
        <w:t xml:space="preserve">، </w:t>
      </w:r>
      <w:r>
        <w:rPr>
          <w:rtl/>
        </w:rPr>
        <w:t>جداگانه بررسى مى شود</w:t>
      </w:r>
      <w:r w:rsidR="009D40DF">
        <w:rPr>
          <w:rtl/>
        </w:rPr>
        <w:t xml:space="preserve">. </w:t>
      </w:r>
    </w:p>
    <w:p w:rsidR="00775B40" w:rsidRDefault="00775B40" w:rsidP="00EF21DC">
      <w:pPr>
        <w:pStyle w:val="Heading3"/>
        <w:rPr>
          <w:rtl/>
        </w:rPr>
      </w:pPr>
      <w:bookmarkStart w:id="27" w:name="_Toc383426217"/>
      <w:r>
        <w:rPr>
          <w:rtl/>
        </w:rPr>
        <w:t>درمان علمى اجمالى غيبت</w:t>
      </w:r>
      <w:bookmarkEnd w:id="27"/>
    </w:p>
    <w:p w:rsidR="00775B40" w:rsidRDefault="00775B40" w:rsidP="00775B40">
      <w:pPr>
        <w:pStyle w:val="libNormal"/>
        <w:rPr>
          <w:rtl/>
        </w:rPr>
      </w:pPr>
      <w:r>
        <w:rPr>
          <w:rtl/>
        </w:rPr>
        <w:t>همان طور كه در مباحث پيشين ذكر شد</w:t>
      </w:r>
      <w:r w:rsidR="009D40DF">
        <w:rPr>
          <w:rtl/>
        </w:rPr>
        <w:t xml:space="preserve">، </w:t>
      </w:r>
      <w:r>
        <w:rPr>
          <w:rtl/>
        </w:rPr>
        <w:t xml:space="preserve">عيب و نقصى كه در غياب برادر </w:t>
      </w:r>
      <w:r w:rsidR="00C41A12">
        <w:rPr>
          <w:rtl/>
        </w:rPr>
        <w:t>مؤمن</w:t>
      </w:r>
      <w:r>
        <w:rPr>
          <w:rtl/>
        </w:rPr>
        <w:t xml:space="preserve"> گفته مى شود</w:t>
      </w:r>
      <w:r w:rsidR="009D40DF">
        <w:rPr>
          <w:rtl/>
        </w:rPr>
        <w:t xml:space="preserve">، </w:t>
      </w:r>
      <w:r>
        <w:rPr>
          <w:rtl/>
        </w:rPr>
        <w:t>دو جنبه دارد:</w:t>
      </w:r>
    </w:p>
    <w:p w:rsidR="00775B40" w:rsidRDefault="00775B40" w:rsidP="00775B40">
      <w:pPr>
        <w:pStyle w:val="libNormal"/>
        <w:rPr>
          <w:rtl/>
        </w:rPr>
      </w:pPr>
      <w:r>
        <w:rPr>
          <w:rtl/>
        </w:rPr>
        <w:t>1 - مادى (جسمى)</w:t>
      </w:r>
    </w:p>
    <w:p w:rsidR="00775B40" w:rsidRDefault="00775B40" w:rsidP="00775B40">
      <w:pPr>
        <w:pStyle w:val="libNormal"/>
        <w:rPr>
          <w:rtl/>
        </w:rPr>
      </w:pPr>
      <w:r>
        <w:rPr>
          <w:rtl/>
        </w:rPr>
        <w:t>2 - معنوى (روحى)</w:t>
      </w:r>
    </w:p>
    <w:p w:rsidR="00775B40" w:rsidRDefault="00775B40" w:rsidP="00775B40">
      <w:pPr>
        <w:pStyle w:val="libNormal"/>
        <w:rPr>
          <w:rtl/>
        </w:rPr>
      </w:pPr>
      <w:r>
        <w:rPr>
          <w:rtl/>
        </w:rPr>
        <w:t xml:space="preserve">1 - درباره «نقص جسمى» بايد گفت : چون بيان كردن عيب و نقص ‍ برادر </w:t>
      </w:r>
      <w:r w:rsidR="00C41A12">
        <w:rPr>
          <w:rtl/>
        </w:rPr>
        <w:t>مؤمن</w:t>
      </w:r>
      <w:r>
        <w:rPr>
          <w:rtl/>
        </w:rPr>
        <w:t xml:space="preserve"> و نكوهش او</w:t>
      </w:r>
      <w:r w:rsidR="009D40DF">
        <w:rPr>
          <w:rtl/>
        </w:rPr>
        <w:t xml:space="preserve">، </w:t>
      </w:r>
      <w:r>
        <w:rPr>
          <w:rtl/>
        </w:rPr>
        <w:t>مربوط به پديده و آفرينش آفريدگار است</w:t>
      </w:r>
      <w:r w:rsidR="009D40DF">
        <w:rPr>
          <w:rtl/>
        </w:rPr>
        <w:t xml:space="preserve">، </w:t>
      </w:r>
      <w:r>
        <w:rPr>
          <w:rtl/>
        </w:rPr>
        <w:t xml:space="preserve">اين رفتار به ناقص پنداشتن فعل آفريدگار برمى گردد؛ يعنى اگر از انسان </w:t>
      </w:r>
      <w:r w:rsidR="00C41A12">
        <w:rPr>
          <w:rtl/>
        </w:rPr>
        <w:t>مؤمن</w:t>
      </w:r>
      <w:r>
        <w:rPr>
          <w:rtl/>
        </w:rPr>
        <w:t>ى به لحاظ جسمانى غيبت كند</w:t>
      </w:r>
      <w:r w:rsidR="009D40DF">
        <w:rPr>
          <w:rtl/>
        </w:rPr>
        <w:t xml:space="preserve">، </w:t>
      </w:r>
      <w:r>
        <w:rPr>
          <w:rtl/>
        </w:rPr>
        <w:t>در واقع آفرينش خداوند را مورد سؤ ال قرار داده است</w:t>
      </w:r>
      <w:r w:rsidR="009D40DF">
        <w:rPr>
          <w:rtl/>
        </w:rPr>
        <w:t xml:space="preserve">. </w:t>
      </w:r>
    </w:p>
    <w:p w:rsidR="00775B40" w:rsidRDefault="00775B40" w:rsidP="00775B40">
      <w:pPr>
        <w:pStyle w:val="libNormal"/>
        <w:rPr>
          <w:rtl/>
        </w:rPr>
      </w:pPr>
      <w:r>
        <w:rPr>
          <w:rtl/>
        </w:rPr>
        <w:t xml:space="preserve">آگاهى از اين نكته و </w:t>
      </w:r>
      <w:r w:rsidR="00DC1985">
        <w:rPr>
          <w:rtl/>
        </w:rPr>
        <w:t>تأمل</w:t>
      </w:r>
      <w:r>
        <w:rPr>
          <w:rtl/>
        </w:rPr>
        <w:t xml:space="preserve"> و درنگ در آن</w:t>
      </w:r>
      <w:r w:rsidR="009D40DF">
        <w:rPr>
          <w:rtl/>
        </w:rPr>
        <w:t xml:space="preserve">، </w:t>
      </w:r>
      <w:r>
        <w:rPr>
          <w:rtl/>
        </w:rPr>
        <w:t>انسان را در كنار گذاشتن اين رفتار ناپسند يارى مى كند</w:t>
      </w:r>
      <w:r w:rsidR="009D40DF">
        <w:rPr>
          <w:rtl/>
        </w:rPr>
        <w:t xml:space="preserve">. </w:t>
      </w:r>
      <w:r>
        <w:rPr>
          <w:rtl/>
        </w:rPr>
        <w:t>غيبت كننده بايد توجه كند كه حقيقت رفتار ناشايست او</w:t>
      </w:r>
      <w:r w:rsidR="009D40DF">
        <w:rPr>
          <w:rtl/>
        </w:rPr>
        <w:t xml:space="preserve">، </w:t>
      </w:r>
      <w:r>
        <w:rPr>
          <w:rtl/>
        </w:rPr>
        <w:t>ايراد گرفتن بر خدا است</w:t>
      </w:r>
      <w:r w:rsidR="009D40DF">
        <w:rPr>
          <w:rtl/>
        </w:rPr>
        <w:t xml:space="preserve">. </w:t>
      </w:r>
    </w:p>
    <w:p w:rsidR="00775B40" w:rsidRDefault="00775B40" w:rsidP="00775B40">
      <w:pPr>
        <w:pStyle w:val="libNormal"/>
        <w:rPr>
          <w:rtl/>
        </w:rPr>
      </w:pPr>
      <w:r>
        <w:rPr>
          <w:rtl/>
        </w:rPr>
        <w:t xml:space="preserve">2 - درباره «نقص روحى» مى توان گفت : مبتلا بودن به نقايص ‍ روحى و رذايل اخلاقى براى </w:t>
      </w:r>
      <w:r w:rsidR="00C41A12">
        <w:rPr>
          <w:rtl/>
        </w:rPr>
        <w:t>مؤمن</w:t>
      </w:r>
      <w:r>
        <w:rPr>
          <w:rtl/>
        </w:rPr>
        <w:t xml:space="preserve"> عيب است ؛ ولى غيبت كننده بايد توجه داشته باشد كه آيا خود از آن عيب مبرا است ؟! اگر او معتقد باشد كه خود داراى هيچ عيبى نيست</w:t>
      </w:r>
      <w:r w:rsidR="009D40DF">
        <w:rPr>
          <w:rtl/>
        </w:rPr>
        <w:t xml:space="preserve">، </w:t>
      </w:r>
      <w:r>
        <w:rPr>
          <w:rtl/>
        </w:rPr>
        <w:t>با اين رفتار</w:t>
      </w:r>
      <w:r w:rsidR="009D40DF">
        <w:rPr>
          <w:rtl/>
        </w:rPr>
        <w:t xml:space="preserve">، </w:t>
      </w:r>
      <w:r>
        <w:rPr>
          <w:rtl/>
        </w:rPr>
        <w:t>به عيبى بزرگ دچار شده كه همان غيبت كردن است</w:t>
      </w:r>
      <w:r w:rsidR="009D40DF">
        <w:rPr>
          <w:rtl/>
        </w:rPr>
        <w:t xml:space="preserve">. </w:t>
      </w:r>
    </w:p>
    <w:tbl>
      <w:tblPr>
        <w:tblStyle w:val="TableGrid"/>
        <w:bidiVisual/>
        <w:tblW w:w="5000" w:type="pct"/>
        <w:tblLook w:val="01E0"/>
      </w:tblPr>
      <w:tblGrid>
        <w:gridCol w:w="3649"/>
        <w:gridCol w:w="270"/>
        <w:gridCol w:w="3668"/>
      </w:tblGrid>
      <w:tr w:rsidR="00EF21DC" w:rsidTr="009E358C">
        <w:trPr>
          <w:trHeight w:val="350"/>
        </w:trPr>
        <w:tc>
          <w:tcPr>
            <w:tcW w:w="4288" w:type="dxa"/>
            <w:shd w:val="clear" w:color="auto" w:fill="auto"/>
          </w:tcPr>
          <w:p w:rsidR="00EF21DC" w:rsidRDefault="00EF21DC" w:rsidP="009E358C">
            <w:pPr>
              <w:pStyle w:val="libPoem"/>
              <w:rPr>
                <w:rtl/>
              </w:rPr>
            </w:pPr>
            <w:r>
              <w:rPr>
                <w:rtl/>
              </w:rPr>
              <w:t>به بد گفتن خلق چون دم زدى</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 xml:space="preserve">اگر راست گويى سخن هم، بدى </w:t>
            </w:r>
            <w:r w:rsidRPr="009D40DF">
              <w:rPr>
                <w:rStyle w:val="libFootnotenumChar"/>
                <w:rtl/>
              </w:rPr>
              <w:t>(111)</w:t>
            </w:r>
            <w:r w:rsidRPr="00725071">
              <w:rPr>
                <w:rStyle w:val="libPoemTiniChar0"/>
                <w:rtl/>
              </w:rPr>
              <w:br/>
              <w:t> </w:t>
            </w:r>
          </w:p>
        </w:tc>
      </w:tr>
    </w:tbl>
    <w:p w:rsidR="00775B40" w:rsidRDefault="00775B40" w:rsidP="00775B40">
      <w:pPr>
        <w:pStyle w:val="libNormal"/>
        <w:rPr>
          <w:rtl/>
        </w:rPr>
      </w:pPr>
      <w:r>
        <w:rPr>
          <w:rtl/>
        </w:rPr>
        <w:t>كسى كه بر درمان بيمارى غيبت تصميم گرفته است</w:t>
      </w:r>
      <w:r w:rsidR="009D40DF">
        <w:rPr>
          <w:rtl/>
        </w:rPr>
        <w:t xml:space="preserve">، </w:t>
      </w:r>
      <w:r>
        <w:rPr>
          <w:rtl/>
        </w:rPr>
        <w:t>بايد بداند كه به جاى بر شمردن عيب ديگران</w:t>
      </w:r>
      <w:r w:rsidR="009D40DF">
        <w:rPr>
          <w:rtl/>
        </w:rPr>
        <w:t xml:space="preserve">، </w:t>
      </w:r>
      <w:r>
        <w:rPr>
          <w:rtl/>
        </w:rPr>
        <w:t>بهتر است به عيب هاى خود بپردازد</w:t>
      </w:r>
      <w:r w:rsidR="009D40DF">
        <w:rPr>
          <w:rtl/>
        </w:rPr>
        <w:t xml:space="preserve">. </w:t>
      </w:r>
    </w:p>
    <w:p w:rsidR="00775B40" w:rsidRDefault="00775B40" w:rsidP="00775B40">
      <w:pPr>
        <w:pStyle w:val="libNormal"/>
        <w:rPr>
          <w:rtl/>
        </w:rPr>
      </w:pPr>
      <w:r>
        <w:rPr>
          <w:rtl/>
        </w:rPr>
        <w:t xml:space="preserve">پيامبر گرامى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lastRenderedPageBreak/>
        <w:t xml:space="preserve">طوبى لمن منعه عيبه عن عيوب المومنين </w:t>
      </w:r>
      <w:r w:rsidRPr="009D40DF">
        <w:rPr>
          <w:rStyle w:val="libFootnotenumChar"/>
          <w:rtl/>
        </w:rPr>
        <w:t>(112)</w:t>
      </w:r>
      <w:r w:rsidR="009D40DF">
        <w:rPr>
          <w:rtl/>
        </w:rPr>
        <w:t xml:space="preserve">. </w:t>
      </w:r>
    </w:p>
    <w:p w:rsidR="00775B40" w:rsidRDefault="00775B40" w:rsidP="00775B40">
      <w:pPr>
        <w:pStyle w:val="libNormal"/>
        <w:rPr>
          <w:rtl/>
        </w:rPr>
      </w:pPr>
      <w:r>
        <w:rPr>
          <w:rtl/>
        </w:rPr>
        <w:t>خوشا به حال كسى كه عيب خودش</w:t>
      </w:r>
      <w:r w:rsidR="009D40DF">
        <w:rPr>
          <w:rtl/>
        </w:rPr>
        <w:t xml:space="preserve">، </w:t>
      </w:r>
      <w:r>
        <w:rPr>
          <w:rtl/>
        </w:rPr>
        <w:t>او را از پرداختن به عيب مردم باز مى دارد</w:t>
      </w:r>
      <w:r w:rsidR="009D40DF">
        <w:rPr>
          <w:rtl/>
        </w:rPr>
        <w:t xml:space="preserve">. </w:t>
      </w:r>
      <w:r>
        <w:rPr>
          <w:rtl/>
        </w:rPr>
        <w:t xml:space="preserve">حضرت على </w:t>
      </w:r>
      <w:r w:rsidR="005D409C" w:rsidRPr="005D409C">
        <w:rPr>
          <w:rStyle w:val="libAlaemChar"/>
          <w:rtl/>
        </w:rPr>
        <w:t>عليه‌السلام</w:t>
      </w:r>
      <w:r>
        <w:rPr>
          <w:rtl/>
        </w:rPr>
        <w:t xml:space="preserve"> نيز مى فرمايد:</w:t>
      </w:r>
    </w:p>
    <w:p w:rsidR="00775B40" w:rsidRDefault="00775B40" w:rsidP="00775B40">
      <w:pPr>
        <w:pStyle w:val="libNormal"/>
        <w:rPr>
          <w:rtl/>
        </w:rPr>
      </w:pPr>
      <w:r>
        <w:rPr>
          <w:rtl/>
        </w:rPr>
        <w:t xml:space="preserve">طوبى لمن شغله عيبه عن عيوب الناس </w:t>
      </w:r>
      <w:r w:rsidRPr="009D40DF">
        <w:rPr>
          <w:rStyle w:val="libFootnotenumChar"/>
          <w:rtl/>
        </w:rPr>
        <w:t>(113)</w:t>
      </w:r>
      <w:r w:rsidR="009D40DF">
        <w:rPr>
          <w:rtl/>
        </w:rPr>
        <w:t xml:space="preserve">. </w:t>
      </w:r>
    </w:p>
    <w:p w:rsidR="00775B40" w:rsidRDefault="00775B40" w:rsidP="00775B40">
      <w:pPr>
        <w:pStyle w:val="libNormal"/>
        <w:rPr>
          <w:rtl/>
        </w:rPr>
      </w:pPr>
      <w:r>
        <w:rPr>
          <w:rtl/>
        </w:rPr>
        <w:t>خوشا به حالى كسى كه عيب و نقص خودش او را سرگرم كرده است تا به عيوب ديگران نپردازد</w:t>
      </w:r>
      <w:r w:rsidR="009D40DF">
        <w:rPr>
          <w:rtl/>
        </w:rPr>
        <w:t xml:space="preserve">. </w:t>
      </w:r>
    </w:p>
    <w:p w:rsidR="00775B40" w:rsidRDefault="00775B40" w:rsidP="00EF21DC">
      <w:pPr>
        <w:pStyle w:val="Heading3"/>
        <w:rPr>
          <w:rtl/>
        </w:rPr>
      </w:pPr>
      <w:bookmarkStart w:id="28" w:name="_Toc383426218"/>
      <w:r>
        <w:rPr>
          <w:rtl/>
        </w:rPr>
        <w:t>درمان علمى تفصيلى غيبت</w:t>
      </w:r>
      <w:bookmarkEnd w:id="28"/>
    </w:p>
    <w:p w:rsidR="00775B40" w:rsidRDefault="00775B40" w:rsidP="00775B40">
      <w:pPr>
        <w:pStyle w:val="libNormal"/>
        <w:rPr>
          <w:rtl/>
        </w:rPr>
      </w:pPr>
      <w:r>
        <w:rPr>
          <w:rtl/>
        </w:rPr>
        <w:t>غيبت</w:t>
      </w:r>
      <w:r w:rsidR="009D40DF">
        <w:rPr>
          <w:rtl/>
        </w:rPr>
        <w:t xml:space="preserve">، </w:t>
      </w:r>
      <w:r>
        <w:rPr>
          <w:rtl/>
        </w:rPr>
        <w:t>مرضى نفسانى است كه از بيمارى هاى ديگر درونى سر چشمه مى گيرد؛ از اين رو غيبت كننده</w:t>
      </w:r>
      <w:r w:rsidR="009D40DF">
        <w:rPr>
          <w:rtl/>
        </w:rPr>
        <w:t xml:space="preserve">، </w:t>
      </w:r>
      <w:r>
        <w:rPr>
          <w:rtl/>
        </w:rPr>
        <w:t>در ابتدا بايد ريشه يابى كند و در يابد كه علت آلوده شده او به اين گناه چيست</w:t>
      </w:r>
      <w:r w:rsidR="009D40DF">
        <w:rPr>
          <w:rtl/>
        </w:rPr>
        <w:t xml:space="preserve">. </w:t>
      </w:r>
      <w:r>
        <w:rPr>
          <w:rtl/>
        </w:rPr>
        <w:t>پس از ريشه يابى</w:t>
      </w:r>
      <w:r w:rsidR="009D40DF">
        <w:rPr>
          <w:rtl/>
        </w:rPr>
        <w:t xml:space="preserve">، </w:t>
      </w:r>
      <w:r>
        <w:rPr>
          <w:rtl/>
        </w:rPr>
        <w:t>بايد ريشه را به طور كامل قطع كند تا غيبت از كردارش زدوده شود</w:t>
      </w:r>
      <w:r w:rsidR="009D40DF">
        <w:rPr>
          <w:rtl/>
        </w:rPr>
        <w:t xml:space="preserve">. </w:t>
      </w:r>
    </w:p>
    <w:p w:rsidR="00775B40" w:rsidRDefault="00775B40" w:rsidP="00775B40">
      <w:pPr>
        <w:pStyle w:val="libNormal"/>
        <w:rPr>
          <w:rtl/>
        </w:rPr>
      </w:pPr>
      <w:r>
        <w:rPr>
          <w:rtl/>
        </w:rPr>
        <w:t>بايد توجه داشت كه اصلاح رو بنايى كافى و مفيد نيست</w:t>
      </w:r>
      <w:r w:rsidR="009D40DF">
        <w:rPr>
          <w:rtl/>
        </w:rPr>
        <w:t xml:space="preserve">. </w:t>
      </w:r>
      <w:r>
        <w:rPr>
          <w:rtl/>
        </w:rPr>
        <w:t>اگر فرد در چند مجلس هم بتواند از انجام اين كار خوددارى كند</w:t>
      </w:r>
      <w:r w:rsidR="009D40DF">
        <w:rPr>
          <w:rtl/>
        </w:rPr>
        <w:t xml:space="preserve">، </w:t>
      </w:r>
      <w:r>
        <w:rPr>
          <w:rtl/>
        </w:rPr>
        <w:t>چون اصل مساءله در وجود او ريشه دوانده است</w:t>
      </w:r>
      <w:r w:rsidR="009D40DF">
        <w:rPr>
          <w:rtl/>
        </w:rPr>
        <w:t xml:space="preserve">، </w:t>
      </w:r>
      <w:r>
        <w:rPr>
          <w:rtl/>
        </w:rPr>
        <w:t>در جايى ديگر جوانه زده و او را آلوده مى سازد؛ ولى اگر ريشه قطع شود</w:t>
      </w:r>
      <w:r w:rsidR="009D40DF">
        <w:rPr>
          <w:rtl/>
        </w:rPr>
        <w:t xml:space="preserve">، </w:t>
      </w:r>
      <w:r>
        <w:rPr>
          <w:rtl/>
        </w:rPr>
        <w:t>ترك غيبت</w:t>
      </w:r>
      <w:r w:rsidR="009D40DF">
        <w:rPr>
          <w:rtl/>
        </w:rPr>
        <w:t xml:space="preserve">، </w:t>
      </w:r>
      <w:r>
        <w:rPr>
          <w:rtl/>
        </w:rPr>
        <w:t>قهرى</w:t>
      </w:r>
      <w:r w:rsidR="009D40DF">
        <w:rPr>
          <w:rtl/>
        </w:rPr>
        <w:t xml:space="preserve">، </w:t>
      </w:r>
      <w:r>
        <w:rPr>
          <w:rtl/>
        </w:rPr>
        <w:t>مى شود؛ يعنى نفس ‍ انسان</w:t>
      </w:r>
      <w:r w:rsidR="009D40DF">
        <w:rPr>
          <w:rtl/>
        </w:rPr>
        <w:t xml:space="preserve">، </w:t>
      </w:r>
      <w:r>
        <w:rPr>
          <w:rtl/>
        </w:rPr>
        <w:t>خود به خود از غيبت جلوگيرى مى كند</w:t>
      </w:r>
      <w:r w:rsidR="009D40DF">
        <w:rPr>
          <w:rtl/>
        </w:rPr>
        <w:t xml:space="preserve">. </w:t>
      </w:r>
    </w:p>
    <w:p w:rsidR="00775B40" w:rsidRDefault="00775B40" w:rsidP="00775B40">
      <w:pPr>
        <w:pStyle w:val="libNormal"/>
        <w:rPr>
          <w:rtl/>
        </w:rPr>
      </w:pPr>
      <w:r>
        <w:rPr>
          <w:rtl/>
        </w:rPr>
        <w:t>همان گونه كه در بحث ريشه هاى درونى غيبت بيان شد</w:t>
      </w:r>
      <w:r w:rsidR="009D40DF">
        <w:rPr>
          <w:rtl/>
        </w:rPr>
        <w:t xml:space="preserve">، </w:t>
      </w:r>
      <w:r>
        <w:rPr>
          <w:rtl/>
        </w:rPr>
        <w:t>گاه انسان براى تبرئه خود از رفتار ناشايستى كه انجام داده</w:t>
      </w:r>
      <w:r w:rsidR="009D40DF">
        <w:rPr>
          <w:rtl/>
        </w:rPr>
        <w:t xml:space="preserve">، </w:t>
      </w:r>
      <w:r>
        <w:rPr>
          <w:rtl/>
        </w:rPr>
        <w:t>زبان به غيبت ديگران مى گشايد در اين جا بايد توجه داشته باشد كه اگر براى دورى از نكوهش مردم</w:t>
      </w:r>
      <w:r w:rsidR="009D40DF">
        <w:rPr>
          <w:rtl/>
        </w:rPr>
        <w:t xml:space="preserve">، </w:t>
      </w:r>
      <w:r>
        <w:rPr>
          <w:rtl/>
        </w:rPr>
        <w:t>عيب ديگران را مطرح كرده است</w:t>
      </w:r>
      <w:r w:rsidR="009D40DF">
        <w:rPr>
          <w:rtl/>
        </w:rPr>
        <w:t xml:space="preserve">، </w:t>
      </w:r>
      <w:r>
        <w:rPr>
          <w:rtl/>
        </w:rPr>
        <w:t>اين احتمال وجود دارد كه مردم سخن او را نپذيرند؛ در اين صورت</w:t>
      </w:r>
      <w:r w:rsidR="009D40DF">
        <w:rPr>
          <w:rtl/>
        </w:rPr>
        <w:t xml:space="preserve">، </w:t>
      </w:r>
      <w:r>
        <w:rPr>
          <w:rtl/>
        </w:rPr>
        <w:t>او براى مصون ماندن از نكوهش خلق خدا</w:t>
      </w:r>
      <w:r w:rsidR="009D40DF">
        <w:rPr>
          <w:rtl/>
        </w:rPr>
        <w:t xml:space="preserve">، </w:t>
      </w:r>
      <w:r>
        <w:rPr>
          <w:rtl/>
        </w:rPr>
        <w:t>نكوهشى حتمى و قطعى را از سوى خدا</w:t>
      </w:r>
      <w:r w:rsidR="009D40DF">
        <w:rPr>
          <w:rtl/>
        </w:rPr>
        <w:t xml:space="preserve">، </w:t>
      </w:r>
      <w:r>
        <w:rPr>
          <w:rtl/>
        </w:rPr>
        <w:t xml:space="preserve">براى خود فراهم مى سازد؛ در حالى كه هيچ عاقلى براى كسب </w:t>
      </w:r>
      <w:r>
        <w:rPr>
          <w:rtl/>
        </w:rPr>
        <w:lastRenderedPageBreak/>
        <w:t>نفع احتمالى موهوم</w:t>
      </w:r>
      <w:r w:rsidR="009D40DF">
        <w:rPr>
          <w:rtl/>
        </w:rPr>
        <w:t xml:space="preserve">، </w:t>
      </w:r>
      <w:r>
        <w:rPr>
          <w:rtl/>
        </w:rPr>
        <w:t>ضرر قطعى نقد را متحمل نمى شود</w:t>
      </w:r>
      <w:r w:rsidR="009D40DF">
        <w:rPr>
          <w:rtl/>
        </w:rPr>
        <w:t xml:space="preserve">. </w:t>
      </w:r>
      <w:r>
        <w:rPr>
          <w:rtl/>
        </w:rPr>
        <w:t>از سويى چه بسا در اين غيبت</w:t>
      </w:r>
      <w:r w:rsidR="009D40DF">
        <w:rPr>
          <w:rtl/>
        </w:rPr>
        <w:t xml:space="preserve">، </w:t>
      </w:r>
      <w:r>
        <w:rPr>
          <w:rtl/>
        </w:rPr>
        <w:t>نفع موهوم دنيايى به دست آيد</w:t>
      </w:r>
      <w:r w:rsidR="009D40DF">
        <w:rPr>
          <w:rtl/>
        </w:rPr>
        <w:t xml:space="preserve">، </w:t>
      </w:r>
      <w:r>
        <w:rPr>
          <w:rtl/>
        </w:rPr>
        <w:t>در حالى كه آن ضرر قطعى</w:t>
      </w:r>
      <w:r w:rsidR="009D40DF">
        <w:rPr>
          <w:rtl/>
        </w:rPr>
        <w:t xml:space="preserve">، </w:t>
      </w:r>
      <w:r>
        <w:rPr>
          <w:rtl/>
        </w:rPr>
        <w:t>معنوى است و با حقيقت سر و كار دارد</w:t>
      </w:r>
      <w:r w:rsidR="009D40DF">
        <w:rPr>
          <w:rtl/>
        </w:rPr>
        <w:t xml:space="preserve">. </w:t>
      </w:r>
      <w:r>
        <w:rPr>
          <w:rtl/>
        </w:rPr>
        <w:t>همچنين توجيه رفتارى اشتباه به اين شكل كه «فلانى چنين كارى را كرد</w:t>
      </w:r>
      <w:r w:rsidR="009D40DF">
        <w:rPr>
          <w:rtl/>
        </w:rPr>
        <w:t xml:space="preserve">، </w:t>
      </w:r>
      <w:r>
        <w:rPr>
          <w:rtl/>
        </w:rPr>
        <w:t>من هم مى كنم» خود جاى پرسش دارد</w:t>
      </w:r>
      <w:r w:rsidR="009D40DF">
        <w:rPr>
          <w:rtl/>
        </w:rPr>
        <w:t xml:space="preserve">، </w:t>
      </w:r>
      <w:r>
        <w:rPr>
          <w:rtl/>
        </w:rPr>
        <w:t>و بيان اين سخن</w:t>
      </w:r>
      <w:r w:rsidR="009D40DF">
        <w:rPr>
          <w:rtl/>
        </w:rPr>
        <w:t xml:space="preserve">، </w:t>
      </w:r>
      <w:r>
        <w:rPr>
          <w:rtl/>
        </w:rPr>
        <w:t>آوردن عذر بدتر از گناه است ؛ چرا كه نفس پيروى از عمل نادرست</w:t>
      </w:r>
      <w:r w:rsidR="009D40DF">
        <w:rPr>
          <w:rtl/>
        </w:rPr>
        <w:t xml:space="preserve">، </w:t>
      </w:r>
      <w:r>
        <w:rPr>
          <w:rtl/>
        </w:rPr>
        <w:t>خلاف است و با عمل خلافى مثل غيبت نمى توان خلاف گذشته را پوشاند</w:t>
      </w:r>
      <w:r w:rsidR="009D40DF">
        <w:rPr>
          <w:rtl/>
        </w:rPr>
        <w:t xml:space="preserve">. </w:t>
      </w:r>
    </w:p>
    <w:p w:rsidR="00775B40" w:rsidRDefault="00775B40" w:rsidP="00775B40">
      <w:pPr>
        <w:pStyle w:val="libNormal"/>
        <w:rPr>
          <w:rtl/>
        </w:rPr>
      </w:pPr>
      <w:r>
        <w:rPr>
          <w:rtl/>
        </w:rPr>
        <w:t>مورد ديگرى كه سبب غيبت مى شد</w:t>
      </w:r>
      <w:r w:rsidR="009D40DF">
        <w:rPr>
          <w:rtl/>
        </w:rPr>
        <w:t xml:space="preserve">، </w:t>
      </w:r>
      <w:r>
        <w:rPr>
          <w:rtl/>
        </w:rPr>
        <w:t>اين بود كه فرد</w:t>
      </w:r>
      <w:r w:rsidR="009D40DF">
        <w:rPr>
          <w:rtl/>
        </w:rPr>
        <w:t xml:space="preserve">، </w:t>
      </w:r>
      <w:r>
        <w:rPr>
          <w:rtl/>
        </w:rPr>
        <w:t>با بيان عيب ديگران</w:t>
      </w:r>
      <w:r w:rsidR="009D40DF">
        <w:rPr>
          <w:rtl/>
        </w:rPr>
        <w:t xml:space="preserve">، </w:t>
      </w:r>
      <w:r>
        <w:rPr>
          <w:rtl/>
        </w:rPr>
        <w:t>فضيلتى را براى خود اثبات كند و نشان دهد كه خود فاقد عيب است</w:t>
      </w:r>
      <w:r w:rsidR="009D40DF">
        <w:rPr>
          <w:rtl/>
        </w:rPr>
        <w:t xml:space="preserve">. </w:t>
      </w:r>
      <w:r>
        <w:rPr>
          <w:rtl/>
        </w:rPr>
        <w:t>پرسشى كه در اين جا مطرح است و بايد مورد توجه قرار گيرد</w:t>
      </w:r>
      <w:r w:rsidR="009D40DF">
        <w:rPr>
          <w:rtl/>
        </w:rPr>
        <w:t xml:space="preserve">، </w:t>
      </w:r>
      <w:r>
        <w:rPr>
          <w:rtl/>
        </w:rPr>
        <w:t>اين است كه چگونه مى توان با بيان عيب ديگرى</w:t>
      </w:r>
      <w:r w:rsidR="009D40DF">
        <w:rPr>
          <w:rtl/>
        </w:rPr>
        <w:t xml:space="preserve">، </w:t>
      </w:r>
      <w:r>
        <w:rPr>
          <w:rtl/>
        </w:rPr>
        <w:t>كمالى را براى خود اثبات كرد و آيا با اين رفتار نادرست و عمل خلاف مى توان فضيلتى به دست آورد؛ در حالى كه ارزش واقعى و فضيلت حقيقى انسان</w:t>
      </w:r>
      <w:r w:rsidR="009D40DF">
        <w:rPr>
          <w:rtl/>
        </w:rPr>
        <w:t xml:space="preserve">، </w:t>
      </w:r>
      <w:r>
        <w:rPr>
          <w:rtl/>
        </w:rPr>
        <w:t>بهاى او نزد خدا است و بايد سعى كرد از آن فضيلت كاسته نشود؟ افزون بر اين</w:t>
      </w:r>
      <w:r w:rsidR="009D40DF">
        <w:rPr>
          <w:rtl/>
        </w:rPr>
        <w:t xml:space="preserve">، </w:t>
      </w:r>
      <w:r>
        <w:rPr>
          <w:rtl/>
        </w:rPr>
        <w:t>چه بسا با غيبت ديگران</w:t>
      </w:r>
      <w:r w:rsidR="009D40DF">
        <w:rPr>
          <w:rtl/>
        </w:rPr>
        <w:t xml:space="preserve">، </w:t>
      </w:r>
      <w:r>
        <w:rPr>
          <w:rtl/>
        </w:rPr>
        <w:t>از ارزش غيبت كننده نزد آن ها كاسته و از او سلب اعتماد شود</w:t>
      </w:r>
      <w:r w:rsidR="009D40DF">
        <w:rPr>
          <w:rtl/>
        </w:rPr>
        <w:t xml:space="preserve">. </w:t>
      </w:r>
    </w:p>
    <w:tbl>
      <w:tblPr>
        <w:tblStyle w:val="TableGrid"/>
        <w:bidiVisual/>
        <w:tblW w:w="5000" w:type="pct"/>
        <w:tblLook w:val="01E0"/>
      </w:tblPr>
      <w:tblGrid>
        <w:gridCol w:w="3663"/>
        <w:gridCol w:w="269"/>
        <w:gridCol w:w="3655"/>
      </w:tblGrid>
      <w:tr w:rsidR="00EF21DC" w:rsidTr="009E358C">
        <w:trPr>
          <w:trHeight w:val="350"/>
        </w:trPr>
        <w:tc>
          <w:tcPr>
            <w:tcW w:w="4288" w:type="dxa"/>
            <w:shd w:val="clear" w:color="auto" w:fill="auto"/>
          </w:tcPr>
          <w:p w:rsidR="00EF21DC" w:rsidRDefault="00EF21DC" w:rsidP="009E358C">
            <w:pPr>
              <w:pStyle w:val="libPoem"/>
              <w:rPr>
                <w:rtl/>
              </w:rPr>
            </w:pPr>
            <w:r>
              <w:rPr>
                <w:rtl/>
              </w:rPr>
              <w:t>زبان كرد شخصى به غيبت دراز</w:t>
            </w:r>
            <w:r w:rsidRPr="00725071">
              <w:rPr>
                <w:rStyle w:val="libPoemTiniChar0"/>
                <w:rtl/>
              </w:rPr>
              <w:br/>
              <w:t> </w:t>
            </w:r>
          </w:p>
        </w:tc>
        <w:tc>
          <w:tcPr>
            <w:tcW w:w="280" w:type="dxa"/>
            <w:shd w:val="clear" w:color="auto" w:fill="auto"/>
          </w:tcPr>
          <w:p w:rsidR="00EF21DC" w:rsidRDefault="00EF21DC" w:rsidP="009E358C">
            <w:pPr>
              <w:pStyle w:val="libPoem"/>
              <w:rPr>
                <w:rtl/>
              </w:rPr>
            </w:pPr>
          </w:p>
        </w:tc>
        <w:tc>
          <w:tcPr>
            <w:tcW w:w="4288" w:type="dxa"/>
            <w:shd w:val="clear" w:color="auto" w:fill="auto"/>
          </w:tcPr>
          <w:p w:rsidR="00EF21DC" w:rsidRDefault="00EF21DC" w:rsidP="009E358C">
            <w:pPr>
              <w:pStyle w:val="libPoem"/>
              <w:rPr>
                <w:rtl/>
              </w:rPr>
            </w:pPr>
            <w:r>
              <w:rPr>
                <w:rtl/>
              </w:rPr>
              <w:t>بدو گفت داننده اى سرفراز</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كه ياد كسان پيش من بد مكن</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مرا بد گمان در حق خود مكن</w:t>
            </w:r>
            <w:r w:rsidRPr="00725071">
              <w:rPr>
                <w:rStyle w:val="libPoemTiniChar0"/>
                <w:rtl/>
              </w:rPr>
              <w:br/>
              <w:t> </w:t>
            </w:r>
          </w:p>
        </w:tc>
      </w:tr>
      <w:tr w:rsidR="00EF21DC" w:rsidTr="009E358C">
        <w:trPr>
          <w:trHeight w:val="350"/>
        </w:trPr>
        <w:tc>
          <w:tcPr>
            <w:tcW w:w="4288" w:type="dxa"/>
          </w:tcPr>
          <w:p w:rsidR="00EF21DC" w:rsidRDefault="00EF21DC" w:rsidP="009E358C">
            <w:pPr>
              <w:pStyle w:val="libPoem"/>
              <w:rPr>
                <w:rtl/>
              </w:rPr>
            </w:pPr>
            <w:r>
              <w:rPr>
                <w:rtl/>
              </w:rPr>
              <w:t>گرفتم زتمكين او كم ببود</w:t>
            </w:r>
            <w:r w:rsidRPr="00725071">
              <w:rPr>
                <w:rStyle w:val="libPoemTiniChar0"/>
                <w:rtl/>
              </w:rPr>
              <w:br/>
              <w:t> </w:t>
            </w:r>
          </w:p>
        </w:tc>
        <w:tc>
          <w:tcPr>
            <w:tcW w:w="280" w:type="dxa"/>
          </w:tcPr>
          <w:p w:rsidR="00EF21DC" w:rsidRDefault="00EF21DC" w:rsidP="009E358C">
            <w:pPr>
              <w:pStyle w:val="libPoem"/>
              <w:rPr>
                <w:rtl/>
              </w:rPr>
            </w:pPr>
          </w:p>
        </w:tc>
        <w:tc>
          <w:tcPr>
            <w:tcW w:w="4288" w:type="dxa"/>
          </w:tcPr>
          <w:p w:rsidR="00EF21DC" w:rsidRDefault="00EF21DC" w:rsidP="009E358C">
            <w:pPr>
              <w:pStyle w:val="libPoem"/>
              <w:rPr>
                <w:rtl/>
              </w:rPr>
            </w:pPr>
            <w:r>
              <w:rPr>
                <w:rtl/>
              </w:rPr>
              <w:t xml:space="preserve">نخواهد به جاه تو اندر فزود </w:t>
            </w:r>
            <w:r w:rsidRPr="009D40DF">
              <w:rPr>
                <w:rStyle w:val="libFootnotenumChar"/>
                <w:rtl/>
              </w:rPr>
              <w:t>(114)</w:t>
            </w:r>
            <w:r w:rsidRPr="00725071">
              <w:rPr>
                <w:rStyle w:val="libPoemTiniChar0"/>
                <w:rtl/>
              </w:rPr>
              <w:br/>
              <w:t> </w:t>
            </w:r>
          </w:p>
        </w:tc>
      </w:tr>
    </w:tbl>
    <w:p w:rsidR="00775B40" w:rsidRDefault="00775B40" w:rsidP="00775B40">
      <w:pPr>
        <w:pStyle w:val="libNormal"/>
        <w:rPr>
          <w:rtl/>
        </w:rPr>
      </w:pPr>
      <w:r>
        <w:rPr>
          <w:rtl/>
        </w:rPr>
        <w:t>از ديگر ريشه هايى كه براى غبيت بيان شد</w:t>
      </w:r>
      <w:r w:rsidR="009D40DF">
        <w:rPr>
          <w:rtl/>
        </w:rPr>
        <w:t xml:space="preserve">، </w:t>
      </w:r>
      <w:r>
        <w:rPr>
          <w:rtl/>
        </w:rPr>
        <w:t>همراهى با دوستان در نشست ها و مجالس بود</w:t>
      </w:r>
      <w:r w:rsidR="009D40DF">
        <w:rPr>
          <w:rtl/>
        </w:rPr>
        <w:t xml:space="preserve">. </w:t>
      </w:r>
      <w:r>
        <w:rPr>
          <w:rtl/>
        </w:rPr>
        <w:t>چنين فردى با غيبت كردن</w:t>
      </w:r>
      <w:r w:rsidR="009D40DF">
        <w:rPr>
          <w:rtl/>
        </w:rPr>
        <w:t xml:space="preserve">، </w:t>
      </w:r>
      <w:r>
        <w:rPr>
          <w:rtl/>
        </w:rPr>
        <w:t>در واقع رضاى مخلوق را بر خشنودى پروردگار مقدم مى دارد</w:t>
      </w:r>
      <w:r w:rsidR="009D40DF">
        <w:rPr>
          <w:rtl/>
        </w:rPr>
        <w:t xml:space="preserve">. </w:t>
      </w:r>
      <w:r>
        <w:rPr>
          <w:rtl/>
        </w:rPr>
        <w:t>در صورتى كه افراد غيبت كننده در مجلس</w:t>
      </w:r>
      <w:r w:rsidR="009D40DF">
        <w:rPr>
          <w:rtl/>
        </w:rPr>
        <w:t xml:space="preserve">، </w:t>
      </w:r>
      <w:r>
        <w:rPr>
          <w:rtl/>
        </w:rPr>
        <w:t>انسان ها عاقل</w:t>
      </w:r>
      <w:r w:rsidR="009D40DF">
        <w:rPr>
          <w:rtl/>
        </w:rPr>
        <w:t xml:space="preserve">، </w:t>
      </w:r>
      <w:r w:rsidR="00C41A12">
        <w:rPr>
          <w:rtl/>
        </w:rPr>
        <w:t>مؤمن</w:t>
      </w:r>
      <w:r w:rsidR="009D40DF">
        <w:rPr>
          <w:rtl/>
        </w:rPr>
        <w:t xml:space="preserve">، </w:t>
      </w:r>
      <w:r>
        <w:rPr>
          <w:rtl/>
        </w:rPr>
        <w:t>متدين و معتقد نيستند</w:t>
      </w:r>
      <w:r w:rsidR="009D40DF">
        <w:rPr>
          <w:rtl/>
        </w:rPr>
        <w:t xml:space="preserve">، </w:t>
      </w:r>
      <w:r>
        <w:rPr>
          <w:rtl/>
        </w:rPr>
        <w:t>آيا مى توان رضاى چنين افرادى را بر رضاى خالق مقدم داشت ؟</w:t>
      </w:r>
    </w:p>
    <w:p w:rsidR="00775B40" w:rsidRDefault="00775B40" w:rsidP="00775B40">
      <w:pPr>
        <w:pStyle w:val="libNormal"/>
        <w:rPr>
          <w:rtl/>
        </w:rPr>
      </w:pPr>
      <w:r>
        <w:rPr>
          <w:rtl/>
        </w:rPr>
        <w:lastRenderedPageBreak/>
        <w:t xml:space="preserve">گاهى هم غيبت براى پيشگيرى و خنثا كردن </w:t>
      </w:r>
      <w:r w:rsidR="007538A9">
        <w:rPr>
          <w:rtl/>
        </w:rPr>
        <w:t>تأثیر</w:t>
      </w:r>
      <w:r>
        <w:rPr>
          <w:rtl/>
        </w:rPr>
        <w:t xml:space="preserve"> سخنى كه شايد درباره غيبت كننده زده شود</w:t>
      </w:r>
      <w:r w:rsidR="009D40DF">
        <w:rPr>
          <w:rtl/>
        </w:rPr>
        <w:t xml:space="preserve">، </w:t>
      </w:r>
      <w:r>
        <w:rPr>
          <w:rtl/>
        </w:rPr>
        <w:t>انجام مى گيرد؛ در اين صورت</w:t>
      </w:r>
      <w:r w:rsidR="009D40DF">
        <w:rPr>
          <w:rtl/>
        </w:rPr>
        <w:t xml:space="preserve">، </w:t>
      </w:r>
      <w:r>
        <w:rPr>
          <w:rtl/>
        </w:rPr>
        <w:t>انسان بايد بينديشد كه چگونه مى توان مطمئن شد عيوب او گفته شده است</w:t>
      </w:r>
      <w:r w:rsidR="009D40DF">
        <w:rPr>
          <w:rtl/>
        </w:rPr>
        <w:t xml:space="preserve">. </w:t>
      </w:r>
      <w:r>
        <w:rPr>
          <w:rtl/>
        </w:rPr>
        <w:t>از كجا معلوم كه اين احتمال موهوم نباشد؟ آيا باز گفتن عيوب ديگران</w:t>
      </w:r>
      <w:r w:rsidR="009D40DF">
        <w:rPr>
          <w:rtl/>
        </w:rPr>
        <w:t xml:space="preserve">، </w:t>
      </w:r>
      <w:r>
        <w:rPr>
          <w:rtl/>
        </w:rPr>
        <w:t>و وارد كردن خدشه بر شخصيت ايشان</w:t>
      </w:r>
      <w:r w:rsidR="009D40DF">
        <w:rPr>
          <w:rtl/>
        </w:rPr>
        <w:t xml:space="preserve">، </w:t>
      </w:r>
      <w:r>
        <w:rPr>
          <w:rtl/>
        </w:rPr>
        <w:t>فقط به دليل احتمالى كه غيبت كننده مى دهد</w:t>
      </w:r>
      <w:r w:rsidR="009D40DF">
        <w:rPr>
          <w:rtl/>
        </w:rPr>
        <w:t xml:space="preserve">، </w:t>
      </w:r>
      <w:r>
        <w:rPr>
          <w:rtl/>
        </w:rPr>
        <w:t>دورانديشى است ؟! افزون بر اين</w:t>
      </w:r>
      <w:r w:rsidR="009D40DF">
        <w:rPr>
          <w:rtl/>
        </w:rPr>
        <w:t xml:space="preserve">، </w:t>
      </w:r>
      <w:r>
        <w:rPr>
          <w:rtl/>
        </w:rPr>
        <w:t>حتى نمى توان اطمينان داشت كه ديگران</w:t>
      </w:r>
      <w:r w:rsidR="009D40DF">
        <w:rPr>
          <w:rtl/>
        </w:rPr>
        <w:t xml:space="preserve">، </w:t>
      </w:r>
      <w:r>
        <w:rPr>
          <w:rtl/>
        </w:rPr>
        <w:t>غيبتى را كه مى شنوند</w:t>
      </w:r>
      <w:r w:rsidR="009D40DF">
        <w:rPr>
          <w:rtl/>
        </w:rPr>
        <w:t xml:space="preserve">، </w:t>
      </w:r>
      <w:r>
        <w:rPr>
          <w:rtl/>
        </w:rPr>
        <w:t>بپذيرند يا به علت غيبت كردن او پى ببرند تا خواسته غيبت كننده برآورده شود؛ پس پايه اين غيبت بر موهومات استوار است و از آن فقط زيان آخرتى نصيب انسان مى شود</w:t>
      </w:r>
      <w:r w:rsidR="009D40DF">
        <w:rPr>
          <w:rtl/>
        </w:rPr>
        <w:t xml:space="preserve">. </w:t>
      </w:r>
    </w:p>
    <w:p w:rsidR="00775B40" w:rsidRDefault="00775B40" w:rsidP="00EF21DC">
      <w:pPr>
        <w:pStyle w:val="Heading3"/>
        <w:rPr>
          <w:rtl/>
        </w:rPr>
      </w:pPr>
      <w:bookmarkStart w:id="29" w:name="_Toc383426219"/>
      <w:r>
        <w:rPr>
          <w:rtl/>
        </w:rPr>
        <w:t>درمان عملى غيبت</w:t>
      </w:r>
      <w:bookmarkEnd w:id="29"/>
    </w:p>
    <w:p w:rsidR="00775B40" w:rsidRDefault="00775B40" w:rsidP="00775B40">
      <w:pPr>
        <w:pStyle w:val="libNormal"/>
        <w:rPr>
          <w:rtl/>
        </w:rPr>
      </w:pPr>
      <w:r>
        <w:rPr>
          <w:rtl/>
        </w:rPr>
        <w:t>1 - نخستين راه عملى كه براى جلوگيرى از غيبت سفارش مى شود اين است كه انسان پيش از گفتن هر سخنى</w:t>
      </w:r>
      <w:r w:rsidR="009D40DF">
        <w:rPr>
          <w:rtl/>
        </w:rPr>
        <w:t xml:space="preserve">، </w:t>
      </w:r>
      <w:r>
        <w:rPr>
          <w:rtl/>
        </w:rPr>
        <w:t>به «مشروع يا نامشروع بودن»</w:t>
      </w:r>
      <w:r w:rsidR="009D40DF">
        <w:rPr>
          <w:rtl/>
        </w:rPr>
        <w:t xml:space="preserve">، </w:t>
      </w:r>
      <w:r>
        <w:rPr>
          <w:rtl/>
        </w:rPr>
        <w:t>و «سود و زيان هاى دنيايى و آخرتى» آن توجه كند</w:t>
      </w:r>
      <w:r w:rsidR="009D40DF">
        <w:rPr>
          <w:rtl/>
        </w:rPr>
        <w:t xml:space="preserve">. </w:t>
      </w:r>
      <w:r>
        <w:rPr>
          <w:rtl/>
        </w:rPr>
        <w:t>انديشه در سخن</w:t>
      </w:r>
      <w:r w:rsidR="009D40DF">
        <w:rPr>
          <w:rtl/>
        </w:rPr>
        <w:t xml:space="preserve">، </w:t>
      </w:r>
      <w:r>
        <w:rPr>
          <w:rtl/>
        </w:rPr>
        <w:t>پيش از بيان آن</w:t>
      </w:r>
      <w:r w:rsidR="009D40DF">
        <w:rPr>
          <w:rtl/>
        </w:rPr>
        <w:t xml:space="preserve">، </w:t>
      </w:r>
      <w:r>
        <w:rPr>
          <w:rtl/>
        </w:rPr>
        <w:t>مانع بسيارى از گناهان زبان مى شود</w:t>
      </w:r>
      <w:r w:rsidR="009D40DF">
        <w:rPr>
          <w:rtl/>
        </w:rPr>
        <w:t xml:space="preserve">. </w:t>
      </w:r>
    </w:p>
    <w:p w:rsidR="00775B40" w:rsidRDefault="00775B40" w:rsidP="00775B40">
      <w:pPr>
        <w:pStyle w:val="libNormal"/>
        <w:rPr>
          <w:rtl/>
        </w:rPr>
      </w:pPr>
      <w:r>
        <w:rPr>
          <w:rtl/>
        </w:rPr>
        <w:t>2 - انسان در معاشرت با دوستان يا شركت در محافل</w:t>
      </w:r>
      <w:r w:rsidR="009D40DF">
        <w:rPr>
          <w:rtl/>
        </w:rPr>
        <w:t xml:space="preserve">، </w:t>
      </w:r>
      <w:r>
        <w:rPr>
          <w:rtl/>
        </w:rPr>
        <w:t>احتياط بيش ترى به خرج دهد؛ يعنى دوستانى را برگزيند كه اهل غيبت نباشند</w:t>
      </w:r>
      <w:r w:rsidR="009D40DF">
        <w:rPr>
          <w:rtl/>
        </w:rPr>
        <w:t xml:space="preserve">، </w:t>
      </w:r>
      <w:r>
        <w:rPr>
          <w:rtl/>
        </w:rPr>
        <w:t>و در مجالسى شركت كند كه درباره ديگران سخن چينى نمى شود؛ زيرا شركت در مجالسى كه در آن غيبت مى شود</w:t>
      </w:r>
      <w:r w:rsidR="009D40DF">
        <w:rPr>
          <w:rtl/>
        </w:rPr>
        <w:t xml:space="preserve">، </w:t>
      </w:r>
      <w:r>
        <w:rPr>
          <w:rtl/>
        </w:rPr>
        <w:t>خواه ناخواه بر روح انسان اثر مى گذارد و از آن جا كه شنيدن غيبت هم حرام است</w:t>
      </w:r>
      <w:r w:rsidR="009D40DF">
        <w:rPr>
          <w:rtl/>
        </w:rPr>
        <w:t xml:space="preserve">، </w:t>
      </w:r>
      <w:r>
        <w:rPr>
          <w:rtl/>
        </w:rPr>
        <w:t>بايد در مساءله دوست يابى و صله رحم دقت بيش ترى كرد</w:t>
      </w:r>
      <w:r w:rsidR="009D40DF">
        <w:rPr>
          <w:rtl/>
        </w:rPr>
        <w:t xml:space="preserve">. </w:t>
      </w:r>
    </w:p>
    <w:p w:rsidR="00775B40" w:rsidRDefault="00775B40" w:rsidP="00775B40">
      <w:pPr>
        <w:pStyle w:val="libNormal"/>
        <w:rPr>
          <w:rtl/>
        </w:rPr>
      </w:pPr>
      <w:r>
        <w:rPr>
          <w:rtl/>
        </w:rPr>
        <w:t>3 - راه سوم</w:t>
      </w:r>
      <w:r w:rsidR="009D40DF">
        <w:rPr>
          <w:rtl/>
        </w:rPr>
        <w:t xml:space="preserve">، </w:t>
      </w:r>
      <w:r>
        <w:rPr>
          <w:rtl/>
        </w:rPr>
        <w:t xml:space="preserve">كمك خواستن از خدا است كه اين خود دو گونه است : نخست اين كه انسان به صورت كلى و در همه اوقات از خدا درخواست كمك و </w:t>
      </w:r>
      <w:r>
        <w:rPr>
          <w:rtl/>
        </w:rPr>
        <w:lastRenderedPageBreak/>
        <w:t xml:space="preserve">يارى كند تا به رذايل اخلاقى چون غيبت دچار نشود؛ همان گونه كه در دعاها هم آمده است كه «خدايا مرا از غيبت پناه ده </w:t>
      </w:r>
      <w:r w:rsidRPr="009D40DF">
        <w:rPr>
          <w:rStyle w:val="libFootnotenumChar"/>
          <w:rtl/>
        </w:rPr>
        <w:t>(115)</w:t>
      </w:r>
      <w:r>
        <w:rPr>
          <w:rtl/>
        </w:rPr>
        <w:t>»</w:t>
      </w:r>
      <w:r w:rsidR="009D40DF">
        <w:rPr>
          <w:rtl/>
        </w:rPr>
        <w:t xml:space="preserve">. </w:t>
      </w:r>
      <w:r>
        <w:rPr>
          <w:rtl/>
        </w:rPr>
        <w:t>دوم در جايى كه زمينه غيبت فراهم و آبروى فرد در خطر است و شرايط اقتضا مى كند كه شخص براى حفظ آبروى خود</w:t>
      </w:r>
      <w:r w:rsidR="009D40DF">
        <w:rPr>
          <w:rtl/>
        </w:rPr>
        <w:t xml:space="preserve">، </w:t>
      </w:r>
      <w:r>
        <w:rPr>
          <w:rtl/>
        </w:rPr>
        <w:t>از ديگران غيبت كرده</w:t>
      </w:r>
      <w:r w:rsidR="009D40DF">
        <w:rPr>
          <w:rtl/>
        </w:rPr>
        <w:t xml:space="preserve">، </w:t>
      </w:r>
      <w:r>
        <w:rPr>
          <w:rtl/>
        </w:rPr>
        <w:t>عيوب ايشان را آشكار سازد</w:t>
      </w:r>
      <w:r w:rsidR="009D40DF">
        <w:rPr>
          <w:rtl/>
        </w:rPr>
        <w:t xml:space="preserve">، </w:t>
      </w:r>
      <w:r>
        <w:rPr>
          <w:rtl/>
        </w:rPr>
        <w:t>در واپسين مرحله</w:t>
      </w:r>
      <w:r w:rsidR="009D40DF">
        <w:rPr>
          <w:rtl/>
        </w:rPr>
        <w:t xml:space="preserve">، </w:t>
      </w:r>
      <w:r>
        <w:rPr>
          <w:rtl/>
        </w:rPr>
        <w:t>با خدا باشد و از او بخواهد كه آبرويش را حفظ كند و بگويد:</w:t>
      </w:r>
    </w:p>
    <w:p w:rsidR="00775B40" w:rsidRDefault="00775B40" w:rsidP="00775B40">
      <w:pPr>
        <w:pStyle w:val="libNormal"/>
        <w:rPr>
          <w:rtl/>
        </w:rPr>
      </w:pPr>
      <w:r>
        <w:rPr>
          <w:rtl/>
        </w:rPr>
        <w:t>«خدايا! با تو معامله مى كنم و براى تو از آبرويم مى گذرم و آن را به تو مى سپارم</w:t>
      </w:r>
      <w:r w:rsidR="009D40DF">
        <w:rPr>
          <w:rtl/>
        </w:rPr>
        <w:t xml:space="preserve">. </w:t>
      </w:r>
      <w:r>
        <w:rPr>
          <w:rtl/>
        </w:rPr>
        <w:t>تو خود آبروى مرا حفظ فرما»؛ چرا كه خداوند بهتر از انسانى در حفظ و نگه دارى حيثيت انسان ها</w:t>
      </w:r>
      <w:r w:rsidR="009D40DF">
        <w:rPr>
          <w:rtl/>
        </w:rPr>
        <w:t xml:space="preserve">، </w:t>
      </w:r>
      <w:r>
        <w:rPr>
          <w:rtl/>
        </w:rPr>
        <w:t>توانا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الغيبه جهد العاجز </w:t>
      </w:r>
      <w:r w:rsidRPr="009D40DF">
        <w:rPr>
          <w:rStyle w:val="libFootnotenumChar"/>
          <w:rtl/>
        </w:rPr>
        <w:t>(116)</w:t>
      </w:r>
      <w:r w:rsidR="009D40DF">
        <w:rPr>
          <w:rtl/>
        </w:rPr>
        <w:t xml:space="preserve">. </w:t>
      </w:r>
    </w:p>
    <w:p w:rsidR="00775B40" w:rsidRDefault="00775B40" w:rsidP="00775B40">
      <w:pPr>
        <w:pStyle w:val="libNormal"/>
        <w:rPr>
          <w:rtl/>
        </w:rPr>
      </w:pPr>
      <w:r>
        <w:rPr>
          <w:rtl/>
        </w:rPr>
        <w:t>غيبت تلاش انسان ناتوان است</w:t>
      </w:r>
      <w:r w:rsidR="009D40DF">
        <w:rPr>
          <w:rtl/>
        </w:rPr>
        <w:t xml:space="preserve">. </w:t>
      </w:r>
    </w:p>
    <w:p w:rsidR="00775B40" w:rsidRDefault="00775B40" w:rsidP="00775B40">
      <w:pPr>
        <w:pStyle w:val="libNormal"/>
        <w:rPr>
          <w:rtl/>
        </w:rPr>
      </w:pPr>
      <w:r>
        <w:rPr>
          <w:rtl/>
        </w:rPr>
        <w:t>كسانى كه قدرت و تكيه گاه داشته باشند (به ويژه از لحاظ معنوى) هرگز زبان به غيبت نمى آلايند</w:t>
      </w:r>
      <w:r w:rsidR="009D40DF">
        <w:rPr>
          <w:rtl/>
        </w:rPr>
        <w:t xml:space="preserve">. </w:t>
      </w:r>
    </w:p>
    <w:p w:rsidR="00775B40" w:rsidRDefault="009D40DF" w:rsidP="009D40DF">
      <w:pPr>
        <w:pStyle w:val="Heading1"/>
        <w:rPr>
          <w:rtl/>
        </w:rPr>
      </w:pPr>
      <w:r>
        <w:rPr>
          <w:rtl/>
        </w:rPr>
        <w:br w:type="page"/>
      </w:r>
      <w:bookmarkStart w:id="30" w:name="_Toc383426220"/>
      <w:r>
        <w:rPr>
          <w:rtl/>
        </w:rPr>
        <w:lastRenderedPageBreak/>
        <w:t>فصل دوم : دروغ</w:t>
      </w:r>
      <w:bookmarkEnd w:id="30"/>
    </w:p>
    <w:p w:rsidR="00775B40" w:rsidRDefault="00775B40" w:rsidP="00775B40">
      <w:pPr>
        <w:pStyle w:val="libNormal"/>
        <w:rPr>
          <w:rtl/>
        </w:rPr>
      </w:pPr>
      <w:r>
        <w:rPr>
          <w:rtl/>
        </w:rPr>
        <w:t xml:space="preserve">همانا خداوند كه نام او با شكوه و جلال باد براى بدى ها قفل هايى قرار داد و كليد بازگشايى آن ها را شراب مقرر فرمود و دروغ بدتر از شراب است </w:t>
      </w:r>
      <w:r w:rsidRPr="009D40DF">
        <w:rPr>
          <w:rStyle w:val="libFootnotenumChar"/>
          <w:rtl/>
        </w:rPr>
        <w:t>(117)</w:t>
      </w:r>
      <w:r w:rsidR="009D40DF">
        <w:rPr>
          <w:rtl/>
        </w:rPr>
        <w:t xml:space="preserve">. </w:t>
      </w:r>
    </w:p>
    <w:p w:rsidR="00775B40" w:rsidRDefault="00775B40" w:rsidP="00775B40">
      <w:pPr>
        <w:pStyle w:val="libNormal"/>
        <w:rPr>
          <w:rtl/>
        </w:rPr>
      </w:pPr>
      <w:r>
        <w:rPr>
          <w:rtl/>
        </w:rPr>
        <w:t xml:space="preserve">حضرت باقر </w:t>
      </w:r>
      <w:r w:rsidR="005D409C" w:rsidRPr="005D409C">
        <w:rPr>
          <w:rStyle w:val="libAlaemChar"/>
          <w:rtl/>
        </w:rPr>
        <w:t>عليه‌السلام</w:t>
      </w:r>
    </w:p>
    <w:p w:rsidR="00775B40" w:rsidRDefault="009D40DF" w:rsidP="009D40DF">
      <w:pPr>
        <w:pStyle w:val="Heading2"/>
        <w:rPr>
          <w:rtl/>
        </w:rPr>
      </w:pPr>
      <w:bookmarkStart w:id="31" w:name="_Toc383426221"/>
      <w:r>
        <w:rPr>
          <w:rtl/>
        </w:rPr>
        <w:t>مقدمه</w:t>
      </w:r>
      <w:bookmarkEnd w:id="31"/>
    </w:p>
    <w:p w:rsidR="00775B40" w:rsidRDefault="00775B40" w:rsidP="00775B40">
      <w:pPr>
        <w:pStyle w:val="libNormal"/>
        <w:rPr>
          <w:rtl/>
        </w:rPr>
      </w:pPr>
      <w:r>
        <w:rPr>
          <w:rtl/>
        </w:rPr>
        <w:t>يكى از بيماريهاى مهم زبان كه جامعه بزرگ بشر هميشه از آن آسيب ديده و رنج برده است</w:t>
      </w:r>
      <w:r w:rsidR="009D40DF">
        <w:rPr>
          <w:rtl/>
        </w:rPr>
        <w:t xml:space="preserve">، </w:t>
      </w:r>
      <w:r>
        <w:rPr>
          <w:rtl/>
        </w:rPr>
        <w:t>بيمارى تباه كننده دروغ است</w:t>
      </w:r>
      <w:r w:rsidR="009D40DF">
        <w:rPr>
          <w:rtl/>
        </w:rPr>
        <w:t xml:space="preserve">. </w:t>
      </w:r>
    </w:p>
    <w:p w:rsidR="00775B40" w:rsidRDefault="00775B40" w:rsidP="00775B40">
      <w:pPr>
        <w:pStyle w:val="libNormal"/>
        <w:rPr>
          <w:rtl/>
        </w:rPr>
      </w:pPr>
      <w:r>
        <w:rPr>
          <w:rtl/>
        </w:rPr>
        <w:t>دروغ از دو بعد اخلاقى و فقهى قابل بررسى است ؛ از اين رو</w:t>
      </w:r>
      <w:r w:rsidR="009D40DF">
        <w:rPr>
          <w:rtl/>
        </w:rPr>
        <w:t xml:space="preserve">، </w:t>
      </w:r>
      <w:r>
        <w:rPr>
          <w:rtl/>
        </w:rPr>
        <w:t>هم مورد توجه دانشمندان اخلاق قرار گرفته</w:t>
      </w:r>
      <w:r w:rsidR="009D40DF">
        <w:rPr>
          <w:rtl/>
        </w:rPr>
        <w:t xml:space="preserve">، </w:t>
      </w:r>
      <w:r>
        <w:rPr>
          <w:rtl/>
        </w:rPr>
        <w:t>و هم فقيهان به بحث از آن پرداخته اند؛ اما از آن رو كه محور اصلى اين گفتار مباحث اخلاقى است</w:t>
      </w:r>
      <w:r w:rsidR="009D40DF">
        <w:rPr>
          <w:rtl/>
        </w:rPr>
        <w:t xml:space="preserve">، </w:t>
      </w:r>
      <w:r>
        <w:rPr>
          <w:rtl/>
        </w:rPr>
        <w:t>جنبه هاى اخلاقى اين موضوع</w:t>
      </w:r>
      <w:r w:rsidR="009D40DF">
        <w:rPr>
          <w:rtl/>
        </w:rPr>
        <w:t xml:space="preserve">، </w:t>
      </w:r>
      <w:r>
        <w:rPr>
          <w:rtl/>
        </w:rPr>
        <w:t>بيش تر بررسى مى شود؛ هر چند در خلال آن</w:t>
      </w:r>
      <w:r w:rsidR="009D40DF">
        <w:rPr>
          <w:rtl/>
        </w:rPr>
        <w:t xml:space="preserve">، </w:t>
      </w:r>
      <w:r>
        <w:rPr>
          <w:rtl/>
        </w:rPr>
        <w:t>از احكام فقهى و شرعى نيز سخن به ميان خواهد آمد</w:t>
      </w:r>
      <w:r w:rsidR="009D40DF">
        <w:rPr>
          <w:rtl/>
        </w:rPr>
        <w:t xml:space="preserve">. </w:t>
      </w:r>
    </w:p>
    <w:p w:rsidR="00775B40" w:rsidRDefault="00775B40" w:rsidP="00775B40">
      <w:pPr>
        <w:pStyle w:val="libNormal"/>
        <w:rPr>
          <w:rtl/>
        </w:rPr>
      </w:pPr>
      <w:r>
        <w:rPr>
          <w:rtl/>
        </w:rPr>
        <w:t>در بحث دروغ</w:t>
      </w:r>
      <w:r w:rsidR="009D40DF">
        <w:rPr>
          <w:rtl/>
        </w:rPr>
        <w:t xml:space="preserve">، </w:t>
      </w:r>
      <w:r>
        <w:rPr>
          <w:rtl/>
        </w:rPr>
        <w:t>به موضوعات ذيل پرداخته مى شود:</w:t>
      </w:r>
    </w:p>
    <w:p w:rsidR="00775B40" w:rsidRDefault="00775B40" w:rsidP="00775B40">
      <w:pPr>
        <w:pStyle w:val="libNormal"/>
        <w:rPr>
          <w:rtl/>
        </w:rPr>
      </w:pPr>
      <w:r>
        <w:rPr>
          <w:rtl/>
        </w:rPr>
        <w:t>1 - تعريف دروغ</w:t>
      </w:r>
    </w:p>
    <w:p w:rsidR="00775B40" w:rsidRDefault="00775B40" w:rsidP="00775B40">
      <w:pPr>
        <w:pStyle w:val="libNormal"/>
        <w:rPr>
          <w:rtl/>
        </w:rPr>
      </w:pPr>
      <w:r>
        <w:rPr>
          <w:rtl/>
        </w:rPr>
        <w:t>2 - اقسام دروغ</w:t>
      </w:r>
    </w:p>
    <w:p w:rsidR="00775B40" w:rsidRDefault="00775B40" w:rsidP="00775B40">
      <w:pPr>
        <w:pStyle w:val="libNormal"/>
        <w:rPr>
          <w:rtl/>
        </w:rPr>
      </w:pPr>
      <w:r>
        <w:rPr>
          <w:rtl/>
        </w:rPr>
        <w:t>3 - نكوهش دروغ از ديد شرع و عقل</w:t>
      </w:r>
    </w:p>
    <w:p w:rsidR="00775B40" w:rsidRDefault="00775B40" w:rsidP="00775B40">
      <w:pPr>
        <w:pStyle w:val="libNormal"/>
        <w:rPr>
          <w:rtl/>
        </w:rPr>
      </w:pPr>
      <w:r>
        <w:rPr>
          <w:rtl/>
        </w:rPr>
        <w:t>4 - ريشه هاى درونى دروغ</w:t>
      </w:r>
    </w:p>
    <w:p w:rsidR="00775B40" w:rsidRDefault="00775B40" w:rsidP="00775B40">
      <w:pPr>
        <w:pStyle w:val="libNormal"/>
        <w:rPr>
          <w:rtl/>
        </w:rPr>
      </w:pPr>
      <w:r>
        <w:rPr>
          <w:rtl/>
        </w:rPr>
        <w:t>5 - پيامدهاى زشت دروغ</w:t>
      </w:r>
    </w:p>
    <w:p w:rsidR="00775B40" w:rsidRDefault="00775B40" w:rsidP="00775B40">
      <w:pPr>
        <w:pStyle w:val="libNormal"/>
        <w:rPr>
          <w:rtl/>
        </w:rPr>
      </w:pPr>
      <w:r>
        <w:rPr>
          <w:rtl/>
        </w:rPr>
        <w:t>6 - راه هاى درمان دروغ</w:t>
      </w:r>
      <w:r w:rsidR="009D40DF">
        <w:rPr>
          <w:rtl/>
        </w:rPr>
        <w:t xml:space="preserve">. </w:t>
      </w:r>
    </w:p>
    <w:p w:rsidR="00775B40" w:rsidRDefault="001D5C7B" w:rsidP="009D40DF">
      <w:pPr>
        <w:pStyle w:val="Heading2"/>
        <w:rPr>
          <w:rtl/>
        </w:rPr>
      </w:pPr>
      <w:bookmarkStart w:id="32" w:name="_Toc383426222"/>
      <w:r>
        <w:rPr>
          <w:rFonts w:hint="cs"/>
          <w:rtl/>
        </w:rPr>
        <w:t>(</w:t>
      </w:r>
      <w:r w:rsidR="009D40DF">
        <w:t>1</w:t>
      </w:r>
      <w:r w:rsidR="00EF21DC">
        <w:rPr>
          <w:rtl/>
        </w:rPr>
        <w:t>)</w:t>
      </w:r>
      <w:r w:rsidR="009D40DF">
        <w:rPr>
          <w:rtl/>
        </w:rPr>
        <w:t xml:space="preserve"> تعريف دروغ</w:t>
      </w:r>
      <w:bookmarkEnd w:id="32"/>
    </w:p>
    <w:p w:rsidR="00775B40" w:rsidRDefault="00775B40" w:rsidP="00775B40">
      <w:pPr>
        <w:pStyle w:val="libNormal"/>
        <w:rPr>
          <w:rtl/>
        </w:rPr>
      </w:pPr>
      <w:r>
        <w:rPr>
          <w:rtl/>
        </w:rPr>
        <w:t>دروغ و واژه هاى معادل آن در زبان عربى</w:t>
      </w:r>
      <w:r w:rsidR="009D40DF">
        <w:rPr>
          <w:rtl/>
        </w:rPr>
        <w:t xml:space="preserve">، </w:t>
      </w:r>
      <w:r>
        <w:rPr>
          <w:rtl/>
        </w:rPr>
        <w:t xml:space="preserve">از قبيل «كذب» «افتراء </w:t>
      </w:r>
      <w:r w:rsidRPr="009D40DF">
        <w:rPr>
          <w:rStyle w:val="libFootnotenumChar"/>
          <w:rtl/>
        </w:rPr>
        <w:t>(118)</w:t>
      </w:r>
      <w:r>
        <w:rPr>
          <w:rtl/>
        </w:rPr>
        <w:t xml:space="preserve">» و «افك </w:t>
      </w:r>
      <w:r w:rsidRPr="009D40DF">
        <w:rPr>
          <w:rStyle w:val="libFootnotenumChar"/>
          <w:rtl/>
        </w:rPr>
        <w:t>(119)</w:t>
      </w:r>
      <w:r>
        <w:rPr>
          <w:rtl/>
        </w:rPr>
        <w:t>»</w:t>
      </w:r>
      <w:r w:rsidR="009D40DF">
        <w:rPr>
          <w:rtl/>
        </w:rPr>
        <w:t xml:space="preserve">، </w:t>
      </w:r>
      <w:r>
        <w:rPr>
          <w:rtl/>
        </w:rPr>
        <w:t>به معناى خبر مخالف با واقع به كار مى روند</w:t>
      </w:r>
      <w:r w:rsidR="009D40DF">
        <w:rPr>
          <w:rtl/>
        </w:rPr>
        <w:t xml:space="preserve">. </w:t>
      </w:r>
      <w:r>
        <w:rPr>
          <w:rtl/>
        </w:rPr>
        <w:t xml:space="preserve">دروغ در اصطلاح </w:t>
      </w:r>
      <w:r>
        <w:rPr>
          <w:rtl/>
        </w:rPr>
        <w:lastRenderedPageBreak/>
        <w:t>دانشمندان اخلاق و فقيهان و نزد عرف نيز به همين معنا است</w:t>
      </w:r>
      <w:r w:rsidR="009D40DF">
        <w:rPr>
          <w:rtl/>
        </w:rPr>
        <w:t xml:space="preserve">. </w:t>
      </w:r>
      <w:r>
        <w:rPr>
          <w:rtl/>
        </w:rPr>
        <w:t>راستى و صدق نيز كه نقطه ى مقابل دروغ است به خبر مطابق با واقع تعريف شده است</w:t>
      </w:r>
      <w:r w:rsidR="009D40DF">
        <w:rPr>
          <w:rtl/>
        </w:rPr>
        <w:t xml:space="preserve">. </w:t>
      </w:r>
    </w:p>
    <w:p w:rsidR="00775B40" w:rsidRDefault="00775B40" w:rsidP="00775B40">
      <w:pPr>
        <w:pStyle w:val="libNormal"/>
        <w:rPr>
          <w:rtl/>
        </w:rPr>
      </w:pPr>
      <w:r>
        <w:rPr>
          <w:rtl/>
        </w:rPr>
        <w:t>توجه به اين نكته اهميت دارد كه «صدق و كذب» در اصل</w:t>
      </w:r>
      <w:r w:rsidR="009D40DF">
        <w:rPr>
          <w:rtl/>
        </w:rPr>
        <w:t xml:space="preserve">، </w:t>
      </w:r>
      <w:r>
        <w:rPr>
          <w:rtl/>
        </w:rPr>
        <w:t>صفات خبر هستند؛ از همين رو</w:t>
      </w:r>
      <w:r w:rsidR="009D40DF">
        <w:rPr>
          <w:rtl/>
        </w:rPr>
        <w:t xml:space="preserve">، </w:t>
      </w:r>
      <w:r>
        <w:rPr>
          <w:rtl/>
        </w:rPr>
        <w:t>گوينده خبر به اعتبار خبرهايش</w:t>
      </w:r>
      <w:r w:rsidR="009D40DF">
        <w:rPr>
          <w:rtl/>
        </w:rPr>
        <w:t xml:space="preserve">، </w:t>
      </w:r>
      <w:r>
        <w:rPr>
          <w:rtl/>
        </w:rPr>
        <w:t>به صفت دروغگويى يا راستگويى متصف مى شود</w:t>
      </w:r>
      <w:r w:rsidR="009D40DF">
        <w:rPr>
          <w:rtl/>
        </w:rPr>
        <w:t xml:space="preserve">. </w:t>
      </w:r>
      <w:r>
        <w:rPr>
          <w:rtl/>
        </w:rPr>
        <w:t>آن گاه كه فردى خبر مى دهد</w:t>
      </w:r>
      <w:r w:rsidR="009D40DF">
        <w:rPr>
          <w:rtl/>
        </w:rPr>
        <w:t xml:space="preserve">، </w:t>
      </w:r>
      <w:r>
        <w:rPr>
          <w:rtl/>
        </w:rPr>
        <w:t>چنان چه خبرش مطابق با واقع باشد</w:t>
      </w:r>
      <w:r w:rsidR="009D40DF">
        <w:rPr>
          <w:rtl/>
        </w:rPr>
        <w:t xml:space="preserve">، </w:t>
      </w:r>
      <w:r>
        <w:rPr>
          <w:rtl/>
        </w:rPr>
        <w:t>صادق</w:t>
      </w:r>
      <w:r w:rsidR="009D40DF">
        <w:rPr>
          <w:rtl/>
        </w:rPr>
        <w:t xml:space="preserve">، </w:t>
      </w:r>
      <w:r>
        <w:rPr>
          <w:rtl/>
        </w:rPr>
        <w:t>و اگر خبرش با واقع مخالف باشد</w:t>
      </w:r>
      <w:r w:rsidR="009D40DF">
        <w:rPr>
          <w:rtl/>
        </w:rPr>
        <w:t xml:space="preserve">، </w:t>
      </w:r>
      <w:r>
        <w:rPr>
          <w:rtl/>
        </w:rPr>
        <w:t>كاذب و دروغگو خوانده مى شود؛ بنابراين</w:t>
      </w:r>
      <w:r w:rsidR="009D40DF">
        <w:rPr>
          <w:rtl/>
        </w:rPr>
        <w:t xml:space="preserve">، </w:t>
      </w:r>
      <w:r>
        <w:rPr>
          <w:rtl/>
        </w:rPr>
        <w:t xml:space="preserve">راست و دروغ صفاتى هستند كه اولا و بالذات </w:t>
      </w:r>
      <w:r w:rsidRPr="009D40DF">
        <w:rPr>
          <w:rStyle w:val="libFootnotenumChar"/>
          <w:rtl/>
        </w:rPr>
        <w:t>(120)</w:t>
      </w:r>
      <w:r>
        <w:rPr>
          <w:rtl/>
        </w:rPr>
        <w:t xml:space="preserve"> به خبر مربوطند</w:t>
      </w:r>
      <w:r w:rsidR="009D40DF">
        <w:rPr>
          <w:rtl/>
        </w:rPr>
        <w:t xml:space="preserve">، </w:t>
      </w:r>
      <w:r>
        <w:rPr>
          <w:rtl/>
        </w:rPr>
        <w:t xml:space="preserve">و ثانيا و بالعرض </w:t>
      </w:r>
      <w:r w:rsidRPr="009D40DF">
        <w:rPr>
          <w:rStyle w:val="libFootnotenumChar"/>
          <w:rtl/>
        </w:rPr>
        <w:t>(121</w:t>
      </w:r>
      <w:r w:rsidR="009D40DF" w:rsidRPr="009D40DF">
        <w:rPr>
          <w:rStyle w:val="libFootnotenumChar"/>
          <w:rtl/>
        </w:rPr>
        <w:t>)</w:t>
      </w:r>
      <w:r>
        <w:rPr>
          <w:rtl/>
        </w:rPr>
        <w:t xml:space="preserve"> با توجه به خبر</w:t>
      </w:r>
      <w:r w:rsidR="009D40DF">
        <w:rPr>
          <w:rtl/>
        </w:rPr>
        <w:t xml:space="preserve">، </w:t>
      </w:r>
      <w:r>
        <w:rPr>
          <w:rtl/>
        </w:rPr>
        <w:t>به گوينده خبر نسبت داده مى شوند</w:t>
      </w:r>
      <w:r w:rsidR="009D40DF">
        <w:rPr>
          <w:rtl/>
        </w:rPr>
        <w:t xml:space="preserve">. </w:t>
      </w:r>
    </w:p>
    <w:p w:rsidR="00775B40" w:rsidRDefault="00E6138A" w:rsidP="009D40DF">
      <w:pPr>
        <w:pStyle w:val="Heading2"/>
        <w:rPr>
          <w:rtl/>
        </w:rPr>
      </w:pPr>
      <w:bookmarkStart w:id="33" w:name="_Toc383426223"/>
      <w:r>
        <w:rPr>
          <w:rFonts w:hint="cs"/>
          <w:rtl/>
        </w:rPr>
        <w:t>(</w:t>
      </w:r>
      <w:r w:rsidR="009D40DF">
        <w:t>2</w:t>
      </w:r>
      <w:r w:rsidR="00EF21DC">
        <w:rPr>
          <w:rtl/>
        </w:rPr>
        <w:t>)</w:t>
      </w:r>
      <w:r w:rsidR="009D40DF">
        <w:rPr>
          <w:rtl/>
        </w:rPr>
        <w:t xml:space="preserve"> اقسام دروغ</w:t>
      </w:r>
      <w:bookmarkEnd w:id="33"/>
    </w:p>
    <w:p w:rsidR="00775B40" w:rsidRDefault="00775B40" w:rsidP="00775B40">
      <w:pPr>
        <w:pStyle w:val="libNormal"/>
      </w:pPr>
      <w:r>
        <w:rPr>
          <w:rtl/>
        </w:rPr>
        <w:t>دانشمندان اخلاق و فقيهان با ديد خاص دانش مربوط به خود</w:t>
      </w:r>
      <w:r w:rsidR="009D40DF">
        <w:rPr>
          <w:rtl/>
        </w:rPr>
        <w:t xml:space="preserve">، </w:t>
      </w:r>
      <w:r>
        <w:rPr>
          <w:rtl/>
        </w:rPr>
        <w:t>دروغ را به اقسامى تقسيم كرده اند</w:t>
      </w:r>
      <w:r w:rsidR="009D40DF">
        <w:rPr>
          <w:rtl/>
        </w:rPr>
        <w:t xml:space="preserve">. </w:t>
      </w:r>
      <w:r>
        <w:rPr>
          <w:rtl/>
        </w:rPr>
        <w:t>فقيهان به ظاهر رفتار نظر داشته</w:t>
      </w:r>
      <w:r w:rsidR="009D40DF">
        <w:rPr>
          <w:rtl/>
        </w:rPr>
        <w:t xml:space="preserve">، </w:t>
      </w:r>
      <w:r>
        <w:rPr>
          <w:rtl/>
        </w:rPr>
        <w:t>در تكاپو براى يافتن احكام رفتار گوناگون بشر هستند؛ در حالى كه دانشمندان اخلاق به باطن عمل نظر داشته و به زواياى درونى عمل پرداخته اند</w:t>
      </w:r>
      <w:r w:rsidR="009D40DF">
        <w:rPr>
          <w:rtl/>
        </w:rPr>
        <w:t xml:space="preserve">. </w:t>
      </w:r>
    </w:p>
    <w:p w:rsidR="00775B40" w:rsidRDefault="00775B40" w:rsidP="001D5C7B">
      <w:pPr>
        <w:pStyle w:val="Heading3"/>
        <w:rPr>
          <w:rtl/>
        </w:rPr>
      </w:pPr>
      <w:bookmarkStart w:id="34" w:name="_Toc383426224"/>
      <w:r>
        <w:rPr>
          <w:rtl/>
        </w:rPr>
        <w:t>اقسام دروغ از ديد فقيهان</w:t>
      </w:r>
      <w:bookmarkEnd w:id="34"/>
    </w:p>
    <w:p w:rsidR="00775B40" w:rsidRDefault="00775B40" w:rsidP="00775B40">
      <w:pPr>
        <w:pStyle w:val="libNormal"/>
        <w:rPr>
          <w:rtl/>
        </w:rPr>
      </w:pPr>
      <w:r>
        <w:rPr>
          <w:rtl/>
        </w:rPr>
        <w:t>پيش از بيان اقسام و انواع دروغ از ديد دانشمندان اخلاق</w:t>
      </w:r>
      <w:r w:rsidR="009D40DF">
        <w:rPr>
          <w:rtl/>
        </w:rPr>
        <w:t xml:space="preserve">، </w:t>
      </w:r>
      <w:r>
        <w:rPr>
          <w:rtl/>
        </w:rPr>
        <w:t>بايد دانست كه اسباب و وسايل انسان براى خبر دادن</w:t>
      </w:r>
      <w:r w:rsidR="009D40DF">
        <w:rPr>
          <w:rtl/>
        </w:rPr>
        <w:t xml:space="preserve">، </w:t>
      </w:r>
      <w:r>
        <w:rPr>
          <w:rtl/>
        </w:rPr>
        <w:t>متفاوت است ؛ از اين رو دروغ ها نيز گوناگون مى شود</w:t>
      </w:r>
      <w:r w:rsidR="009D40DF">
        <w:rPr>
          <w:rtl/>
        </w:rPr>
        <w:t xml:space="preserve">. </w:t>
      </w:r>
    </w:p>
    <w:p w:rsidR="00775B40" w:rsidRDefault="00775B40" w:rsidP="00775B40">
      <w:pPr>
        <w:pStyle w:val="libNormal"/>
        <w:rPr>
          <w:rtl/>
        </w:rPr>
      </w:pPr>
      <w:r>
        <w:rPr>
          <w:rtl/>
        </w:rPr>
        <w:t>خارج كردن امواج و اصوات از دهان</w:t>
      </w:r>
      <w:r w:rsidR="009D40DF">
        <w:rPr>
          <w:rtl/>
        </w:rPr>
        <w:t xml:space="preserve">، </w:t>
      </w:r>
      <w:r>
        <w:rPr>
          <w:rtl/>
        </w:rPr>
        <w:t>يگانه راه خبر دادن نيست ؛ پس دروغ گفتن نيز فقط به لفظ و گفتارى كه از دهان بيرون مى آيد</w:t>
      </w:r>
      <w:r w:rsidR="009D40DF">
        <w:rPr>
          <w:rtl/>
        </w:rPr>
        <w:t xml:space="preserve">، </w:t>
      </w:r>
      <w:r>
        <w:rPr>
          <w:rtl/>
        </w:rPr>
        <w:t xml:space="preserve">محدود نمى شود؛ بلكه ممكن است به شيوه هاى ديگرى همانند اشاره كردن با سر و دست و </w:t>
      </w:r>
      <w:r>
        <w:rPr>
          <w:rtl/>
        </w:rPr>
        <w:lastRenderedPageBreak/>
        <w:t>چشم يا نوشتن و نقش كردن مطالب غير واقعى</w:t>
      </w:r>
      <w:r w:rsidR="009D40DF">
        <w:rPr>
          <w:rtl/>
        </w:rPr>
        <w:t xml:space="preserve">، </w:t>
      </w:r>
      <w:r>
        <w:rPr>
          <w:rtl/>
        </w:rPr>
        <w:t>صورت پذيرد كه بنابر نظر فقيهان هر سه مورد حرام است</w:t>
      </w:r>
      <w:r w:rsidR="009D40DF">
        <w:rPr>
          <w:rtl/>
        </w:rPr>
        <w:t xml:space="preserve">. </w:t>
      </w:r>
    </w:p>
    <w:p w:rsidR="00775B40" w:rsidRDefault="00775B40" w:rsidP="001D5C7B">
      <w:pPr>
        <w:pStyle w:val="Heading3"/>
        <w:rPr>
          <w:rtl/>
        </w:rPr>
      </w:pPr>
      <w:bookmarkStart w:id="35" w:name="_Toc383426225"/>
      <w:r>
        <w:rPr>
          <w:rtl/>
        </w:rPr>
        <w:t>اقسام دروغ از ديد دانشمندان اخلاق</w:t>
      </w:r>
      <w:bookmarkEnd w:id="35"/>
    </w:p>
    <w:p w:rsidR="00775B40" w:rsidRDefault="00775B40" w:rsidP="00775B40">
      <w:pPr>
        <w:pStyle w:val="libNormal"/>
        <w:rPr>
          <w:rtl/>
        </w:rPr>
      </w:pPr>
      <w:r>
        <w:rPr>
          <w:rtl/>
        </w:rPr>
        <w:t>آن چه نزد فقيهان از آن بحث شده</w:t>
      </w:r>
      <w:r w:rsidR="009D40DF">
        <w:rPr>
          <w:rtl/>
        </w:rPr>
        <w:t xml:space="preserve">، </w:t>
      </w:r>
      <w:r>
        <w:rPr>
          <w:rtl/>
        </w:rPr>
        <w:t>دروغ هاى گفتارى</w:t>
      </w:r>
      <w:r w:rsidR="009D40DF">
        <w:rPr>
          <w:rtl/>
        </w:rPr>
        <w:t xml:space="preserve">، </w:t>
      </w:r>
      <w:r>
        <w:rPr>
          <w:rtl/>
        </w:rPr>
        <w:t>اشاره اى و نوشتارى است ؛ اما از نظر دانشمندان اخلاق دروغ بر شش قسم است : 1 - دروغ در مقامات دين كه بحثى معرفتى و عرفانى است</w:t>
      </w:r>
      <w:r w:rsidR="009D40DF">
        <w:rPr>
          <w:rtl/>
        </w:rPr>
        <w:t xml:space="preserve">. </w:t>
      </w:r>
    </w:p>
    <w:p w:rsidR="00775B40" w:rsidRDefault="00775B40" w:rsidP="00775B40">
      <w:pPr>
        <w:pStyle w:val="libNormal"/>
        <w:rPr>
          <w:rtl/>
        </w:rPr>
      </w:pPr>
      <w:r>
        <w:rPr>
          <w:rtl/>
        </w:rPr>
        <w:t>1 - دروغ در گفتار:</w:t>
      </w:r>
    </w:p>
    <w:p w:rsidR="00775B40" w:rsidRDefault="00775B40" w:rsidP="00775B40">
      <w:pPr>
        <w:pStyle w:val="libNormal"/>
        <w:rPr>
          <w:rtl/>
        </w:rPr>
      </w:pPr>
      <w:r>
        <w:rPr>
          <w:rtl/>
        </w:rPr>
        <w:t>درباره دروغ در گفتار - همان گونه كه پيش از اين بيان شد - بايد گفت : هر زمان انسان خبرى مخالف را واقع را ابراز كند</w:t>
      </w:r>
      <w:r w:rsidR="009D40DF">
        <w:rPr>
          <w:rtl/>
        </w:rPr>
        <w:t xml:space="preserve">، </w:t>
      </w:r>
      <w:r>
        <w:rPr>
          <w:rtl/>
        </w:rPr>
        <w:t>به»دروغ در گفتار« دچار شده است ؛ البته گاه انسان فقط در موقعيتى ويژه به سراغ دروغ روى مى آورد و در مواقع ديگر</w:t>
      </w:r>
      <w:r w:rsidR="009D40DF">
        <w:rPr>
          <w:rtl/>
        </w:rPr>
        <w:t xml:space="preserve">، </w:t>
      </w:r>
      <w:r>
        <w:rPr>
          <w:rtl/>
        </w:rPr>
        <w:t>مطابق واقع سخن مى گويد</w:t>
      </w:r>
      <w:r w:rsidR="009D40DF">
        <w:rPr>
          <w:rtl/>
        </w:rPr>
        <w:t xml:space="preserve">، </w:t>
      </w:r>
      <w:r>
        <w:rPr>
          <w:rtl/>
        </w:rPr>
        <w:t xml:space="preserve">و گاه خبرهاى مخالف واقع آن قدر از انسان به صورت گفتارى ونوشتارى و علمى سر مى زند كه دروغگويى به شكل يك ويژگى و»ملكه </w:t>
      </w:r>
      <w:r w:rsidRPr="009D40DF">
        <w:rPr>
          <w:rStyle w:val="libFootnotenumChar"/>
          <w:rtl/>
        </w:rPr>
        <w:t>(122)</w:t>
      </w:r>
      <w:r>
        <w:rPr>
          <w:rtl/>
        </w:rPr>
        <w:t>« در او ظاهر مى شود</w:t>
      </w:r>
      <w:r w:rsidR="009D40DF">
        <w:rPr>
          <w:rtl/>
        </w:rPr>
        <w:t xml:space="preserve">. </w:t>
      </w:r>
      <w:r>
        <w:rPr>
          <w:rtl/>
        </w:rPr>
        <w:t>در اين حالت</w:t>
      </w:r>
      <w:r w:rsidR="009D40DF">
        <w:rPr>
          <w:rtl/>
        </w:rPr>
        <w:t xml:space="preserve">، </w:t>
      </w:r>
      <w:r>
        <w:rPr>
          <w:rtl/>
        </w:rPr>
        <w:t>فرد به خلق و خوى دروغگويى مبتلا شده است</w:t>
      </w:r>
      <w:r w:rsidR="009D40DF">
        <w:rPr>
          <w:rtl/>
        </w:rPr>
        <w:t xml:space="preserve">. </w:t>
      </w:r>
      <w:r>
        <w:rPr>
          <w:rtl/>
        </w:rPr>
        <w:t>در اين زمان</w:t>
      </w:r>
      <w:r w:rsidR="009D40DF">
        <w:rPr>
          <w:rtl/>
        </w:rPr>
        <w:t xml:space="preserve">، </w:t>
      </w:r>
      <w:r>
        <w:rPr>
          <w:rtl/>
        </w:rPr>
        <w:t>دروغ گفتن و خبرهاى خلاف واقع دادن</w:t>
      </w:r>
      <w:r w:rsidR="009D40DF">
        <w:rPr>
          <w:rtl/>
        </w:rPr>
        <w:t xml:space="preserve">، </w:t>
      </w:r>
      <w:r>
        <w:rPr>
          <w:rtl/>
        </w:rPr>
        <w:t>رفتارى آسان مى شود؛ به گونه اى كه شخص</w:t>
      </w:r>
      <w:r w:rsidR="009D40DF">
        <w:rPr>
          <w:rtl/>
        </w:rPr>
        <w:t xml:space="preserve">، </w:t>
      </w:r>
      <w:r>
        <w:rPr>
          <w:rtl/>
        </w:rPr>
        <w:t>از رفتار زشت خود احساس نمى كند</w:t>
      </w:r>
      <w:r w:rsidR="009D40DF">
        <w:rPr>
          <w:rtl/>
        </w:rPr>
        <w:t xml:space="preserve">. </w:t>
      </w:r>
    </w:p>
    <w:p w:rsidR="00775B40" w:rsidRDefault="00775B40" w:rsidP="00775B40">
      <w:pPr>
        <w:pStyle w:val="libNormal"/>
        <w:rPr>
          <w:rtl/>
        </w:rPr>
      </w:pPr>
      <w:r>
        <w:rPr>
          <w:rtl/>
        </w:rPr>
        <w:t>شخصى كه به خوى دروغگويى مبتلا مى شود</w:t>
      </w:r>
      <w:r w:rsidR="009D40DF">
        <w:rPr>
          <w:rtl/>
        </w:rPr>
        <w:t xml:space="preserve">، </w:t>
      </w:r>
      <w:r>
        <w:rPr>
          <w:rtl/>
        </w:rPr>
        <w:t>قلم</w:t>
      </w:r>
      <w:r w:rsidR="009D40DF">
        <w:rPr>
          <w:rtl/>
        </w:rPr>
        <w:t xml:space="preserve">، </w:t>
      </w:r>
      <w:r>
        <w:rPr>
          <w:rtl/>
        </w:rPr>
        <w:t>زبان و رفتارش گرد محور دروغ مى چرخد؛ اما افرادى كه صفت دروغگويى هنوز در وجودشان</w:t>
      </w:r>
      <w:r w:rsidR="009D40DF">
        <w:rPr>
          <w:rtl/>
        </w:rPr>
        <w:t xml:space="preserve">، </w:t>
      </w:r>
      <w:r>
        <w:rPr>
          <w:rtl/>
        </w:rPr>
        <w:t>ملكه نشده است</w:t>
      </w:r>
      <w:r w:rsidR="009D40DF">
        <w:rPr>
          <w:rtl/>
        </w:rPr>
        <w:t xml:space="preserve">، </w:t>
      </w:r>
      <w:r>
        <w:rPr>
          <w:rtl/>
        </w:rPr>
        <w:t>بلكه فقط بر اثر اضطرار و موقعيتى خاص</w:t>
      </w:r>
      <w:r w:rsidR="009D40DF">
        <w:rPr>
          <w:rtl/>
        </w:rPr>
        <w:t xml:space="preserve">، </w:t>
      </w:r>
      <w:r>
        <w:rPr>
          <w:rtl/>
        </w:rPr>
        <w:t>دروغ گفته اند</w:t>
      </w:r>
      <w:r w:rsidR="009D40DF">
        <w:rPr>
          <w:rtl/>
        </w:rPr>
        <w:t xml:space="preserve">، </w:t>
      </w:r>
      <w:r>
        <w:rPr>
          <w:rtl/>
        </w:rPr>
        <w:t>اگر چه ريشه اين دروغ يكى از رذايل نفسانى است</w:t>
      </w:r>
      <w:r w:rsidR="009D40DF">
        <w:rPr>
          <w:rtl/>
        </w:rPr>
        <w:t xml:space="preserve">، </w:t>
      </w:r>
      <w:r>
        <w:rPr>
          <w:rtl/>
        </w:rPr>
        <w:t>مايه ناراحتى در وجودشان شده و خوشبختانه هنوز به خوى دروغگويى دچار نشده اند؛ البته در روايات هر دو صورت آن نكوهش شده است</w:t>
      </w:r>
      <w:r w:rsidR="009D40DF">
        <w:rPr>
          <w:rtl/>
        </w:rPr>
        <w:t xml:space="preserve">. </w:t>
      </w:r>
    </w:p>
    <w:p w:rsidR="00775B40" w:rsidRDefault="00775B40" w:rsidP="00775B40">
      <w:pPr>
        <w:pStyle w:val="libNormal"/>
        <w:rPr>
          <w:rtl/>
        </w:rPr>
      </w:pPr>
      <w:r>
        <w:rPr>
          <w:rtl/>
        </w:rPr>
        <w:lastRenderedPageBreak/>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لا شيمه اقبح من الكذب </w:t>
      </w:r>
      <w:r w:rsidRPr="009D40DF">
        <w:rPr>
          <w:rStyle w:val="libFootnotenumChar"/>
          <w:rtl/>
        </w:rPr>
        <w:t>(123)</w:t>
      </w:r>
      <w:r w:rsidR="009D40DF">
        <w:rPr>
          <w:rtl/>
        </w:rPr>
        <w:t xml:space="preserve">. </w:t>
      </w:r>
    </w:p>
    <w:p w:rsidR="00775B40" w:rsidRDefault="00775B40" w:rsidP="00775B40">
      <w:pPr>
        <w:pStyle w:val="libNormal"/>
        <w:rPr>
          <w:rtl/>
        </w:rPr>
      </w:pPr>
      <w:r>
        <w:rPr>
          <w:rtl/>
        </w:rPr>
        <w:t>هيچ عادت و خلقى زشت تر از دروغ نيست</w:t>
      </w:r>
      <w:r w:rsidR="009D40DF">
        <w:rPr>
          <w:rtl/>
        </w:rPr>
        <w:t xml:space="preserve">. </w:t>
      </w:r>
    </w:p>
    <w:p w:rsidR="00775B40" w:rsidRDefault="00775B40" w:rsidP="00775B40">
      <w:pPr>
        <w:pStyle w:val="libNormal"/>
        <w:rPr>
          <w:rtl/>
        </w:rPr>
      </w:pPr>
      <w:r>
        <w:rPr>
          <w:rtl/>
        </w:rPr>
        <w:t xml:space="preserve">شر الاخلاق الكذب و شر الشيم الكذب و اقبح الخلائق الكذب </w:t>
      </w:r>
      <w:r w:rsidRPr="009D40DF">
        <w:rPr>
          <w:rStyle w:val="libFootnotenumChar"/>
          <w:rtl/>
        </w:rPr>
        <w:t>(124)</w:t>
      </w:r>
      <w:r w:rsidR="009D40DF">
        <w:rPr>
          <w:rtl/>
        </w:rPr>
        <w:t xml:space="preserve">. </w:t>
      </w:r>
    </w:p>
    <w:p w:rsidR="00775B40" w:rsidRDefault="00775B40" w:rsidP="00775B40">
      <w:pPr>
        <w:pStyle w:val="libNormal"/>
        <w:rPr>
          <w:rtl/>
        </w:rPr>
      </w:pPr>
      <w:r>
        <w:rPr>
          <w:rtl/>
        </w:rPr>
        <w:t>دروغ</w:t>
      </w:r>
      <w:r w:rsidR="009D40DF">
        <w:rPr>
          <w:rtl/>
        </w:rPr>
        <w:t xml:space="preserve">، </w:t>
      </w:r>
      <w:r>
        <w:rPr>
          <w:rtl/>
        </w:rPr>
        <w:t>بدترين خوى ها است</w:t>
      </w:r>
      <w:r w:rsidR="009D40DF">
        <w:rPr>
          <w:rtl/>
        </w:rPr>
        <w:t xml:space="preserve">. </w:t>
      </w:r>
    </w:p>
    <w:p w:rsidR="00775B40" w:rsidRDefault="00775B40" w:rsidP="00775B40">
      <w:pPr>
        <w:pStyle w:val="libNormal"/>
        <w:rPr>
          <w:rtl/>
        </w:rPr>
      </w:pPr>
      <w:r>
        <w:rPr>
          <w:rtl/>
        </w:rPr>
        <w:t xml:space="preserve">ليس الكذب من خلائق الاسلام </w:t>
      </w:r>
      <w:r w:rsidRPr="009D40DF">
        <w:rPr>
          <w:rStyle w:val="libFootnotenumChar"/>
          <w:rtl/>
        </w:rPr>
        <w:t>(125)</w:t>
      </w:r>
      <w:r w:rsidR="009D40DF">
        <w:rPr>
          <w:rtl/>
        </w:rPr>
        <w:t xml:space="preserve">. </w:t>
      </w:r>
    </w:p>
    <w:p w:rsidR="00775B40" w:rsidRDefault="00775B40" w:rsidP="00775B40">
      <w:pPr>
        <w:pStyle w:val="libNormal"/>
        <w:rPr>
          <w:rtl/>
        </w:rPr>
      </w:pPr>
      <w:r>
        <w:rPr>
          <w:rtl/>
        </w:rPr>
        <w:t>دروغ از خلق و خوهاى اسلامى نيست</w:t>
      </w:r>
      <w:r w:rsidR="009D40DF">
        <w:rPr>
          <w:rtl/>
        </w:rPr>
        <w:t xml:space="preserve">. </w:t>
      </w:r>
    </w:p>
    <w:p w:rsidR="00775B40" w:rsidRDefault="00775B40" w:rsidP="00775B40">
      <w:pPr>
        <w:pStyle w:val="libNormal"/>
        <w:rPr>
          <w:rtl/>
        </w:rPr>
      </w:pPr>
      <w:r>
        <w:rPr>
          <w:rtl/>
        </w:rPr>
        <w:t>كسى كه با دين پيوند معنوى</w:t>
      </w:r>
      <w:r w:rsidR="009D40DF">
        <w:rPr>
          <w:rtl/>
        </w:rPr>
        <w:t xml:space="preserve">، </w:t>
      </w:r>
      <w:r>
        <w:rPr>
          <w:rtl/>
        </w:rPr>
        <w:t>و ادعاى مسلمانى دارد</w:t>
      </w:r>
      <w:r w:rsidR="009D40DF">
        <w:rPr>
          <w:rtl/>
        </w:rPr>
        <w:t xml:space="preserve">، </w:t>
      </w:r>
      <w:r>
        <w:rPr>
          <w:rtl/>
        </w:rPr>
        <w:t>هيچ گاه به صفت زشت دروغگويى دچار نمى شود</w:t>
      </w:r>
      <w:r w:rsidR="009D40DF">
        <w:rPr>
          <w:rtl/>
        </w:rPr>
        <w:t xml:space="preserve">. </w:t>
      </w:r>
      <w:r>
        <w:rPr>
          <w:rtl/>
        </w:rPr>
        <w:t>ميان روح و معنويت و خلق و خوى دروغگويى ناسازگارى وجود دارد</w:t>
      </w:r>
      <w:r w:rsidR="009D40DF">
        <w:rPr>
          <w:rtl/>
        </w:rPr>
        <w:t xml:space="preserve">. </w:t>
      </w:r>
    </w:p>
    <w:p w:rsidR="00775B40" w:rsidRDefault="00775B40" w:rsidP="00775B40">
      <w:pPr>
        <w:pStyle w:val="libNormal"/>
        <w:rPr>
          <w:rtl/>
        </w:rPr>
      </w:pPr>
      <w:r>
        <w:rPr>
          <w:rtl/>
        </w:rPr>
        <w:t xml:space="preserve">الكذب مجانب الايمان </w:t>
      </w:r>
      <w:r w:rsidRPr="009D40DF">
        <w:rPr>
          <w:rStyle w:val="libFootnotenumChar"/>
          <w:rtl/>
        </w:rPr>
        <w:t>(126)</w:t>
      </w:r>
      <w:r w:rsidR="009D40DF">
        <w:rPr>
          <w:rtl/>
        </w:rPr>
        <w:t xml:space="preserve">. </w:t>
      </w:r>
    </w:p>
    <w:p w:rsidR="00775B40" w:rsidRDefault="00775B40" w:rsidP="00775B40">
      <w:pPr>
        <w:pStyle w:val="libNormal"/>
        <w:rPr>
          <w:rtl/>
        </w:rPr>
      </w:pPr>
      <w:r>
        <w:rPr>
          <w:rtl/>
        </w:rPr>
        <w:t>دروغ ايمان را دور مى كند</w:t>
      </w:r>
      <w:r w:rsidR="009D40DF">
        <w:rPr>
          <w:rtl/>
        </w:rPr>
        <w:t xml:space="preserve">. </w:t>
      </w:r>
    </w:p>
    <w:p w:rsidR="00775B40" w:rsidRDefault="00775B40" w:rsidP="00775B40">
      <w:pPr>
        <w:pStyle w:val="libNormal"/>
        <w:rPr>
          <w:rtl/>
        </w:rPr>
      </w:pPr>
      <w:r>
        <w:rPr>
          <w:rtl/>
        </w:rPr>
        <w:t>اين روايت از دروغ به صورت رفتار سخن مى گويد؛ ولى در روايت پيشين</w:t>
      </w:r>
      <w:r w:rsidR="009D40DF">
        <w:rPr>
          <w:rtl/>
        </w:rPr>
        <w:t xml:space="preserve">، </w:t>
      </w:r>
      <w:r>
        <w:rPr>
          <w:rtl/>
        </w:rPr>
        <w:t>خلق و خوى دروغگويى مد نظر است ؛ بنابراين</w:t>
      </w:r>
      <w:r w:rsidR="009D40DF">
        <w:rPr>
          <w:rtl/>
        </w:rPr>
        <w:t xml:space="preserve">، </w:t>
      </w:r>
      <w:r>
        <w:rPr>
          <w:rtl/>
        </w:rPr>
        <w:t>عمل دروغ اگرچه با يكى از رذايل نفسانى ارتباط دارد</w:t>
      </w:r>
      <w:r w:rsidR="009D40DF">
        <w:rPr>
          <w:rtl/>
        </w:rPr>
        <w:t xml:space="preserve">، </w:t>
      </w:r>
      <w:r>
        <w:rPr>
          <w:rtl/>
        </w:rPr>
        <w:t>آن گاه كه به خوى و عادت طبيعى شخص ‍ تبديل شود</w:t>
      </w:r>
      <w:r w:rsidR="009D40DF">
        <w:rPr>
          <w:rtl/>
        </w:rPr>
        <w:t xml:space="preserve">، </w:t>
      </w:r>
      <w:r>
        <w:rPr>
          <w:rtl/>
        </w:rPr>
        <w:t>زشت ترين ويژگى در وجود او مى شود و همين خصلت با بعد معنوى انسان ناسازگار است</w:t>
      </w:r>
      <w:r w:rsidR="009D40DF">
        <w:rPr>
          <w:rtl/>
        </w:rPr>
        <w:t xml:space="preserve">. </w:t>
      </w:r>
    </w:p>
    <w:p w:rsidR="00775B40" w:rsidRDefault="00775B40" w:rsidP="00775B40">
      <w:pPr>
        <w:pStyle w:val="libNormal"/>
        <w:rPr>
          <w:rtl/>
        </w:rPr>
      </w:pPr>
      <w:r>
        <w:rPr>
          <w:rtl/>
        </w:rPr>
        <w:t>2 - دروغ در نيت :</w:t>
      </w:r>
    </w:p>
    <w:p w:rsidR="00775B40" w:rsidRDefault="00775B40" w:rsidP="00775B40">
      <w:pPr>
        <w:pStyle w:val="libNormal"/>
        <w:rPr>
          <w:rtl/>
        </w:rPr>
      </w:pPr>
      <w:r>
        <w:rPr>
          <w:rtl/>
        </w:rPr>
        <w:t>گاه انسان تصميم مى گيرد كار نيكويى از طاعات</w:t>
      </w:r>
      <w:r w:rsidR="009D40DF">
        <w:rPr>
          <w:rtl/>
        </w:rPr>
        <w:t xml:space="preserve">، </w:t>
      </w:r>
      <w:r>
        <w:rPr>
          <w:rtl/>
        </w:rPr>
        <w:t>عبادات يا هر امر خير ديگرى انجام دهد؛ اما نيت او بر انجام آن كار</w:t>
      </w:r>
      <w:r w:rsidR="009D40DF">
        <w:rPr>
          <w:rtl/>
        </w:rPr>
        <w:t xml:space="preserve">، </w:t>
      </w:r>
      <w:r>
        <w:rPr>
          <w:rtl/>
        </w:rPr>
        <w:t>فقط خداوند تبارك و تعالى نيست ؛ بلكه تصميم او در خواسته هاى نفسانى و غير خدايى ريشه دارد</w:t>
      </w:r>
      <w:r w:rsidR="009D40DF">
        <w:rPr>
          <w:rtl/>
        </w:rPr>
        <w:t xml:space="preserve">. </w:t>
      </w:r>
      <w:r>
        <w:rPr>
          <w:rtl/>
        </w:rPr>
        <w:t>به عبارت ديگر</w:t>
      </w:r>
      <w:r w:rsidR="009D40DF">
        <w:rPr>
          <w:rtl/>
        </w:rPr>
        <w:t xml:space="preserve">، </w:t>
      </w:r>
      <w:r>
        <w:rPr>
          <w:rtl/>
        </w:rPr>
        <w:t>در نيت و قصدش</w:t>
      </w:r>
      <w:r w:rsidR="009D40DF">
        <w:rPr>
          <w:rtl/>
        </w:rPr>
        <w:t xml:space="preserve">، </w:t>
      </w:r>
      <w:r>
        <w:rPr>
          <w:rtl/>
        </w:rPr>
        <w:t xml:space="preserve">غير از خداوند امر ديگرى دخالت دارد كه به </w:t>
      </w:r>
      <w:r>
        <w:rPr>
          <w:rtl/>
        </w:rPr>
        <w:lastRenderedPageBreak/>
        <w:t>اين حالت «دروغ در نيت» گفته مى شود</w:t>
      </w:r>
      <w:r w:rsidR="009D40DF">
        <w:rPr>
          <w:rtl/>
        </w:rPr>
        <w:t xml:space="preserve">. </w:t>
      </w:r>
      <w:r>
        <w:rPr>
          <w:rtl/>
        </w:rPr>
        <w:t>شايان ذكر است كه بحث «ريا» نيز در همين جهت و مرتبط با همين موضوع مطرح مى شود</w:t>
      </w:r>
      <w:r w:rsidR="009D40DF">
        <w:rPr>
          <w:rtl/>
        </w:rPr>
        <w:t xml:space="preserve">. </w:t>
      </w:r>
    </w:p>
    <w:p w:rsidR="00775B40" w:rsidRDefault="00775B40" w:rsidP="00775B40">
      <w:pPr>
        <w:pStyle w:val="libNormal"/>
        <w:rPr>
          <w:rtl/>
        </w:rPr>
      </w:pPr>
      <w:r>
        <w:rPr>
          <w:rtl/>
        </w:rPr>
        <w:t>در مقوله ريا نيز دخالت غير خدا در نيت و قصد شخص</w:t>
      </w:r>
      <w:r w:rsidR="009D40DF">
        <w:rPr>
          <w:rtl/>
        </w:rPr>
        <w:t xml:space="preserve">، </w:t>
      </w:r>
      <w:r>
        <w:rPr>
          <w:rtl/>
        </w:rPr>
        <w:t>براى انجام كار خير مورد توجه قرار مى گيرد كه اين نقطه مقابل خلوص نيت است ؛ از اين رو «ريا» از شاخه هاى «دروغ در نيت» به شمار مى رود؛ البته ريا داخل كردن انسانى ديگر در نيت و قصد عبادت است به اين معنا كه انسان عمل خويش را براى جلب توجه هم نوعش انجام دهد؛ در حالى كه «دروغ در نيت»</w:t>
      </w:r>
      <w:r w:rsidR="009D40DF">
        <w:rPr>
          <w:rtl/>
        </w:rPr>
        <w:t xml:space="preserve">، </w:t>
      </w:r>
      <w:r>
        <w:rPr>
          <w:rtl/>
        </w:rPr>
        <w:t>داخل كردن هر چيزى غير از خدا در نيت عبادت است ؛ مانند آن كه كسى براى كاهش وزن روزه بگيرد و گمان كند كه هم عبادت كرده و هم به خواسته ديگرش دست يافته است ؛ پس «دروغ در نيت» معنايى گسترده تر از ريا دارد</w:t>
      </w:r>
      <w:r w:rsidR="009D40DF">
        <w:rPr>
          <w:rtl/>
        </w:rPr>
        <w:t xml:space="preserve">. </w:t>
      </w:r>
    </w:p>
    <w:p w:rsidR="00775B40" w:rsidRDefault="00775B40" w:rsidP="00775B40">
      <w:pPr>
        <w:pStyle w:val="libNormal"/>
        <w:rPr>
          <w:rtl/>
        </w:rPr>
      </w:pPr>
      <w:r>
        <w:rPr>
          <w:rtl/>
        </w:rPr>
        <w:t>وقتى انسان به حالتى مبتلا شد كه در نيت و قصدش براى عمل خير</w:t>
      </w:r>
      <w:r w:rsidR="009D40DF">
        <w:rPr>
          <w:rtl/>
        </w:rPr>
        <w:t xml:space="preserve">، </w:t>
      </w:r>
      <w:r>
        <w:rPr>
          <w:rtl/>
        </w:rPr>
        <w:t>خواهش هاى نفسانى را دخالت داد</w:t>
      </w:r>
      <w:r w:rsidR="009D40DF">
        <w:rPr>
          <w:rtl/>
        </w:rPr>
        <w:t xml:space="preserve">، </w:t>
      </w:r>
      <w:r>
        <w:rPr>
          <w:rtl/>
        </w:rPr>
        <w:t>گرفتار «دروغ در نيت» شده است</w:t>
      </w:r>
      <w:r w:rsidR="009D40DF">
        <w:rPr>
          <w:rtl/>
        </w:rPr>
        <w:t xml:space="preserve">. </w:t>
      </w:r>
    </w:p>
    <w:p w:rsidR="00775B40" w:rsidRDefault="00775B40" w:rsidP="00775B40">
      <w:pPr>
        <w:pStyle w:val="libNormal"/>
        <w:rPr>
          <w:rtl/>
        </w:rPr>
      </w:pPr>
      <w:r>
        <w:rPr>
          <w:rtl/>
        </w:rPr>
        <w:t>3 - دروغ در تصميم و عزم :</w:t>
      </w:r>
    </w:p>
    <w:p w:rsidR="00775B40" w:rsidRDefault="00775B40" w:rsidP="00775B40">
      <w:pPr>
        <w:pStyle w:val="libNormal"/>
        <w:rPr>
          <w:rtl/>
        </w:rPr>
      </w:pPr>
      <w:r>
        <w:rPr>
          <w:rtl/>
        </w:rPr>
        <w:t>گاه انسان تصميم مى گيرد كار خيرى از طاعات و عبادات را براى تقرب به پروردگار انجام دهد؛ اما در همين تصميم به دليل وجود خللى</w:t>
      </w:r>
      <w:r w:rsidR="009D40DF">
        <w:rPr>
          <w:rtl/>
        </w:rPr>
        <w:t xml:space="preserve">، </w:t>
      </w:r>
      <w:r>
        <w:rPr>
          <w:rtl/>
        </w:rPr>
        <w:t>سستى مى كند؛ از اين رو صادق نيست ؛ البته سر چشمه اين تزلزل و ترديد چيزى جز خواهش هاى نفسانى نيست</w:t>
      </w:r>
      <w:r w:rsidR="009D40DF">
        <w:rPr>
          <w:rtl/>
        </w:rPr>
        <w:t xml:space="preserve">. </w:t>
      </w:r>
      <w:r>
        <w:rPr>
          <w:rtl/>
        </w:rPr>
        <w:t>در اين حالت او به «دروغ در عزم» دچار شده است</w:t>
      </w:r>
      <w:r w:rsidR="009D40DF">
        <w:rPr>
          <w:rtl/>
        </w:rPr>
        <w:t xml:space="preserve">. </w:t>
      </w:r>
    </w:p>
    <w:p w:rsidR="00775B40" w:rsidRDefault="00775B40" w:rsidP="00775B40">
      <w:pPr>
        <w:pStyle w:val="libNormal"/>
        <w:rPr>
          <w:rtl/>
        </w:rPr>
      </w:pPr>
      <w:r>
        <w:rPr>
          <w:rtl/>
        </w:rPr>
        <w:t>اين سستى و ضعف پيش آمده</w:t>
      </w:r>
      <w:r w:rsidR="009D40DF">
        <w:rPr>
          <w:rtl/>
        </w:rPr>
        <w:t xml:space="preserve">، </w:t>
      </w:r>
      <w:r>
        <w:rPr>
          <w:rtl/>
        </w:rPr>
        <w:t>با ادعاى او در تصميم گيرى اش منافى بوده است ؛ از اين رو او در تصميم و عزمش صادق نيست</w:t>
      </w:r>
      <w:r w:rsidR="009D40DF">
        <w:rPr>
          <w:rtl/>
        </w:rPr>
        <w:t xml:space="preserve">. </w:t>
      </w:r>
      <w:r>
        <w:rPr>
          <w:rtl/>
        </w:rPr>
        <w:t>به هر اندازه كه اين سستى و تزلزل وجود دارد</w:t>
      </w:r>
      <w:r w:rsidR="009D40DF">
        <w:rPr>
          <w:rtl/>
        </w:rPr>
        <w:t xml:space="preserve">، </w:t>
      </w:r>
      <w:r>
        <w:rPr>
          <w:rtl/>
        </w:rPr>
        <w:t>به همان اندازه شخص دروغگو است</w:t>
      </w:r>
      <w:r w:rsidR="009D40DF">
        <w:rPr>
          <w:rtl/>
        </w:rPr>
        <w:t xml:space="preserve">. </w:t>
      </w:r>
      <w:r>
        <w:rPr>
          <w:rtl/>
        </w:rPr>
        <w:t>همان گونه كه در قسم پيشين</w:t>
      </w:r>
      <w:r w:rsidR="009D40DF">
        <w:rPr>
          <w:rtl/>
        </w:rPr>
        <w:t xml:space="preserve">، </w:t>
      </w:r>
      <w:r>
        <w:rPr>
          <w:rtl/>
        </w:rPr>
        <w:t>نيت صادقانه نبود</w:t>
      </w:r>
      <w:r w:rsidR="009D40DF">
        <w:rPr>
          <w:rtl/>
        </w:rPr>
        <w:t xml:space="preserve">، </w:t>
      </w:r>
      <w:r>
        <w:rPr>
          <w:rtl/>
        </w:rPr>
        <w:t>در اين جا نيز عزم صادقانه نيست</w:t>
      </w:r>
      <w:r w:rsidR="009D40DF">
        <w:rPr>
          <w:rtl/>
        </w:rPr>
        <w:t xml:space="preserve">. </w:t>
      </w:r>
    </w:p>
    <w:p w:rsidR="00775B40" w:rsidRDefault="00775B40" w:rsidP="00775B40">
      <w:pPr>
        <w:pStyle w:val="libNormal"/>
        <w:rPr>
          <w:rtl/>
        </w:rPr>
      </w:pPr>
      <w:r>
        <w:rPr>
          <w:rtl/>
        </w:rPr>
        <w:t>4 - دروغ در وفا به عزم :</w:t>
      </w:r>
    </w:p>
    <w:p w:rsidR="00775B40" w:rsidRDefault="00775B40" w:rsidP="00775B40">
      <w:pPr>
        <w:pStyle w:val="libNormal"/>
        <w:rPr>
          <w:rtl/>
        </w:rPr>
      </w:pPr>
      <w:r>
        <w:rPr>
          <w:rtl/>
        </w:rPr>
        <w:lastRenderedPageBreak/>
        <w:t>برخى از اعمال خير بايد در زمانى خاص و با حصول شرايطى ويژه انجام شود؛ مثل رفتن به حج كه از واجبات است و بايد در زمانى مشخص و پس ‍ از تحقق شرايطى خاص</w:t>
      </w:r>
      <w:r w:rsidR="009D40DF">
        <w:rPr>
          <w:rtl/>
        </w:rPr>
        <w:t xml:space="preserve">، </w:t>
      </w:r>
      <w:r>
        <w:rPr>
          <w:rtl/>
        </w:rPr>
        <w:t>مثل استطاعت مالى انجام شود يا روزه واجب كه از عبادت ها و زمان آن ماه رمضان است و همين طور اداى حقوق واجب الاهى كه با پيدا شدن شرايط خاص</w:t>
      </w:r>
      <w:r w:rsidR="009D40DF">
        <w:rPr>
          <w:rtl/>
        </w:rPr>
        <w:t xml:space="preserve">، </w:t>
      </w:r>
      <w:r>
        <w:rPr>
          <w:rtl/>
        </w:rPr>
        <w:t>بايد به جا آورده شوند</w:t>
      </w:r>
      <w:r w:rsidR="009D40DF">
        <w:rPr>
          <w:rtl/>
        </w:rPr>
        <w:t xml:space="preserve">. </w:t>
      </w:r>
      <w:r>
        <w:rPr>
          <w:rtl/>
        </w:rPr>
        <w:t>حال گاهى شخص</w:t>
      </w:r>
      <w:r w:rsidR="009D40DF">
        <w:rPr>
          <w:rtl/>
        </w:rPr>
        <w:t xml:space="preserve">، </w:t>
      </w:r>
      <w:r>
        <w:rPr>
          <w:rtl/>
        </w:rPr>
        <w:t>پيش از حصول شرايط</w:t>
      </w:r>
      <w:r w:rsidR="009D40DF">
        <w:rPr>
          <w:rtl/>
        </w:rPr>
        <w:t xml:space="preserve">، </w:t>
      </w:r>
      <w:r>
        <w:rPr>
          <w:rtl/>
        </w:rPr>
        <w:t>بر انجام آن كار خير مصمم شده</w:t>
      </w:r>
      <w:r w:rsidR="009D40DF">
        <w:rPr>
          <w:rtl/>
        </w:rPr>
        <w:t xml:space="preserve">، </w:t>
      </w:r>
      <w:r>
        <w:rPr>
          <w:rtl/>
        </w:rPr>
        <w:t>در تصميم خويش</w:t>
      </w:r>
      <w:r w:rsidR="009D40DF">
        <w:rPr>
          <w:rtl/>
        </w:rPr>
        <w:t xml:space="preserve">، </w:t>
      </w:r>
      <w:r>
        <w:rPr>
          <w:rtl/>
        </w:rPr>
        <w:t>بسيار جدى و استوار است به اين معنا كه در نيت و عزمش ‍ دروغ راه ندارد؛ ولى به محض حصول آن شرايط</w:t>
      </w:r>
      <w:r w:rsidR="009D40DF">
        <w:rPr>
          <w:rtl/>
        </w:rPr>
        <w:t xml:space="preserve">، </w:t>
      </w:r>
      <w:r>
        <w:rPr>
          <w:rtl/>
        </w:rPr>
        <w:t>مانند پديد آمدن استطاعت و فرا رسيدن زمان انجام تعهدات</w:t>
      </w:r>
      <w:r w:rsidR="009D40DF">
        <w:rPr>
          <w:rtl/>
        </w:rPr>
        <w:t xml:space="preserve">، </w:t>
      </w:r>
      <w:r>
        <w:rPr>
          <w:rtl/>
        </w:rPr>
        <w:t>خواهش هاى نفسانى از هر سو به او هجوم مى آورد و بر او غلبه مى كند تا آن جا كه بر تمام تصميم ها و پيمان ها</w:t>
      </w:r>
      <w:r w:rsidR="009D40DF">
        <w:rPr>
          <w:rtl/>
        </w:rPr>
        <w:t xml:space="preserve">، </w:t>
      </w:r>
      <w:r>
        <w:rPr>
          <w:rtl/>
        </w:rPr>
        <w:t>پشت كرده</w:t>
      </w:r>
      <w:r w:rsidR="009D40DF">
        <w:rPr>
          <w:rtl/>
        </w:rPr>
        <w:t xml:space="preserve">، </w:t>
      </w:r>
      <w:r>
        <w:rPr>
          <w:rtl/>
        </w:rPr>
        <w:t>آن ها را زير پا مى گذارد</w:t>
      </w:r>
      <w:r w:rsidR="009D40DF">
        <w:rPr>
          <w:rtl/>
        </w:rPr>
        <w:t xml:space="preserve">. </w:t>
      </w:r>
      <w:r>
        <w:rPr>
          <w:rtl/>
        </w:rPr>
        <w:t>در اين حالت او به «دروغ در وفا به عزم» مبتلا شده است و در آن صادق نيست</w:t>
      </w:r>
      <w:r w:rsidR="009D40DF">
        <w:rPr>
          <w:rtl/>
        </w:rPr>
        <w:t xml:space="preserve">. </w:t>
      </w:r>
    </w:p>
    <w:p w:rsidR="00775B40" w:rsidRDefault="00775B40" w:rsidP="00775B40">
      <w:pPr>
        <w:pStyle w:val="libNormal"/>
        <w:rPr>
          <w:rtl/>
        </w:rPr>
      </w:pPr>
      <w:r>
        <w:rPr>
          <w:rtl/>
        </w:rPr>
        <w:t>5 - دروغ در عمل :</w:t>
      </w:r>
    </w:p>
    <w:p w:rsidR="00775B40" w:rsidRDefault="00775B40" w:rsidP="00775B40">
      <w:pPr>
        <w:pStyle w:val="libNormal"/>
        <w:rPr>
          <w:rtl/>
        </w:rPr>
      </w:pPr>
      <w:r>
        <w:rPr>
          <w:rtl/>
        </w:rPr>
        <w:t>كذب در عمل به آن معنا است كه انسان در ظاهر حالتى به خود بگيرد كه گوياى وجود صفتى در باطن او است ؛ حال آن كه از چنان صفتى برخوردار نيست ؛ پس عدم هماهنگى حالت ظاهر با صفت باطنى را «كذب در عمل» مى گويند؛ براى مثال</w:t>
      </w:r>
      <w:r w:rsidR="009D40DF">
        <w:rPr>
          <w:rtl/>
        </w:rPr>
        <w:t xml:space="preserve">، </w:t>
      </w:r>
      <w:r>
        <w:rPr>
          <w:rtl/>
        </w:rPr>
        <w:t>صفت «وقار و سكينه» از ملكات زيباى درونى و از صفات بسيار نيكوى انسانى است</w:t>
      </w:r>
      <w:r w:rsidR="009D40DF">
        <w:rPr>
          <w:rtl/>
        </w:rPr>
        <w:t xml:space="preserve">. </w:t>
      </w:r>
      <w:r>
        <w:rPr>
          <w:rtl/>
        </w:rPr>
        <w:t>حال</w:t>
      </w:r>
      <w:r w:rsidR="009D40DF">
        <w:rPr>
          <w:rtl/>
        </w:rPr>
        <w:t xml:space="preserve">، </w:t>
      </w:r>
      <w:r>
        <w:rPr>
          <w:rtl/>
        </w:rPr>
        <w:t>چنان چه فردى</w:t>
      </w:r>
      <w:r w:rsidR="009D40DF">
        <w:rPr>
          <w:rtl/>
        </w:rPr>
        <w:t xml:space="preserve">، </w:t>
      </w:r>
      <w:r>
        <w:rPr>
          <w:rtl/>
        </w:rPr>
        <w:t>بدون آن كه از اين صفت برخوردار باشد</w:t>
      </w:r>
      <w:r w:rsidR="009D40DF">
        <w:rPr>
          <w:rtl/>
        </w:rPr>
        <w:t xml:space="preserve">، </w:t>
      </w:r>
      <w:r>
        <w:rPr>
          <w:rtl/>
        </w:rPr>
        <w:t>نماى انسانى سنگين و باوقار را به خود بگيرد</w:t>
      </w:r>
      <w:r w:rsidR="009D40DF">
        <w:rPr>
          <w:rtl/>
        </w:rPr>
        <w:t xml:space="preserve">، </w:t>
      </w:r>
      <w:r>
        <w:rPr>
          <w:rtl/>
        </w:rPr>
        <w:t>به دروغ در عمل گرفتار شده است ؛ زيرا رفتار او با آن چه در درونش يافت مى شود</w:t>
      </w:r>
      <w:r w:rsidR="009D40DF">
        <w:rPr>
          <w:rtl/>
        </w:rPr>
        <w:t xml:space="preserve">، </w:t>
      </w:r>
      <w:r>
        <w:rPr>
          <w:rtl/>
        </w:rPr>
        <w:t>هماهنگى ندارد</w:t>
      </w:r>
      <w:r w:rsidR="009D40DF">
        <w:rPr>
          <w:rtl/>
        </w:rPr>
        <w:t xml:space="preserve">. </w:t>
      </w:r>
    </w:p>
    <w:p w:rsidR="00775B40" w:rsidRDefault="00775B40" w:rsidP="00775B40">
      <w:pPr>
        <w:pStyle w:val="libNormal"/>
        <w:rPr>
          <w:rtl/>
        </w:rPr>
      </w:pPr>
      <w:r>
        <w:rPr>
          <w:rtl/>
        </w:rPr>
        <w:lastRenderedPageBreak/>
        <w:t>نمونه ديگر</w:t>
      </w:r>
      <w:r w:rsidR="009D40DF">
        <w:rPr>
          <w:rtl/>
        </w:rPr>
        <w:t xml:space="preserve">، </w:t>
      </w:r>
      <w:r>
        <w:rPr>
          <w:rtl/>
        </w:rPr>
        <w:t>انسانى است كه در حال نماز</w:t>
      </w:r>
      <w:r w:rsidR="009D40DF">
        <w:rPr>
          <w:rtl/>
        </w:rPr>
        <w:t xml:space="preserve">، </w:t>
      </w:r>
      <w:r>
        <w:rPr>
          <w:rtl/>
        </w:rPr>
        <w:t>به ظاهر</w:t>
      </w:r>
      <w:r w:rsidR="009D40DF">
        <w:rPr>
          <w:rtl/>
        </w:rPr>
        <w:t xml:space="preserve">، </w:t>
      </w:r>
      <w:r>
        <w:rPr>
          <w:rtl/>
        </w:rPr>
        <w:t>چنان حالت خضوع و خشوعى به خود گرفته كه گويا در عظمت پروردگار غرق است ؛ حال آن كه در باطن</w:t>
      </w:r>
      <w:r w:rsidR="009D40DF">
        <w:rPr>
          <w:rtl/>
        </w:rPr>
        <w:t xml:space="preserve">، </w:t>
      </w:r>
      <w:r>
        <w:rPr>
          <w:rtl/>
        </w:rPr>
        <w:t>از خدا غافل است</w:t>
      </w:r>
      <w:r w:rsidR="009D40DF">
        <w:rPr>
          <w:rtl/>
        </w:rPr>
        <w:t xml:space="preserve">. </w:t>
      </w:r>
      <w:r>
        <w:rPr>
          <w:rtl/>
        </w:rPr>
        <w:t>اين</w:t>
      </w:r>
      <w:r w:rsidR="009D40DF">
        <w:rPr>
          <w:rtl/>
        </w:rPr>
        <w:t xml:space="preserve">، </w:t>
      </w:r>
      <w:r>
        <w:rPr>
          <w:rtl/>
        </w:rPr>
        <w:t>نشانه ابتلايش به دروغ در عمل است ؛ البته بايد دقت داشت كه بدون شك</w:t>
      </w:r>
      <w:r w:rsidR="009D40DF">
        <w:rPr>
          <w:rtl/>
        </w:rPr>
        <w:t xml:space="preserve">، </w:t>
      </w:r>
      <w:r>
        <w:rPr>
          <w:rtl/>
        </w:rPr>
        <w:t>«دروغ در عمل» با «ريا» كه همان «دروغ در نيت» است</w:t>
      </w:r>
      <w:r w:rsidR="009D40DF">
        <w:rPr>
          <w:rtl/>
        </w:rPr>
        <w:t xml:space="preserve">، </w:t>
      </w:r>
      <w:r>
        <w:rPr>
          <w:rtl/>
        </w:rPr>
        <w:t>تفاوت دارد</w:t>
      </w:r>
      <w:r w:rsidR="009D40DF">
        <w:rPr>
          <w:rtl/>
        </w:rPr>
        <w:t xml:space="preserve">. </w:t>
      </w:r>
      <w:r>
        <w:rPr>
          <w:rtl/>
        </w:rPr>
        <w:t>«ريا» هنگامى كه انسان</w:t>
      </w:r>
      <w:r w:rsidR="009D40DF">
        <w:rPr>
          <w:rtl/>
        </w:rPr>
        <w:t xml:space="preserve">، </w:t>
      </w:r>
      <w:r>
        <w:rPr>
          <w:rtl/>
        </w:rPr>
        <w:t>غير خدا را در نيت عمل نيكويش شركت دهد</w:t>
      </w:r>
      <w:r w:rsidR="009D40DF">
        <w:rPr>
          <w:rtl/>
        </w:rPr>
        <w:t xml:space="preserve">، </w:t>
      </w:r>
      <w:r>
        <w:rPr>
          <w:rtl/>
        </w:rPr>
        <w:t>پديد مى آيد</w:t>
      </w:r>
      <w:r w:rsidR="009D40DF">
        <w:rPr>
          <w:rtl/>
        </w:rPr>
        <w:t xml:space="preserve">، </w:t>
      </w:r>
      <w:r>
        <w:rPr>
          <w:rtl/>
        </w:rPr>
        <w:t>يعنى زمانى كه براى نشان دادن رفتار نيكوى خود به ديگران</w:t>
      </w:r>
      <w:r w:rsidR="009D40DF">
        <w:rPr>
          <w:rtl/>
        </w:rPr>
        <w:t xml:space="preserve">، </w:t>
      </w:r>
      <w:r>
        <w:rPr>
          <w:rtl/>
        </w:rPr>
        <w:t>آن عمل را انجام دهد؛ حال آن كه دروغ در عمل فقط به سبب عدم هماهنگى ميان عمل و درون حاصل مى شود؛ خواه هدف</w:t>
      </w:r>
      <w:r w:rsidR="009D40DF">
        <w:rPr>
          <w:rtl/>
        </w:rPr>
        <w:t xml:space="preserve">، </w:t>
      </w:r>
      <w:r>
        <w:rPr>
          <w:rtl/>
        </w:rPr>
        <w:t>نشان دادن به ديگران باشد يا چنين انگيزه اى در ميان نباشد</w:t>
      </w:r>
      <w:r w:rsidR="009D40DF">
        <w:rPr>
          <w:rtl/>
        </w:rPr>
        <w:t xml:space="preserve">. </w:t>
      </w:r>
      <w:r>
        <w:rPr>
          <w:rtl/>
        </w:rPr>
        <w:t>چه بسا هنگامى كه انسان تنها است نيز به صفتى تظاهر كند كه در باطن و ضمير او وجود ندارد</w:t>
      </w:r>
      <w:r w:rsidR="009D40DF">
        <w:rPr>
          <w:rtl/>
        </w:rPr>
        <w:t xml:space="preserve">. </w:t>
      </w:r>
      <w:r>
        <w:rPr>
          <w:rtl/>
        </w:rPr>
        <w:t>چنان نمازى با ظاهر خاضعانه مى خواند كه با باطنش هيچگونه هماهنگى ندارد</w:t>
      </w:r>
      <w:r w:rsidR="009D40DF">
        <w:rPr>
          <w:rtl/>
        </w:rPr>
        <w:t xml:space="preserve">، </w:t>
      </w:r>
      <w:r>
        <w:rPr>
          <w:rtl/>
        </w:rPr>
        <w:t>خضوع در عمل</w:t>
      </w:r>
      <w:r w:rsidR="009D40DF">
        <w:rPr>
          <w:rtl/>
        </w:rPr>
        <w:t xml:space="preserve">، </w:t>
      </w:r>
      <w:r>
        <w:rPr>
          <w:rtl/>
        </w:rPr>
        <w:t>هميشه در رابطه اى مستقيم با خشوع درونى است ؛ از اين رو چون اعمال او با باطنش مطابق نيست</w:t>
      </w:r>
      <w:r w:rsidR="009D40DF">
        <w:rPr>
          <w:rtl/>
        </w:rPr>
        <w:t xml:space="preserve">، </w:t>
      </w:r>
      <w:r>
        <w:rPr>
          <w:rtl/>
        </w:rPr>
        <w:t>به دروغ در عمل مبتلا شده است ؛ البته اگر در همين حال</w:t>
      </w:r>
      <w:r w:rsidR="009D40DF">
        <w:rPr>
          <w:rtl/>
        </w:rPr>
        <w:t xml:space="preserve">، </w:t>
      </w:r>
      <w:r>
        <w:rPr>
          <w:rtl/>
        </w:rPr>
        <w:t>انگيزه نشان دادن عمل به ديگران را نيز داشته باشد</w:t>
      </w:r>
      <w:r w:rsidR="009D40DF">
        <w:rPr>
          <w:rtl/>
        </w:rPr>
        <w:t xml:space="preserve">، </w:t>
      </w:r>
      <w:r>
        <w:rPr>
          <w:rtl/>
        </w:rPr>
        <w:t>به دروغ در نيت نيز دچار شده است</w:t>
      </w:r>
      <w:r w:rsidR="009D40DF">
        <w:rPr>
          <w:rtl/>
        </w:rPr>
        <w:t xml:space="preserve">. </w:t>
      </w:r>
    </w:p>
    <w:p w:rsidR="00775B40" w:rsidRDefault="00775B40" w:rsidP="00775B40">
      <w:pPr>
        <w:pStyle w:val="libNormal"/>
        <w:rPr>
          <w:rtl/>
        </w:rPr>
      </w:pPr>
      <w:r>
        <w:rPr>
          <w:rtl/>
        </w:rPr>
        <w:t>6 - دروغ در مقامات دين و سلوك :</w:t>
      </w:r>
    </w:p>
    <w:p w:rsidR="00775B40" w:rsidRDefault="00775B40" w:rsidP="00775B40">
      <w:pPr>
        <w:pStyle w:val="libNormal"/>
        <w:rPr>
          <w:rtl/>
        </w:rPr>
      </w:pPr>
      <w:r>
        <w:rPr>
          <w:rtl/>
        </w:rPr>
        <w:t>انسان درباره مراحل حركت به سوى خدا و مراتب معنوى و مقامات دين از قبيل ايمان</w:t>
      </w:r>
      <w:r w:rsidR="009D40DF">
        <w:rPr>
          <w:rtl/>
        </w:rPr>
        <w:t xml:space="preserve">، </w:t>
      </w:r>
      <w:r>
        <w:rPr>
          <w:rtl/>
        </w:rPr>
        <w:t>تقوا</w:t>
      </w:r>
      <w:r w:rsidR="009D40DF">
        <w:rPr>
          <w:rtl/>
        </w:rPr>
        <w:t xml:space="preserve">، </w:t>
      </w:r>
      <w:r>
        <w:rPr>
          <w:rtl/>
        </w:rPr>
        <w:t>توكل</w:t>
      </w:r>
      <w:r w:rsidR="009D40DF">
        <w:rPr>
          <w:rtl/>
        </w:rPr>
        <w:t xml:space="preserve">، </w:t>
      </w:r>
      <w:r>
        <w:rPr>
          <w:rtl/>
        </w:rPr>
        <w:t>رضا</w:t>
      </w:r>
      <w:r w:rsidR="009D40DF">
        <w:rPr>
          <w:rtl/>
        </w:rPr>
        <w:t xml:space="preserve">، </w:t>
      </w:r>
      <w:r>
        <w:rPr>
          <w:rtl/>
        </w:rPr>
        <w:t>تسليم</w:t>
      </w:r>
      <w:r w:rsidR="009D40DF">
        <w:rPr>
          <w:rtl/>
        </w:rPr>
        <w:t xml:space="preserve">، </w:t>
      </w:r>
      <w:r>
        <w:rPr>
          <w:rtl/>
        </w:rPr>
        <w:t>خوف و رجاء</w:t>
      </w:r>
      <w:r w:rsidR="009D40DF">
        <w:rPr>
          <w:rtl/>
        </w:rPr>
        <w:t xml:space="preserve">، </w:t>
      </w:r>
      <w:r>
        <w:rPr>
          <w:rtl/>
        </w:rPr>
        <w:t>چه بسا بر اين تصور باشد كه به اين مقامات دست يافته است ؛ در حالى كه اين گونه نيست ؛ زيرا هر يك از اين مقامات پايه ها</w:t>
      </w:r>
      <w:r w:rsidR="009D40DF">
        <w:rPr>
          <w:rtl/>
        </w:rPr>
        <w:t xml:space="preserve">، </w:t>
      </w:r>
      <w:r>
        <w:rPr>
          <w:rtl/>
        </w:rPr>
        <w:t>حقيقت</w:t>
      </w:r>
      <w:r w:rsidR="009D40DF">
        <w:rPr>
          <w:rtl/>
        </w:rPr>
        <w:t xml:space="preserve">، </w:t>
      </w:r>
      <w:r>
        <w:rPr>
          <w:rtl/>
        </w:rPr>
        <w:t xml:space="preserve">پيامدها و سرانجامى دارد كه دسترسى به آن ها بسيار مشكل است ؛ اما برخى از افراد خود را در آن مقامات تصور مى كنند </w:t>
      </w:r>
      <w:r w:rsidRPr="009D40DF">
        <w:rPr>
          <w:rStyle w:val="libFootnotenumChar"/>
          <w:rtl/>
        </w:rPr>
        <w:t>(127)</w:t>
      </w:r>
      <w:r>
        <w:rPr>
          <w:rtl/>
        </w:rPr>
        <w:t xml:space="preserve">؛ مانند آن كه حقيقت مقام «خوف» در انسان وجود ندارد و لوازم و آثار آن </w:t>
      </w:r>
      <w:r>
        <w:rPr>
          <w:rtl/>
        </w:rPr>
        <w:lastRenderedPageBreak/>
        <w:t>در او ديده نمى شود؛ اما او خود را «خائف» مى پندارد؛ بنابراين او نيز به دروغ مبتلا است</w:t>
      </w:r>
      <w:r w:rsidR="009D40DF">
        <w:rPr>
          <w:rtl/>
        </w:rPr>
        <w:t xml:space="preserve">. </w:t>
      </w:r>
    </w:p>
    <w:p w:rsidR="00775B40" w:rsidRDefault="00775B40" w:rsidP="00775B40">
      <w:pPr>
        <w:pStyle w:val="libNormal"/>
        <w:rPr>
          <w:rtl/>
        </w:rPr>
      </w:pPr>
      <w:r>
        <w:rPr>
          <w:rtl/>
        </w:rPr>
        <w:t>مبداء و خاستگاه خوف و بيم در انسان</w:t>
      </w:r>
      <w:r w:rsidR="009D40DF">
        <w:rPr>
          <w:rtl/>
        </w:rPr>
        <w:t xml:space="preserve">، </w:t>
      </w:r>
      <w:r>
        <w:rPr>
          <w:rtl/>
        </w:rPr>
        <w:t>همان ايمان است</w:t>
      </w:r>
      <w:r w:rsidR="009D40DF">
        <w:rPr>
          <w:rtl/>
        </w:rPr>
        <w:t xml:space="preserve">. </w:t>
      </w:r>
      <w:r>
        <w:rPr>
          <w:rtl/>
        </w:rPr>
        <w:t>تا ايمان نباشد</w:t>
      </w:r>
      <w:r w:rsidR="009D40DF">
        <w:rPr>
          <w:rtl/>
        </w:rPr>
        <w:t xml:space="preserve">، </w:t>
      </w:r>
      <w:r>
        <w:rPr>
          <w:rtl/>
        </w:rPr>
        <w:t>بيم و خوف نيز نخواهد بود</w:t>
      </w:r>
      <w:r w:rsidR="009D40DF">
        <w:rPr>
          <w:rtl/>
        </w:rPr>
        <w:t xml:space="preserve">. </w:t>
      </w:r>
      <w:r>
        <w:rPr>
          <w:rtl/>
        </w:rPr>
        <w:t>همچنين حقيقت بيم و خوف نوعى درد درونى و روحى است كه انسان را از درون مى سوزاند</w:t>
      </w:r>
      <w:r w:rsidR="009D40DF">
        <w:rPr>
          <w:rtl/>
        </w:rPr>
        <w:t xml:space="preserve">. </w:t>
      </w:r>
      <w:r>
        <w:rPr>
          <w:rtl/>
        </w:rPr>
        <w:t>هنگامى كه اين حقيقت در درون انسان پديد آيد</w:t>
      </w:r>
      <w:r w:rsidR="009D40DF">
        <w:rPr>
          <w:rtl/>
        </w:rPr>
        <w:t xml:space="preserve">، </w:t>
      </w:r>
      <w:r>
        <w:rPr>
          <w:rtl/>
        </w:rPr>
        <w:t>پيامدهاى آن بر روح</w:t>
      </w:r>
      <w:r w:rsidR="009D40DF">
        <w:rPr>
          <w:rtl/>
        </w:rPr>
        <w:t xml:space="preserve">، </w:t>
      </w:r>
      <w:r>
        <w:rPr>
          <w:rtl/>
        </w:rPr>
        <w:t>و چه بسا بر پيكره ظاهرى انسان نيز آشكار مى شود</w:t>
      </w:r>
      <w:r w:rsidR="009D40DF">
        <w:rPr>
          <w:rtl/>
        </w:rPr>
        <w:t xml:space="preserve">. </w:t>
      </w:r>
      <w:r>
        <w:rPr>
          <w:rtl/>
        </w:rPr>
        <w:t>پريدگى رنگ و عوض شدن چهره و بر هم ريختگى سلسله افكار هنگام پديد آمدن خوف را مى توان بخشى از اين آثار دانست و سرانجام آن</w:t>
      </w:r>
      <w:r w:rsidR="009D40DF">
        <w:rPr>
          <w:rtl/>
        </w:rPr>
        <w:t xml:space="preserve">، </w:t>
      </w:r>
      <w:r>
        <w:rPr>
          <w:rtl/>
        </w:rPr>
        <w:t>وارد شدن به مرحله عمل است</w:t>
      </w:r>
      <w:r w:rsidR="009D40DF">
        <w:rPr>
          <w:rtl/>
        </w:rPr>
        <w:t xml:space="preserve">. </w:t>
      </w:r>
      <w:r>
        <w:rPr>
          <w:rtl/>
        </w:rPr>
        <w:t>لرزش اندام اولياءالله هنگام برپايى نماز</w:t>
      </w:r>
      <w:r w:rsidR="009D40DF">
        <w:rPr>
          <w:rtl/>
        </w:rPr>
        <w:t xml:space="preserve">، </w:t>
      </w:r>
      <w:r>
        <w:rPr>
          <w:rtl/>
        </w:rPr>
        <w:t>و پريدگى رنگ چهره امام حسن مجتبى هنگام وضو ساختن</w:t>
      </w:r>
      <w:r w:rsidR="009D40DF">
        <w:rPr>
          <w:rtl/>
        </w:rPr>
        <w:t xml:space="preserve">، </w:t>
      </w:r>
      <w:r>
        <w:rPr>
          <w:rtl/>
        </w:rPr>
        <w:t>از آثار همين خوف و بيم است كه سرانجام</w:t>
      </w:r>
      <w:r w:rsidR="009D40DF">
        <w:rPr>
          <w:rtl/>
        </w:rPr>
        <w:t xml:space="preserve">، </w:t>
      </w:r>
      <w:r>
        <w:rPr>
          <w:rtl/>
        </w:rPr>
        <w:t>فرمان بردارى و اطاعت</w:t>
      </w:r>
      <w:r w:rsidR="009D40DF">
        <w:rPr>
          <w:rtl/>
        </w:rPr>
        <w:t xml:space="preserve">، </w:t>
      </w:r>
      <w:r>
        <w:rPr>
          <w:rtl/>
        </w:rPr>
        <w:t>و پرهيز از گناهان و تباهى ها را در پى دارد</w:t>
      </w:r>
      <w:r w:rsidR="009D40DF">
        <w:rPr>
          <w:rtl/>
        </w:rPr>
        <w:t xml:space="preserve">. </w:t>
      </w:r>
    </w:p>
    <w:p w:rsidR="00775B40" w:rsidRDefault="00775B40" w:rsidP="00775B40">
      <w:pPr>
        <w:pStyle w:val="libNormal"/>
        <w:rPr>
          <w:rtl/>
        </w:rPr>
      </w:pPr>
      <w:r>
        <w:rPr>
          <w:rtl/>
        </w:rPr>
        <w:t>مولاى متقيان</w:t>
      </w:r>
      <w:r w:rsidR="009D40DF">
        <w:rPr>
          <w:rtl/>
        </w:rPr>
        <w:t xml:space="preserve">، </w:t>
      </w:r>
      <w:r>
        <w:rPr>
          <w:rtl/>
        </w:rPr>
        <w:t xml:space="preserve">امير </w:t>
      </w:r>
      <w:r w:rsidR="00C41A12">
        <w:rPr>
          <w:rtl/>
        </w:rPr>
        <w:t>مؤمن</w:t>
      </w:r>
      <w:r>
        <w:rPr>
          <w:rtl/>
        </w:rPr>
        <w:t>ان على بارها مى فرمود:</w:t>
      </w:r>
    </w:p>
    <w:p w:rsidR="00775B40" w:rsidRDefault="00775B40" w:rsidP="00775B40">
      <w:pPr>
        <w:pStyle w:val="libNormal"/>
        <w:rPr>
          <w:rtl/>
        </w:rPr>
      </w:pPr>
      <w:r>
        <w:rPr>
          <w:rtl/>
        </w:rPr>
        <w:t xml:space="preserve">اياكم و الكذب فان كل راج طالب و كل خائف هارب </w:t>
      </w:r>
      <w:r w:rsidRPr="009D40DF">
        <w:rPr>
          <w:rStyle w:val="libFootnotenumChar"/>
          <w:rtl/>
        </w:rPr>
        <w:t>(128)</w:t>
      </w:r>
      <w:r w:rsidR="009D40DF">
        <w:rPr>
          <w:rtl/>
        </w:rPr>
        <w:t xml:space="preserve">. </w:t>
      </w:r>
    </w:p>
    <w:p w:rsidR="00775B40" w:rsidRDefault="00775B40" w:rsidP="00775B40">
      <w:pPr>
        <w:pStyle w:val="libNormal"/>
        <w:rPr>
          <w:rtl/>
        </w:rPr>
      </w:pPr>
      <w:r>
        <w:rPr>
          <w:rtl/>
        </w:rPr>
        <w:t>از دروغ بپرهيزيد</w:t>
      </w:r>
      <w:r w:rsidR="009D40DF">
        <w:rPr>
          <w:rtl/>
        </w:rPr>
        <w:t xml:space="preserve">. </w:t>
      </w:r>
      <w:r>
        <w:rPr>
          <w:rtl/>
        </w:rPr>
        <w:t>به درستى كه هر اميدوارى خواهان (پاداش الاهى) است و هر بيمناكى فرارى (از عذاب الهى)</w:t>
      </w:r>
      <w:r w:rsidR="009D40DF">
        <w:rPr>
          <w:rtl/>
        </w:rPr>
        <w:t xml:space="preserve">. </w:t>
      </w:r>
    </w:p>
    <w:p w:rsidR="00775B40" w:rsidRDefault="00775B40" w:rsidP="00775B40">
      <w:pPr>
        <w:pStyle w:val="libNormal"/>
        <w:rPr>
          <w:rtl/>
        </w:rPr>
      </w:pPr>
      <w:r>
        <w:rPr>
          <w:rtl/>
        </w:rPr>
        <w:t>چنان چه در دل انسان بيم و خوف باشد</w:t>
      </w:r>
      <w:r w:rsidR="009D40DF">
        <w:rPr>
          <w:rtl/>
        </w:rPr>
        <w:t xml:space="preserve">، </w:t>
      </w:r>
      <w:r>
        <w:rPr>
          <w:rtl/>
        </w:rPr>
        <w:t>از گناهان پرهيز خواهد كرد</w:t>
      </w:r>
      <w:r w:rsidR="009D40DF">
        <w:rPr>
          <w:rtl/>
        </w:rPr>
        <w:t xml:space="preserve">. </w:t>
      </w:r>
      <w:r>
        <w:rPr>
          <w:rtl/>
        </w:rPr>
        <w:t>انسان چه بسا در «رجاء» كه يكى ديگر از مقامات معنوى است</w:t>
      </w:r>
      <w:r w:rsidR="009D40DF">
        <w:rPr>
          <w:rtl/>
        </w:rPr>
        <w:t xml:space="preserve">، </w:t>
      </w:r>
      <w:r>
        <w:rPr>
          <w:rtl/>
        </w:rPr>
        <w:t>نيز به دروغ مبتلا شود</w:t>
      </w:r>
      <w:r w:rsidR="009D40DF">
        <w:rPr>
          <w:rtl/>
        </w:rPr>
        <w:t xml:space="preserve">. </w:t>
      </w:r>
    </w:p>
    <w:p w:rsidR="00775B40" w:rsidRDefault="00775B40" w:rsidP="00775B40">
      <w:pPr>
        <w:pStyle w:val="libNormal"/>
        <w:rPr>
          <w:rtl/>
        </w:rPr>
      </w:pPr>
      <w:r>
        <w:rPr>
          <w:rtl/>
        </w:rPr>
        <w:t xml:space="preserve">سرور پرهيزكاران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يدعى بزعمه انه يرجو الله كذب و العظيم ما باله لا يتبين رجاؤ ه فى عمله</w:t>
      </w:r>
      <w:r w:rsidR="009D40DF">
        <w:rPr>
          <w:rtl/>
        </w:rPr>
        <w:t xml:space="preserve">. </w:t>
      </w:r>
    </w:p>
    <w:p w:rsidR="00775B40" w:rsidRDefault="00775B40" w:rsidP="00775B40">
      <w:pPr>
        <w:pStyle w:val="libNormal"/>
        <w:rPr>
          <w:rtl/>
        </w:rPr>
      </w:pPr>
      <w:r>
        <w:rPr>
          <w:rtl/>
        </w:rPr>
        <w:lastRenderedPageBreak/>
        <w:t>به گمان خويش ادعا مى كند كه به خداوند اميدوار است</w:t>
      </w:r>
      <w:r w:rsidR="009D40DF">
        <w:rPr>
          <w:rtl/>
        </w:rPr>
        <w:t xml:space="preserve">. </w:t>
      </w:r>
      <w:r>
        <w:rPr>
          <w:rtl/>
        </w:rPr>
        <w:t>سوگند به خداى بزرگ ! دروغ مى گويد</w:t>
      </w:r>
      <w:r w:rsidR="009D40DF">
        <w:rPr>
          <w:rtl/>
        </w:rPr>
        <w:t xml:space="preserve">. </w:t>
      </w:r>
      <w:r>
        <w:rPr>
          <w:rtl/>
        </w:rPr>
        <w:t>چگونه است حال او كه اميدش به خدا در كردارش ‍ نمايان نيست</w:t>
      </w:r>
      <w:r w:rsidR="009D40DF">
        <w:rPr>
          <w:rtl/>
        </w:rPr>
        <w:t xml:space="preserve">. </w:t>
      </w:r>
    </w:p>
    <w:p w:rsidR="00775B40" w:rsidRDefault="00775B40" w:rsidP="00775B40">
      <w:pPr>
        <w:pStyle w:val="libNormal"/>
        <w:rPr>
          <w:rtl/>
        </w:rPr>
      </w:pPr>
      <w:r>
        <w:rPr>
          <w:rtl/>
        </w:rPr>
        <w:t>اين</w:t>
      </w:r>
      <w:r w:rsidR="009D40DF">
        <w:rPr>
          <w:rtl/>
        </w:rPr>
        <w:t xml:space="preserve">، </w:t>
      </w:r>
      <w:r>
        <w:rPr>
          <w:rtl/>
        </w:rPr>
        <w:t>همان دروغ در مقام «رجاء» است ؛ سپس مى فرمايد:</w:t>
      </w:r>
    </w:p>
    <w:p w:rsidR="00775B40" w:rsidRDefault="00775B40" w:rsidP="00775B40">
      <w:pPr>
        <w:pStyle w:val="libNormal"/>
        <w:rPr>
          <w:rtl/>
        </w:rPr>
      </w:pPr>
      <w:r>
        <w:rPr>
          <w:rtl/>
        </w:rPr>
        <w:t>فكل من رجا عرف رجاءه فى عمله</w:t>
      </w:r>
      <w:r w:rsidR="009D40DF">
        <w:rPr>
          <w:rtl/>
        </w:rPr>
        <w:t xml:space="preserve">.... </w:t>
      </w:r>
    </w:p>
    <w:p w:rsidR="00775B40" w:rsidRDefault="00775B40" w:rsidP="00775B40">
      <w:pPr>
        <w:pStyle w:val="libNormal"/>
        <w:rPr>
          <w:rtl/>
        </w:rPr>
      </w:pPr>
      <w:r>
        <w:rPr>
          <w:rtl/>
        </w:rPr>
        <w:t>پس هر كه اميدوار است</w:t>
      </w:r>
      <w:r w:rsidR="009D40DF">
        <w:rPr>
          <w:rtl/>
        </w:rPr>
        <w:t xml:space="preserve">، </w:t>
      </w:r>
      <w:r>
        <w:rPr>
          <w:rtl/>
        </w:rPr>
        <w:t>اميد او</w:t>
      </w:r>
      <w:r w:rsidR="009D40DF">
        <w:rPr>
          <w:rtl/>
        </w:rPr>
        <w:t xml:space="preserve">، </w:t>
      </w:r>
      <w:r>
        <w:rPr>
          <w:rtl/>
        </w:rPr>
        <w:t>از كردارش پيدا است و در اعمالش ‍ شناسايى مى شود</w:t>
      </w:r>
      <w:r w:rsidR="009D40DF">
        <w:rPr>
          <w:rtl/>
        </w:rPr>
        <w:t xml:space="preserve">. </w:t>
      </w:r>
    </w:p>
    <w:p w:rsidR="00775B40" w:rsidRDefault="00775B40" w:rsidP="00775B40">
      <w:pPr>
        <w:pStyle w:val="libNormal"/>
        <w:rPr>
          <w:rtl/>
        </w:rPr>
      </w:pPr>
      <w:r>
        <w:rPr>
          <w:rtl/>
        </w:rPr>
        <w:t>كسى كه اهل «رجاء» است</w:t>
      </w:r>
      <w:r w:rsidR="009D40DF">
        <w:rPr>
          <w:rtl/>
        </w:rPr>
        <w:t xml:space="preserve">، </w:t>
      </w:r>
      <w:r>
        <w:rPr>
          <w:rtl/>
        </w:rPr>
        <w:t>هيچ گاه واجباتش را ترك نمى كند و به ديگران دل نمى بندد؛ اما به راحتى مى توان شاهد بود كه بيم از خدا و اميدوارى به خدا در انسان ها محكم و پابرجا نيست ؛ در حالى كه بيم هاى مادى و بشرى</w:t>
      </w:r>
      <w:r w:rsidR="009D40DF">
        <w:rPr>
          <w:rtl/>
        </w:rPr>
        <w:t xml:space="preserve">، </w:t>
      </w:r>
      <w:r>
        <w:rPr>
          <w:rtl/>
        </w:rPr>
        <w:t>قوى و محكم در جاى خود قرار دارند</w:t>
      </w:r>
      <w:r w:rsidR="009D40DF">
        <w:rPr>
          <w:rtl/>
        </w:rPr>
        <w:t xml:space="preserve">. </w:t>
      </w:r>
    </w:p>
    <w:p w:rsidR="00775B40" w:rsidRDefault="00775B40" w:rsidP="00775B40">
      <w:pPr>
        <w:pStyle w:val="libNormal"/>
        <w:rPr>
          <w:rtl/>
        </w:rPr>
      </w:pPr>
      <w:r>
        <w:rPr>
          <w:rtl/>
        </w:rPr>
        <w:t>حضرت در ادامه مى فرمايد:</w:t>
      </w:r>
    </w:p>
    <w:p w:rsidR="00775B40" w:rsidRDefault="00775B40" w:rsidP="00775B40">
      <w:pPr>
        <w:pStyle w:val="libNormal"/>
        <w:rPr>
          <w:rtl/>
        </w:rPr>
      </w:pPr>
      <w:r>
        <w:rPr>
          <w:rtl/>
        </w:rPr>
        <w:t xml:space="preserve">يرجو الله فى الكبير و يرجو العباد فى الصغير </w:t>
      </w:r>
      <w:r w:rsidRPr="009D40DF">
        <w:rPr>
          <w:rStyle w:val="libFootnotenumChar"/>
          <w:rtl/>
        </w:rPr>
        <w:t>(129)</w:t>
      </w:r>
      <w:r w:rsidR="009D40DF">
        <w:rPr>
          <w:rtl/>
        </w:rPr>
        <w:t xml:space="preserve">. </w:t>
      </w:r>
    </w:p>
    <w:p w:rsidR="00775B40" w:rsidRDefault="00775B40" w:rsidP="00775B40">
      <w:pPr>
        <w:pStyle w:val="libNormal"/>
        <w:rPr>
          <w:rtl/>
        </w:rPr>
      </w:pPr>
      <w:r>
        <w:rPr>
          <w:rtl/>
        </w:rPr>
        <w:t>در چيزهاى بزرگ</w:t>
      </w:r>
      <w:r w:rsidR="009D40DF">
        <w:rPr>
          <w:rtl/>
        </w:rPr>
        <w:t xml:space="preserve">، </w:t>
      </w:r>
      <w:r>
        <w:rPr>
          <w:rtl/>
        </w:rPr>
        <w:t>به خدا اميد دارد؛ اما در چيزهاى كوچك به بندگان خدا اميدوار است</w:t>
      </w:r>
      <w:r w:rsidR="009D40DF">
        <w:rPr>
          <w:rtl/>
        </w:rPr>
        <w:t xml:space="preserve">. </w:t>
      </w:r>
    </w:p>
    <w:p w:rsidR="00775B40" w:rsidRDefault="00775B40" w:rsidP="00775B40">
      <w:pPr>
        <w:pStyle w:val="libNormal"/>
        <w:rPr>
          <w:rtl/>
        </w:rPr>
      </w:pPr>
      <w:r>
        <w:rPr>
          <w:rtl/>
        </w:rPr>
        <w:t>اين</w:t>
      </w:r>
      <w:r w:rsidR="009D40DF">
        <w:rPr>
          <w:rtl/>
        </w:rPr>
        <w:t xml:space="preserve">، </w:t>
      </w:r>
      <w:r>
        <w:rPr>
          <w:rtl/>
        </w:rPr>
        <w:t>همان مرتبه دروغ در مقامات دين است كه گريبان گير شخص شده است</w:t>
      </w:r>
      <w:r w:rsidR="009D40DF">
        <w:rPr>
          <w:rtl/>
        </w:rPr>
        <w:t xml:space="preserve">. </w:t>
      </w:r>
    </w:p>
    <w:p w:rsidR="00775B40" w:rsidRDefault="001D5C7B" w:rsidP="009D40DF">
      <w:pPr>
        <w:pStyle w:val="Heading2"/>
        <w:rPr>
          <w:rtl/>
        </w:rPr>
      </w:pPr>
      <w:bookmarkStart w:id="36" w:name="_Toc383426226"/>
      <w:r>
        <w:rPr>
          <w:rFonts w:hint="cs"/>
          <w:rtl/>
        </w:rPr>
        <w:t>(</w:t>
      </w:r>
      <w:r w:rsidR="009D40DF">
        <w:t>3</w:t>
      </w:r>
      <w:r w:rsidR="00EF21DC">
        <w:rPr>
          <w:rtl/>
        </w:rPr>
        <w:t>)</w:t>
      </w:r>
      <w:r w:rsidR="009D40DF">
        <w:rPr>
          <w:rtl/>
        </w:rPr>
        <w:t xml:space="preserve"> نكوهش دروغ از ديد شرع و عقل</w:t>
      </w:r>
      <w:bookmarkEnd w:id="36"/>
    </w:p>
    <w:p w:rsidR="00775B40" w:rsidRDefault="00775B40" w:rsidP="00775B40">
      <w:pPr>
        <w:pStyle w:val="libNormal"/>
        <w:rPr>
          <w:rtl/>
        </w:rPr>
      </w:pPr>
      <w:r>
        <w:rPr>
          <w:rtl/>
        </w:rPr>
        <w:t>هر انسانى از اين كه به او دروغ گفته شود</w:t>
      </w:r>
      <w:r w:rsidR="009D40DF">
        <w:rPr>
          <w:rtl/>
        </w:rPr>
        <w:t xml:space="preserve">، </w:t>
      </w:r>
      <w:r>
        <w:rPr>
          <w:rtl/>
        </w:rPr>
        <w:t>ناخشنود مى شود و احساس ‍ بيزارى مى كند و اين بهترين گواه بر آن است كه سرشت پاك بشرى از اين عمل تنفر داشته</w:t>
      </w:r>
      <w:r w:rsidR="009D40DF">
        <w:rPr>
          <w:rtl/>
        </w:rPr>
        <w:t xml:space="preserve">، </w:t>
      </w:r>
      <w:r>
        <w:rPr>
          <w:rtl/>
        </w:rPr>
        <w:t>از آن مى پرهيزد</w:t>
      </w:r>
      <w:r w:rsidR="009D40DF">
        <w:rPr>
          <w:rtl/>
        </w:rPr>
        <w:t xml:space="preserve">. </w:t>
      </w:r>
      <w:r>
        <w:rPr>
          <w:rtl/>
        </w:rPr>
        <w:t>طبيعت و فطرت انسانى با دروغ ناسازگار بوده</w:t>
      </w:r>
      <w:r w:rsidR="009D40DF">
        <w:rPr>
          <w:rtl/>
        </w:rPr>
        <w:t xml:space="preserve">، </w:t>
      </w:r>
      <w:r>
        <w:rPr>
          <w:rtl/>
        </w:rPr>
        <w:lastRenderedPageBreak/>
        <w:t>در برابر اين عمل نوعى مقاومت و بازدارندگى از خود نشان مى دهد كه از آن با عنوان «قبح عقلى» ياد مى شود</w:t>
      </w:r>
      <w:r w:rsidR="009D40DF">
        <w:rPr>
          <w:rtl/>
        </w:rPr>
        <w:t xml:space="preserve">. </w:t>
      </w:r>
    </w:p>
    <w:p w:rsidR="00775B40" w:rsidRDefault="00775B40" w:rsidP="00775B40">
      <w:pPr>
        <w:pStyle w:val="libNormal"/>
        <w:rPr>
          <w:rtl/>
        </w:rPr>
      </w:pPr>
      <w:r>
        <w:rPr>
          <w:rtl/>
        </w:rPr>
        <w:t xml:space="preserve">حضرت موسى بن جعفر </w:t>
      </w:r>
      <w:r w:rsidR="005D409C" w:rsidRPr="005D409C">
        <w:rPr>
          <w:rStyle w:val="libAlaemChar"/>
          <w:rtl/>
        </w:rPr>
        <w:t>عليه‌السلام</w:t>
      </w:r>
      <w:r>
        <w:rPr>
          <w:rtl/>
        </w:rPr>
        <w:t xml:space="preserve"> در همين باره به هشام خطاب مى كند:</w:t>
      </w:r>
    </w:p>
    <w:p w:rsidR="00775B40" w:rsidRDefault="00775B40" w:rsidP="00775B40">
      <w:pPr>
        <w:pStyle w:val="libNormal"/>
        <w:rPr>
          <w:rtl/>
        </w:rPr>
      </w:pPr>
      <w:r>
        <w:rPr>
          <w:rtl/>
        </w:rPr>
        <w:t xml:space="preserve">يا هشام العاقل لا يكذب و ان كان فيه هواه </w:t>
      </w:r>
      <w:r w:rsidRPr="009D40DF">
        <w:rPr>
          <w:rStyle w:val="libFootnotenumChar"/>
          <w:rtl/>
        </w:rPr>
        <w:t>(130)</w:t>
      </w:r>
      <w:r w:rsidR="009D40DF">
        <w:rPr>
          <w:rtl/>
        </w:rPr>
        <w:t xml:space="preserve">. </w:t>
      </w:r>
    </w:p>
    <w:p w:rsidR="00775B40" w:rsidRDefault="00775B40" w:rsidP="00775B40">
      <w:pPr>
        <w:pStyle w:val="libNormal"/>
        <w:rPr>
          <w:rtl/>
        </w:rPr>
      </w:pPr>
      <w:r>
        <w:rPr>
          <w:rtl/>
        </w:rPr>
        <w:t>اى هشام ! شخص عاقل هيچ گاه دروغ نمى گويد؛ اگر چه هواى نفسش در آن دروغ باشد</w:t>
      </w:r>
      <w:r w:rsidR="009D40DF">
        <w:rPr>
          <w:rtl/>
        </w:rPr>
        <w:t xml:space="preserve">. </w:t>
      </w:r>
    </w:p>
    <w:p w:rsidR="00775B40" w:rsidRDefault="00775B40" w:rsidP="00775B40">
      <w:pPr>
        <w:pStyle w:val="libNormal"/>
        <w:rPr>
          <w:rtl/>
        </w:rPr>
      </w:pPr>
      <w:r>
        <w:rPr>
          <w:rtl/>
        </w:rPr>
        <w:t>شخصى كه هنوز سلامت سرشت و پاكى نهاد دارد و عقلش در بند اوهام و خواسته هاى نفسانى نيست</w:t>
      </w:r>
      <w:r w:rsidR="009D40DF">
        <w:rPr>
          <w:rtl/>
        </w:rPr>
        <w:t xml:space="preserve">، </w:t>
      </w:r>
      <w:r>
        <w:rPr>
          <w:rtl/>
        </w:rPr>
        <w:t>از دروغگويى بيزار است</w:t>
      </w:r>
      <w:r w:rsidR="009D40DF">
        <w:rPr>
          <w:rtl/>
        </w:rPr>
        <w:t xml:space="preserve">. </w:t>
      </w:r>
    </w:p>
    <w:p w:rsidR="00775B40" w:rsidRDefault="00775B40" w:rsidP="00775B40">
      <w:pPr>
        <w:pStyle w:val="libNormal"/>
        <w:rPr>
          <w:rtl/>
        </w:rPr>
      </w:pPr>
      <w:r>
        <w:rPr>
          <w:rtl/>
        </w:rPr>
        <w:t>دروغ</w:t>
      </w:r>
      <w:r w:rsidR="009D40DF">
        <w:rPr>
          <w:rtl/>
        </w:rPr>
        <w:t xml:space="preserve">، </w:t>
      </w:r>
      <w:r>
        <w:rPr>
          <w:rtl/>
        </w:rPr>
        <w:t>پيامدهاى را نيز در پى خواهد داشت كه عقل آن ها را زشت و ناپسند مى شمرد</w:t>
      </w:r>
      <w:r w:rsidR="009D40DF">
        <w:rPr>
          <w:rtl/>
        </w:rPr>
        <w:t xml:space="preserve">. </w:t>
      </w:r>
    </w:p>
    <w:p w:rsidR="00775B40" w:rsidRDefault="00775B40" w:rsidP="00775B40">
      <w:pPr>
        <w:pStyle w:val="libNormal"/>
        <w:rPr>
          <w:rtl/>
        </w:rPr>
      </w:pPr>
      <w:r>
        <w:rPr>
          <w:rtl/>
        </w:rPr>
        <w:t>از اين ميان مى توان به «اغراء به جهل» كه همان «قرار دادن شخص در راهى خلاف واقع» است</w:t>
      </w:r>
      <w:r w:rsidR="009D40DF">
        <w:rPr>
          <w:rtl/>
        </w:rPr>
        <w:t xml:space="preserve">، </w:t>
      </w:r>
      <w:r>
        <w:rPr>
          <w:rtl/>
        </w:rPr>
        <w:t>اشاره كرد</w:t>
      </w:r>
      <w:r w:rsidR="009D40DF">
        <w:rPr>
          <w:rtl/>
        </w:rPr>
        <w:t xml:space="preserve">. </w:t>
      </w:r>
      <w:r>
        <w:rPr>
          <w:rtl/>
        </w:rPr>
        <w:t>اين پيامد</w:t>
      </w:r>
      <w:r w:rsidR="009D40DF">
        <w:rPr>
          <w:rtl/>
        </w:rPr>
        <w:t xml:space="preserve">، </w:t>
      </w:r>
      <w:r>
        <w:rPr>
          <w:rtl/>
        </w:rPr>
        <w:t>نوعى خيانت است ؛ به همين سبب عقل از آن بيزارى مى جويد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همين زمينه مى فرمايد:</w:t>
      </w:r>
    </w:p>
    <w:p w:rsidR="00775B40" w:rsidRDefault="00775B40" w:rsidP="00775B40">
      <w:pPr>
        <w:pStyle w:val="libNormal"/>
        <w:rPr>
          <w:rtl/>
        </w:rPr>
      </w:pPr>
      <w:r>
        <w:rPr>
          <w:rtl/>
        </w:rPr>
        <w:t xml:space="preserve">الكذب مهانه و خيانه </w:t>
      </w:r>
      <w:r w:rsidRPr="009D40DF">
        <w:rPr>
          <w:rStyle w:val="libFootnotenumChar"/>
          <w:rtl/>
        </w:rPr>
        <w:t>(131)</w:t>
      </w:r>
      <w:r w:rsidR="009D40DF">
        <w:rPr>
          <w:rtl/>
        </w:rPr>
        <w:t xml:space="preserve">. </w:t>
      </w:r>
    </w:p>
    <w:p w:rsidR="00775B40" w:rsidRDefault="00775B40" w:rsidP="00775B40">
      <w:pPr>
        <w:pStyle w:val="libNormal"/>
        <w:rPr>
          <w:rtl/>
        </w:rPr>
      </w:pPr>
      <w:r>
        <w:rPr>
          <w:rtl/>
        </w:rPr>
        <w:t>دروغ</w:t>
      </w:r>
      <w:r w:rsidR="009D40DF">
        <w:rPr>
          <w:rtl/>
        </w:rPr>
        <w:t xml:space="preserve">، </w:t>
      </w:r>
      <w:r>
        <w:rPr>
          <w:rtl/>
        </w:rPr>
        <w:t>پستى و خيانت است</w:t>
      </w:r>
      <w:r w:rsidR="009D40DF">
        <w:rPr>
          <w:rtl/>
        </w:rPr>
        <w:t xml:space="preserve">. </w:t>
      </w:r>
    </w:p>
    <w:p w:rsidR="00775B40" w:rsidRDefault="00775B40" w:rsidP="00775B40">
      <w:pPr>
        <w:pStyle w:val="libNormal"/>
        <w:rPr>
          <w:rtl/>
        </w:rPr>
      </w:pPr>
      <w:r>
        <w:rPr>
          <w:rtl/>
        </w:rPr>
        <w:t>زشتى دروغ در آيات قرآنى نيز نكوهش شده است ؛ آن جا كه خداوند مى فرمايد:</w:t>
      </w:r>
    </w:p>
    <w:p w:rsidR="00775B40" w:rsidRDefault="00775B40" w:rsidP="00775B40">
      <w:pPr>
        <w:pStyle w:val="libNormal"/>
        <w:rPr>
          <w:rtl/>
        </w:rPr>
      </w:pPr>
      <w:r>
        <w:rPr>
          <w:rtl/>
        </w:rPr>
        <w:t xml:space="preserve">انما يفترى الكذب الذين لا يؤ منون بآيات الله </w:t>
      </w:r>
      <w:r w:rsidRPr="009D40DF">
        <w:rPr>
          <w:rStyle w:val="libFootnotenumChar"/>
          <w:rtl/>
        </w:rPr>
        <w:t>(132)</w:t>
      </w:r>
      <w:r w:rsidR="009D40DF">
        <w:rPr>
          <w:rtl/>
        </w:rPr>
        <w:t xml:space="preserve">. </w:t>
      </w:r>
    </w:p>
    <w:p w:rsidR="00775B40" w:rsidRDefault="00775B40" w:rsidP="00775B40">
      <w:pPr>
        <w:pStyle w:val="libNormal"/>
        <w:rPr>
          <w:rtl/>
        </w:rPr>
      </w:pPr>
      <w:r>
        <w:rPr>
          <w:rtl/>
        </w:rPr>
        <w:t>همانا آن ها كه به آيات خداوند ايمان نياورده اند</w:t>
      </w:r>
      <w:r w:rsidR="009D40DF">
        <w:rPr>
          <w:rtl/>
        </w:rPr>
        <w:t xml:space="preserve">، </w:t>
      </w:r>
      <w:r>
        <w:rPr>
          <w:rtl/>
        </w:rPr>
        <w:t>نسبت دروغ مى دهند</w:t>
      </w:r>
      <w:r w:rsidR="009D40DF">
        <w:rPr>
          <w:rtl/>
        </w:rPr>
        <w:t xml:space="preserve">. </w:t>
      </w:r>
    </w:p>
    <w:p w:rsidR="00775B40" w:rsidRDefault="00775B40" w:rsidP="00775B40">
      <w:pPr>
        <w:pStyle w:val="libNormal"/>
        <w:rPr>
          <w:rtl/>
        </w:rPr>
      </w:pPr>
      <w:r>
        <w:rPr>
          <w:rtl/>
        </w:rPr>
        <w:t xml:space="preserve">ان الله لا يهدى من هو كاذب كفار </w:t>
      </w:r>
      <w:r w:rsidRPr="009D40DF">
        <w:rPr>
          <w:rStyle w:val="libFootnotenumChar"/>
          <w:rtl/>
        </w:rPr>
        <w:t>(133)</w:t>
      </w:r>
      <w:r w:rsidR="009D40DF">
        <w:rPr>
          <w:rtl/>
        </w:rPr>
        <w:t xml:space="preserve">. </w:t>
      </w:r>
    </w:p>
    <w:p w:rsidR="00775B40" w:rsidRDefault="00775B40" w:rsidP="00775B40">
      <w:pPr>
        <w:pStyle w:val="libNormal"/>
        <w:rPr>
          <w:rtl/>
        </w:rPr>
      </w:pPr>
      <w:r>
        <w:rPr>
          <w:rtl/>
        </w:rPr>
        <w:t>به درستى كه خداوند دروغگوى كفران كننده را هدايت نمى كند</w:t>
      </w:r>
      <w:r w:rsidR="009D40DF">
        <w:rPr>
          <w:rtl/>
        </w:rPr>
        <w:t xml:space="preserve">. </w:t>
      </w:r>
    </w:p>
    <w:p w:rsidR="00775B40" w:rsidRDefault="00775B40" w:rsidP="00775B40">
      <w:pPr>
        <w:pStyle w:val="libNormal"/>
        <w:rPr>
          <w:rtl/>
        </w:rPr>
      </w:pPr>
      <w:r>
        <w:rPr>
          <w:rtl/>
        </w:rPr>
        <w:lastRenderedPageBreak/>
        <w:t xml:space="preserve">حضرت باقر </w:t>
      </w:r>
      <w:r w:rsidR="005D409C" w:rsidRPr="005D409C">
        <w:rPr>
          <w:rStyle w:val="libAlaemChar"/>
          <w:rtl/>
        </w:rPr>
        <w:t>عليه‌السلام</w:t>
      </w:r>
      <w:r>
        <w:rPr>
          <w:rtl/>
        </w:rPr>
        <w:t xml:space="preserve"> در بيان زشتى دروغ</w:t>
      </w:r>
      <w:r w:rsidR="009D40DF">
        <w:rPr>
          <w:rtl/>
        </w:rPr>
        <w:t xml:space="preserve">، </w:t>
      </w:r>
      <w:r>
        <w:rPr>
          <w:rtl/>
        </w:rPr>
        <w:t>ضمن مقايسه آن با ديگر پليدى ها فرمود:</w:t>
      </w:r>
    </w:p>
    <w:p w:rsidR="00775B40" w:rsidRDefault="00775B40" w:rsidP="00775B40">
      <w:pPr>
        <w:pStyle w:val="libNormal"/>
        <w:rPr>
          <w:rtl/>
        </w:rPr>
      </w:pPr>
      <w:r>
        <w:rPr>
          <w:rtl/>
        </w:rPr>
        <w:t xml:space="preserve">ان الله عزوجل جعل للشر اقفالا و جعل مفاتيح تلك الاقفال الشراب و الكذب شر من الشراب </w:t>
      </w:r>
      <w:r w:rsidRPr="009D40DF">
        <w:rPr>
          <w:rStyle w:val="libFootnotenumChar"/>
          <w:rtl/>
        </w:rPr>
        <w:t>(134)</w:t>
      </w:r>
      <w:r w:rsidR="009D40DF">
        <w:rPr>
          <w:rtl/>
        </w:rPr>
        <w:t xml:space="preserve">. </w:t>
      </w:r>
    </w:p>
    <w:p w:rsidR="00775B40" w:rsidRDefault="00775B40" w:rsidP="00775B40">
      <w:pPr>
        <w:pStyle w:val="libNormal"/>
        <w:rPr>
          <w:rtl/>
        </w:rPr>
      </w:pPr>
      <w:r>
        <w:rPr>
          <w:rtl/>
        </w:rPr>
        <w:t>خداوند عزوجل براى بدى ها قفل هايى قرار داد كه كليد بازگشايى اين قفل ها همانا شراب است</w:t>
      </w:r>
      <w:r w:rsidR="009D40DF">
        <w:rPr>
          <w:rtl/>
        </w:rPr>
        <w:t xml:space="preserve">، </w:t>
      </w:r>
      <w:r>
        <w:rPr>
          <w:rtl/>
        </w:rPr>
        <w:t>و دروغ از شراب بدتر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نيز فرموده است :</w:t>
      </w:r>
    </w:p>
    <w:p w:rsidR="00775B40" w:rsidRDefault="00775B40" w:rsidP="00775B40">
      <w:pPr>
        <w:pStyle w:val="libNormal"/>
        <w:rPr>
          <w:rtl/>
        </w:rPr>
      </w:pPr>
      <w:r>
        <w:rPr>
          <w:rtl/>
        </w:rPr>
        <w:t xml:space="preserve">اوصانى رسول الله </w:t>
      </w:r>
      <w:r w:rsidR="005D409C" w:rsidRPr="005D409C">
        <w:rPr>
          <w:rStyle w:val="libAlaemChar"/>
          <w:rtl/>
        </w:rPr>
        <w:t>صلى‌الله‌عليه‌وآله</w:t>
      </w:r>
      <w:r>
        <w:rPr>
          <w:rtl/>
        </w:rPr>
        <w:t xml:space="preserve"> حين زوجنى فاطمه (سلام الله عليها) فقال اياك و الكذب فانه يسود الوجه و عليك بالصدق فانه مبارك و الكذب شوم </w:t>
      </w:r>
      <w:r w:rsidRPr="009D40DF">
        <w:rPr>
          <w:rStyle w:val="libFootnotenumChar"/>
          <w:rtl/>
        </w:rPr>
        <w:t>(135)</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هنگام ازدواج من با فاطمه (سلام الله عليها) فرمود: از دروغ بپرهيز كه چهره را سياه مى كند</w:t>
      </w:r>
      <w:r w:rsidR="009D40DF">
        <w:rPr>
          <w:rtl/>
        </w:rPr>
        <w:t xml:space="preserve">، </w:t>
      </w:r>
      <w:r>
        <w:rPr>
          <w:rtl/>
        </w:rPr>
        <w:t>و بر تو باد راستى كه مبارك است</w:t>
      </w:r>
      <w:r w:rsidR="009D40DF">
        <w:rPr>
          <w:rtl/>
        </w:rPr>
        <w:t xml:space="preserve">، </w:t>
      </w:r>
      <w:r>
        <w:rPr>
          <w:rtl/>
        </w:rPr>
        <w:t>و دروغ</w:t>
      </w:r>
      <w:r w:rsidR="009D40DF">
        <w:rPr>
          <w:rtl/>
        </w:rPr>
        <w:t xml:space="preserve">، </w:t>
      </w:r>
      <w:r>
        <w:rPr>
          <w:rtl/>
        </w:rPr>
        <w:t>شرمندگى است</w:t>
      </w:r>
      <w:r w:rsidR="009D40DF">
        <w:rPr>
          <w:rtl/>
        </w:rPr>
        <w:t xml:space="preserve">. </w:t>
      </w:r>
    </w:p>
    <w:p w:rsidR="00775B40" w:rsidRDefault="00775B40" w:rsidP="00775B40">
      <w:pPr>
        <w:pStyle w:val="libNormal"/>
        <w:rPr>
          <w:rtl/>
        </w:rPr>
      </w:pPr>
      <w:r>
        <w:rPr>
          <w:rtl/>
        </w:rPr>
        <w:t xml:space="preserve">از رسول اكرم </w:t>
      </w:r>
      <w:r w:rsidR="005D409C" w:rsidRPr="005D409C">
        <w:rPr>
          <w:rStyle w:val="libAlaemChar"/>
          <w:rtl/>
        </w:rPr>
        <w:t>صلى‌الله‌عليه‌وآله</w:t>
      </w:r>
      <w:r>
        <w:rPr>
          <w:rtl/>
        </w:rPr>
        <w:t xml:space="preserve"> نيز نقل شده است :</w:t>
      </w:r>
    </w:p>
    <w:p w:rsidR="00775B40" w:rsidRDefault="00775B40" w:rsidP="00775B40">
      <w:pPr>
        <w:pStyle w:val="libNormal"/>
        <w:rPr>
          <w:rtl/>
        </w:rPr>
      </w:pPr>
      <w:r>
        <w:rPr>
          <w:rtl/>
        </w:rPr>
        <w:t xml:space="preserve">اجتنبوا الكذب و ان رايتم فيه النجاه فان فيه الهلكة </w:t>
      </w:r>
      <w:r w:rsidRPr="009D40DF">
        <w:rPr>
          <w:rStyle w:val="libFootnotenumChar"/>
          <w:rtl/>
        </w:rPr>
        <w:t>(136)</w:t>
      </w:r>
      <w:r w:rsidR="009D40DF">
        <w:rPr>
          <w:rtl/>
        </w:rPr>
        <w:t xml:space="preserve">. </w:t>
      </w:r>
    </w:p>
    <w:p w:rsidR="00775B40" w:rsidRDefault="00775B40" w:rsidP="00775B40">
      <w:pPr>
        <w:pStyle w:val="libNormal"/>
        <w:rPr>
          <w:rtl/>
        </w:rPr>
      </w:pPr>
      <w:r>
        <w:rPr>
          <w:rtl/>
        </w:rPr>
        <w:t>از دروغ بپرهيزيد؛ اگر چه در آن راه نجات خود را ببينيد؛ پس همانا در آن چيزى جز نابودى نيست</w:t>
      </w:r>
      <w:r w:rsidR="009D40DF">
        <w:rPr>
          <w:rtl/>
        </w:rPr>
        <w:t xml:space="preserve">. </w:t>
      </w:r>
    </w:p>
    <w:p w:rsidR="00775B40" w:rsidRDefault="00775B40" w:rsidP="00775B40">
      <w:pPr>
        <w:pStyle w:val="libNormal"/>
        <w:rPr>
          <w:rtl/>
        </w:rPr>
      </w:pPr>
      <w:r>
        <w:rPr>
          <w:rtl/>
        </w:rPr>
        <w:t>آيات و روايات به خوبى نشان مى دهد دروغ - همان گونه كه از سوى عقل مورد نكوهش قرار گرفته - از نظر شرع نيز فعلى حرام و سرزنش شده است</w:t>
      </w:r>
      <w:r w:rsidR="009D40DF">
        <w:rPr>
          <w:rtl/>
        </w:rPr>
        <w:t xml:space="preserve">. </w:t>
      </w:r>
    </w:p>
    <w:p w:rsidR="00775B40" w:rsidRDefault="00775B40" w:rsidP="00775B40">
      <w:pPr>
        <w:pStyle w:val="libNormal"/>
        <w:rPr>
          <w:rtl/>
        </w:rPr>
      </w:pPr>
      <w:r>
        <w:rPr>
          <w:rtl/>
        </w:rPr>
        <w:t>بنابر عقيده و نظر فقيهان</w:t>
      </w:r>
      <w:r w:rsidR="009D40DF">
        <w:rPr>
          <w:rtl/>
        </w:rPr>
        <w:t xml:space="preserve">، </w:t>
      </w:r>
      <w:r>
        <w:rPr>
          <w:rtl/>
        </w:rPr>
        <w:t>دروغ</w:t>
      </w:r>
      <w:r w:rsidR="009D40DF">
        <w:rPr>
          <w:rtl/>
        </w:rPr>
        <w:t xml:space="preserve">، </w:t>
      </w:r>
      <w:r>
        <w:rPr>
          <w:rtl/>
        </w:rPr>
        <w:t>هم از ديد عقل و هم از ديد شرع</w:t>
      </w:r>
      <w:r w:rsidR="009D40DF">
        <w:rPr>
          <w:rtl/>
        </w:rPr>
        <w:t xml:space="preserve">، </w:t>
      </w:r>
      <w:r>
        <w:rPr>
          <w:rtl/>
        </w:rPr>
        <w:t>عملى زشت و ناشايست است و دليل هاى چهار گانه</w:t>
      </w:r>
      <w:r w:rsidR="009D40DF">
        <w:rPr>
          <w:rtl/>
        </w:rPr>
        <w:t xml:space="preserve">، </w:t>
      </w:r>
      <w:r>
        <w:rPr>
          <w:rtl/>
        </w:rPr>
        <w:t xml:space="preserve">يعنى «قرآن» «سنت معصومان </w:t>
      </w:r>
      <w:r w:rsidR="001D5C7B" w:rsidRPr="001D5C7B">
        <w:rPr>
          <w:rStyle w:val="libAlaemChar"/>
          <w:rtl/>
        </w:rPr>
        <w:t>عليهم‌السلام</w:t>
      </w:r>
      <w:r>
        <w:rPr>
          <w:rtl/>
        </w:rPr>
        <w:t>» «اجماع و اتفاق نظر فقيهان» و «عقل»</w:t>
      </w:r>
      <w:r w:rsidR="009D40DF">
        <w:rPr>
          <w:rtl/>
        </w:rPr>
        <w:t xml:space="preserve">، </w:t>
      </w:r>
      <w:r>
        <w:rPr>
          <w:rtl/>
        </w:rPr>
        <w:t>حرمت آن را ثابت مى كند</w:t>
      </w:r>
      <w:r w:rsidR="009D40DF">
        <w:rPr>
          <w:rtl/>
        </w:rPr>
        <w:t xml:space="preserve">. </w:t>
      </w:r>
    </w:p>
    <w:p w:rsidR="00775B40" w:rsidRDefault="00775B40" w:rsidP="00775B40">
      <w:pPr>
        <w:pStyle w:val="libNormal"/>
        <w:rPr>
          <w:rtl/>
        </w:rPr>
      </w:pPr>
      <w:r>
        <w:rPr>
          <w:rtl/>
        </w:rPr>
        <w:lastRenderedPageBreak/>
        <w:t xml:space="preserve">بيش تر فقيهان معتقدند كه حرمت دروغ به اندازه اى آشكار است كه از جمله «ضروريات </w:t>
      </w:r>
      <w:r w:rsidRPr="009D40DF">
        <w:rPr>
          <w:rStyle w:val="libFootnotenumChar"/>
          <w:rtl/>
        </w:rPr>
        <w:t>(137)</w:t>
      </w:r>
      <w:r>
        <w:rPr>
          <w:rtl/>
        </w:rPr>
        <w:t>» به شمار آمده و به دليل نياز ندارد</w:t>
      </w:r>
      <w:r w:rsidR="009D40DF">
        <w:rPr>
          <w:rtl/>
        </w:rPr>
        <w:t xml:space="preserve">. </w:t>
      </w:r>
    </w:p>
    <w:p w:rsidR="00775B40" w:rsidRDefault="00775B40" w:rsidP="00775B40">
      <w:pPr>
        <w:pStyle w:val="libNormal"/>
        <w:rPr>
          <w:rtl/>
        </w:rPr>
      </w:pPr>
      <w:r>
        <w:rPr>
          <w:rtl/>
        </w:rPr>
        <w:t>همان گونه كه وجوب نماز و روزه از ضروريات دين است</w:t>
      </w:r>
      <w:r w:rsidR="009D40DF">
        <w:rPr>
          <w:rtl/>
        </w:rPr>
        <w:t xml:space="preserve">، </w:t>
      </w:r>
      <w:r>
        <w:rPr>
          <w:rtl/>
        </w:rPr>
        <w:t>حرمت دروغ نيز از ضروريات دين به شمار مى رود و هيچ شك و شبهه اى در آن نيست ؛ البته حكم حرمت</w:t>
      </w:r>
      <w:r w:rsidR="009D40DF">
        <w:rPr>
          <w:rtl/>
        </w:rPr>
        <w:t xml:space="preserve">، </w:t>
      </w:r>
      <w:r>
        <w:rPr>
          <w:rtl/>
        </w:rPr>
        <w:t>فقط به برخى از اقسام دروغ در تقسيم دانشمندان اخلاق مربوط مى شود و برخى ديگر از آن ها حرام نيستند؛ اگر چه تمام اقسام دروغ از ديد دانش اخلاق</w:t>
      </w:r>
      <w:r w:rsidR="009D40DF">
        <w:rPr>
          <w:rtl/>
        </w:rPr>
        <w:t xml:space="preserve">، </w:t>
      </w:r>
      <w:r>
        <w:rPr>
          <w:rtl/>
        </w:rPr>
        <w:t>ناپسند و نازيبايند؛ چنان كه تمام اقسام دروغ در تقسيم فقيهان</w:t>
      </w:r>
      <w:r w:rsidR="009D40DF">
        <w:rPr>
          <w:rtl/>
        </w:rPr>
        <w:t xml:space="preserve">، </w:t>
      </w:r>
      <w:r>
        <w:rPr>
          <w:rtl/>
        </w:rPr>
        <w:t>حرامند</w:t>
      </w:r>
      <w:r w:rsidR="009D40DF">
        <w:rPr>
          <w:rtl/>
        </w:rPr>
        <w:t xml:space="preserve">. </w:t>
      </w:r>
    </w:p>
    <w:p w:rsidR="00775B40" w:rsidRDefault="00775B40" w:rsidP="00775B40">
      <w:pPr>
        <w:pStyle w:val="libNormal"/>
        <w:rPr>
          <w:rtl/>
        </w:rPr>
      </w:pPr>
      <w:r>
        <w:rPr>
          <w:rtl/>
        </w:rPr>
        <w:t>از آن جا كه محور اصلى اين گفتار</w:t>
      </w:r>
      <w:r w:rsidR="009D40DF">
        <w:rPr>
          <w:rtl/>
        </w:rPr>
        <w:t xml:space="preserve">، </w:t>
      </w:r>
      <w:r>
        <w:rPr>
          <w:rtl/>
        </w:rPr>
        <w:t>مباحث اخلاقى است</w:t>
      </w:r>
      <w:r w:rsidR="009D40DF">
        <w:rPr>
          <w:rtl/>
        </w:rPr>
        <w:t xml:space="preserve">، </w:t>
      </w:r>
      <w:r>
        <w:rPr>
          <w:rtl/>
        </w:rPr>
        <w:t>توجه به برخى نكات اهميت دارد كه از جمله مى توان به موارد ذيل اشاره كرد:</w:t>
      </w:r>
    </w:p>
    <w:p w:rsidR="00775B40" w:rsidRDefault="00775B40" w:rsidP="009E358C">
      <w:pPr>
        <w:pStyle w:val="Heading3"/>
        <w:rPr>
          <w:rtl/>
        </w:rPr>
      </w:pPr>
      <w:bookmarkStart w:id="37" w:name="_Toc383426227"/>
      <w:r>
        <w:rPr>
          <w:rtl/>
        </w:rPr>
        <w:t>الف : دروغگويى بدون شنونده</w:t>
      </w:r>
      <w:bookmarkEnd w:id="37"/>
    </w:p>
    <w:p w:rsidR="00775B40" w:rsidRDefault="00775B40" w:rsidP="00775B40">
      <w:pPr>
        <w:pStyle w:val="libNormal"/>
        <w:rPr>
          <w:rtl/>
        </w:rPr>
      </w:pPr>
      <w:r>
        <w:rPr>
          <w:rtl/>
        </w:rPr>
        <w:t>همان طور كه پيش از اين اشاره شده</w:t>
      </w:r>
      <w:r w:rsidR="009D40DF">
        <w:rPr>
          <w:rtl/>
        </w:rPr>
        <w:t xml:space="preserve">، </w:t>
      </w:r>
      <w:r>
        <w:rPr>
          <w:rtl/>
        </w:rPr>
        <w:t>دروغ به معناى خبر مخالف با واقع است</w:t>
      </w:r>
      <w:r w:rsidR="009D40DF">
        <w:rPr>
          <w:rtl/>
        </w:rPr>
        <w:t xml:space="preserve">. </w:t>
      </w:r>
      <w:r>
        <w:rPr>
          <w:rtl/>
        </w:rPr>
        <w:t>حال چنان چه شخصى در تنهايى و پنهانى و بدون داشتن مخاطب يا با وجود مخاطبى ناشنوا و گنگ كه حرف هاى او را نمى شنود يا زبانش را متوجه نمى شود</w:t>
      </w:r>
      <w:r w:rsidR="009D40DF">
        <w:rPr>
          <w:rtl/>
        </w:rPr>
        <w:t xml:space="preserve">، </w:t>
      </w:r>
      <w:r>
        <w:rPr>
          <w:rtl/>
        </w:rPr>
        <w:t>دروغ بگويد</w:t>
      </w:r>
      <w:r w:rsidR="009D40DF">
        <w:rPr>
          <w:rtl/>
        </w:rPr>
        <w:t xml:space="preserve">، </w:t>
      </w:r>
      <w:r>
        <w:rPr>
          <w:rtl/>
        </w:rPr>
        <w:t>مرتكب عمل دروغ شده است ؛ اما چون «خبر دادن»</w:t>
      </w:r>
      <w:r w:rsidR="009D40DF">
        <w:rPr>
          <w:rtl/>
        </w:rPr>
        <w:t xml:space="preserve">، </w:t>
      </w:r>
      <w:r>
        <w:rPr>
          <w:rtl/>
        </w:rPr>
        <w:t>قيد حرمت دروغ است</w:t>
      </w:r>
      <w:r w:rsidR="009D40DF">
        <w:rPr>
          <w:rtl/>
        </w:rPr>
        <w:t xml:space="preserve">، </w:t>
      </w:r>
      <w:r>
        <w:rPr>
          <w:rtl/>
        </w:rPr>
        <w:t>و در وضعيت موجود</w:t>
      </w:r>
      <w:r w:rsidR="009D40DF">
        <w:rPr>
          <w:rtl/>
        </w:rPr>
        <w:t xml:space="preserve">، </w:t>
      </w:r>
      <w:r>
        <w:rPr>
          <w:rtl/>
        </w:rPr>
        <w:t>به دليل نبودن شنونده</w:t>
      </w:r>
      <w:r w:rsidR="009D40DF">
        <w:rPr>
          <w:rtl/>
        </w:rPr>
        <w:t xml:space="preserve">، </w:t>
      </w:r>
      <w:r>
        <w:rPr>
          <w:rtl/>
        </w:rPr>
        <w:t>هيچ جنبه اخبارى وجود ندارد</w:t>
      </w:r>
      <w:r w:rsidR="009D40DF">
        <w:rPr>
          <w:rtl/>
        </w:rPr>
        <w:t xml:space="preserve">، </w:t>
      </w:r>
      <w:r>
        <w:rPr>
          <w:rtl/>
        </w:rPr>
        <w:t>از ديد فقيهان</w:t>
      </w:r>
      <w:r w:rsidR="009D40DF">
        <w:rPr>
          <w:rtl/>
        </w:rPr>
        <w:t xml:space="preserve">، </w:t>
      </w:r>
      <w:r>
        <w:rPr>
          <w:rtl/>
        </w:rPr>
        <w:t>عمل حرامى انجام نشده ؛ ولى از بعد اخلاقى رفتارى انجام گرفته است كه باعث تنزل روحيات والاى انسانى مى شود</w:t>
      </w:r>
      <w:r w:rsidR="009D40DF">
        <w:rPr>
          <w:rtl/>
        </w:rPr>
        <w:t xml:space="preserve">. </w:t>
      </w:r>
    </w:p>
    <w:p w:rsidR="00775B40" w:rsidRDefault="00775B40" w:rsidP="009E358C">
      <w:pPr>
        <w:pStyle w:val="Heading3"/>
        <w:rPr>
          <w:rtl/>
        </w:rPr>
      </w:pPr>
      <w:bookmarkStart w:id="38" w:name="_Toc383426228"/>
      <w:r>
        <w:rPr>
          <w:rtl/>
        </w:rPr>
        <w:t>ب : خبر دادن از امور غير قطعى</w:t>
      </w:r>
      <w:bookmarkEnd w:id="38"/>
    </w:p>
    <w:p w:rsidR="00775B40" w:rsidRDefault="00775B40" w:rsidP="00775B40">
      <w:pPr>
        <w:pStyle w:val="libNormal"/>
        <w:rPr>
          <w:rtl/>
        </w:rPr>
      </w:pPr>
      <w:r>
        <w:rPr>
          <w:rtl/>
        </w:rPr>
        <w:t>يكى از مهم ترين مسائل اين گفتار</w:t>
      </w:r>
      <w:r w:rsidR="009D40DF">
        <w:rPr>
          <w:rtl/>
        </w:rPr>
        <w:t xml:space="preserve">، </w:t>
      </w:r>
      <w:r>
        <w:rPr>
          <w:rtl/>
        </w:rPr>
        <w:t>به خبر دادن از امور مشكوك مربوط مى شود</w:t>
      </w:r>
      <w:r w:rsidR="009D40DF">
        <w:rPr>
          <w:rtl/>
        </w:rPr>
        <w:t xml:space="preserve">. </w:t>
      </w:r>
      <w:r>
        <w:rPr>
          <w:rtl/>
        </w:rPr>
        <w:t>هرگاه انسان از چيزى كه به آن آگاهى ندارد</w:t>
      </w:r>
      <w:r w:rsidR="009D40DF">
        <w:rPr>
          <w:rtl/>
        </w:rPr>
        <w:t xml:space="preserve">، </w:t>
      </w:r>
      <w:r>
        <w:rPr>
          <w:rtl/>
        </w:rPr>
        <w:t>خبر دهد</w:t>
      </w:r>
      <w:r w:rsidR="009D40DF">
        <w:rPr>
          <w:rtl/>
        </w:rPr>
        <w:t xml:space="preserve">، </w:t>
      </w:r>
      <w:r>
        <w:rPr>
          <w:rtl/>
        </w:rPr>
        <w:t xml:space="preserve">از ديد شرع و </w:t>
      </w:r>
      <w:r>
        <w:rPr>
          <w:rtl/>
        </w:rPr>
        <w:lastRenderedPageBreak/>
        <w:t xml:space="preserve">عقل مرتكب رفتارى نادرست شده است ؛ زيرا چنان چه خبر او با واقعيت مطابقت كند مشكلى پديد نمى آيد </w:t>
      </w:r>
      <w:r w:rsidRPr="009D40DF">
        <w:rPr>
          <w:rStyle w:val="libFootnotenumChar"/>
          <w:rtl/>
        </w:rPr>
        <w:t>(138)</w:t>
      </w:r>
      <w:r>
        <w:rPr>
          <w:rtl/>
        </w:rPr>
        <w:t>؛ اما اگر با واقعيت مطابقت نكند</w:t>
      </w:r>
      <w:r w:rsidR="009D40DF">
        <w:rPr>
          <w:rtl/>
        </w:rPr>
        <w:t xml:space="preserve">، </w:t>
      </w:r>
      <w:r>
        <w:rPr>
          <w:rtl/>
        </w:rPr>
        <w:t>مرتكب عملى حرام شده و مستحق مجازات است ؛ بنابراين</w:t>
      </w:r>
      <w:r w:rsidR="009D40DF">
        <w:rPr>
          <w:rtl/>
        </w:rPr>
        <w:t xml:space="preserve">، </w:t>
      </w:r>
      <w:r>
        <w:rPr>
          <w:rtl/>
        </w:rPr>
        <w:t>عقل انسان</w:t>
      </w:r>
      <w:r w:rsidR="009D40DF">
        <w:rPr>
          <w:rtl/>
        </w:rPr>
        <w:t xml:space="preserve">، </w:t>
      </w:r>
      <w:r>
        <w:rPr>
          <w:rtl/>
        </w:rPr>
        <w:t>چنان چه يكى از دو احتمال خبر دادن را حرام بداند</w:t>
      </w:r>
      <w:r w:rsidR="009D40DF">
        <w:rPr>
          <w:rtl/>
        </w:rPr>
        <w:t xml:space="preserve">، </w:t>
      </w:r>
      <w:r>
        <w:rPr>
          <w:rtl/>
        </w:rPr>
        <w:t xml:space="preserve">به حكم «لزوم دفع ضرر محتمل </w:t>
      </w:r>
      <w:r w:rsidRPr="009D40DF">
        <w:rPr>
          <w:rStyle w:val="libFootnotenumChar"/>
          <w:rtl/>
        </w:rPr>
        <w:t>(139)</w:t>
      </w:r>
      <w:r>
        <w:rPr>
          <w:rtl/>
        </w:rPr>
        <w:t>»</w:t>
      </w:r>
      <w:r w:rsidR="009D40DF">
        <w:rPr>
          <w:rtl/>
        </w:rPr>
        <w:t xml:space="preserve">، </w:t>
      </w:r>
      <w:r>
        <w:rPr>
          <w:rtl/>
        </w:rPr>
        <w:t>آن را جايز نمى شمارد؛ به طور مثال اگر دو كاسه وجود داشته باشد كه در يكى سمى مهلك</w:t>
      </w:r>
      <w:r w:rsidR="009D40DF">
        <w:rPr>
          <w:rtl/>
        </w:rPr>
        <w:t xml:space="preserve">، </w:t>
      </w:r>
      <w:r>
        <w:rPr>
          <w:rtl/>
        </w:rPr>
        <w:t>و در ديگرى آب گوارا باشد</w:t>
      </w:r>
      <w:r w:rsidR="009D40DF">
        <w:rPr>
          <w:rtl/>
        </w:rPr>
        <w:t xml:space="preserve">، </w:t>
      </w:r>
      <w:r>
        <w:rPr>
          <w:rtl/>
        </w:rPr>
        <w:t>اما انسان نداند كدام زهر و كدام آب گوارا است</w:t>
      </w:r>
      <w:r w:rsidR="009D40DF">
        <w:rPr>
          <w:rtl/>
        </w:rPr>
        <w:t xml:space="preserve">، </w:t>
      </w:r>
      <w:r>
        <w:rPr>
          <w:rtl/>
        </w:rPr>
        <w:t>به حكم عقل خويش</w:t>
      </w:r>
      <w:r w:rsidR="009D40DF">
        <w:rPr>
          <w:rtl/>
        </w:rPr>
        <w:t xml:space="preserve">، </w:t>
      </w:r>
      <w:r>
        <w:rPr>
          <w:rtl/>
        </w:rPr>
        <w:t>از هر دو پرهيز مى كند</w:t>
      </w:r>
      <w:r w:rsidR="009D40DF">
        <w:rPr>
          <w:rtl/>
        </w:rPr>
        <w:t xml:space="preserve">. </w:t>
      </w:r>
    </w:p>
    <w:p w:rsidR="00775B40" w:rsidRDefault="00775B40" w:rsidP="00775B40">
      <w:pPr>
        <w:pStyle w:val="libNormal"/>
        <w:rPr>
          <w:rtl/>
        </w:rPr>
      </w:pPr>
      <w:r>
        <w:rPr>
          <w:rtl/>
        </w:rPr>
        <w:t>از بعد شرعى</w:t>
      </w:r>
      <w:r w:rsidR="009D40DF">
        <w:rPr>
          <w:rtl/>
        </w:rPr>
        <w:t xml:space="preserve">، </w:t>
      </w:r>
      <w:r>
        <w:rPr>
          <w:rtl/>
        </w:rPr>
        <w:t>روايات بسيارى وجود دارد كه به برخى از آن ها اشاره مى شود</w:t>
      </w:r>
      <w:r w:rsidR="009D40DF">
        <w:rPr>
          <w:rtl/>
        </w:rPr>
        <w:t xml:space="preserve">. </w:t>
      </w:r>
    </w:p>
    <w:p w:rsidR="00775B40" w:rsidRDefault="00775B40" w:rsidP="00775B40">
      <w:pPr>
        <w:pStyle w:val="libNormal"/>
        <w:rPr>
          <w:rtl/>
        </w:rPr>
      </w:pPr>
      <w:r>
        <w:rPr>
          <w:rtl/>
        </w:rPr>
        <w:t xml:space="preserve">حضرت موسى بن جعفر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ليس لك ان تتكلم بما شئت لان الله يقول «و لا تقف ما ليس لك به علم» </w:t>
      </w:r>
      <w:r w:rsidRPr="009D40DF">
        <w:rPr>
          <w:rStyle w:val="libFootnotenumChar"/>
          <w:rtl/>
        </w:rPr>
        <w:t>(140)</w:t>
      </w:r>
      <w:r w:rsidR="009D40DF">
        <w:rPr>
          <w:rtl/>
        </w:rPr>
        <w:t xml:space="preserve">. </w:t>
      </w:r>
    </w:p>
    <w:p w:rsidR="00775B40" w:rsidRDefault="00775B40" w:rsidP="00775B40">
      <w:pPr>
        <w:pStyle w:val="libNormal"/>
        <w:rPr>
          <w:rtl/>
        </w:rPr>
      </w:pPr>
      <w:r>
        <w:rPr>
          <w:rtl/>
        </w:rPr>
        <w:t>حق ندارى هر چه را بخواهى</w:t>
      </w:r>
      <w:r w:rsidR="009D40DF">
        <w:rPr>
          <w:rtl/>
        </w:rPr>
        <w:t xml:space="preserve">، </w:t>
      </w:r>
      <w:r>
        <w:rPr>
          <w:rtl/>
        </w:rPr>
        <w:t>بگويى ؛ زيرا خداوند با عزت و شكوه مى فرمايد: «از آن چه آگاهى ندارى</w:t>
      </w:r>
      <w:r w:rsidR="009D40DF">
        <w:rPr>
          <w:rtl/>
        </w:rPr>
        <w:t xml:space="preserve">، </w:t>
      </w:r>
      <w:r>
        <w:rPr>
          <w:rtl/>
        </w:rPr>
        <w:t>پيروى نكن</w:t>
      </w:r>
      <w:r w:rsidR="009D40DF">
        <w:rPr>
          <w:rtl/>
        </w:rPr>
        <w:t xml:space="preserve">. </w:t>
      </w:r>
      <w:r>
        <w:rPr>
          <w:rtl/>
        </w:rPr>
        <w:t>»</w:t>
      </w:r>
    </w:p>
    <w:p w:rsidR="00775B40" w:rsidRDefault="00775B40" w:rsidP="00775B40">
      <w:pPr>
        <w:pStyle w:val="libNormal"/>
        <w:rPr>
          <w:rtl/>
        </w:rPr>
      </w:pPr>
      <w:r>
        <w:rPr>
          <w:rtl/>
        </w:rPr>
        <w:t xml:space="preserve">هشام بن سالم مى گويد: به امام صادق </w:t>
      </w:r>
      <w:r w:rsidR="005D409C" w:rsidRPr="005D409C">
        <w:rPr>
          <w:rStyle w:val="libAlaemChar"/>
          <w:rtl/>
        </w:rPr>
        <w:t>عليه‌السلام</w:t>
      </w:r>
      <w:r>
        <w:rPr>
          <w:rtl/>
        </w:rPr>
        <w:t xml:space="preserve"> عرض كردم : حق خداوند بر بندگانش چيست ؟ امام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ان يقولوا ما يعلمون و يكفوا عما لا يعلمون فاذا فعلوا ذلك فقد ادوا الى الله حقه </w:t>
      </w:r>
      <w:r w:rsidRPr="009D40DF">
        <w:rPr>
          <w:rStyle w:val="libFootnotenumChar"/>
          <w:rtl/>
        </w:rPr>
        <w:t>(141)</w:t>
      </w:r>
      <w:r w:rsidR="009D40DF">
        <w:rPr>
          <w:rtl/>
        </w:rPr>
        <w:t xml:space="preserve">. </w:t>
      </w:r>
    </w:p>
    <w:p w:rsidR="00775B40" w:rsidRDefault="00775B40" w:rsidP="00775B40">
      <w:pPr>
        <w:pStyle w:val="libNormal"/>
        <w:rPr>
          <w:rtl/>
        </w:rPr>
      </w:pPr>
      <w:r>
        <w:rPr>
          <w:rtl/>
        </w:rPr>
        <w:t>آن چه را كه مى دانند بگويند و [زبان را] از آن چه نمى دانند</w:t>
      </w:r>
      <w:r w:rsidR="009D40DF">
        <w:rPr>
          <w:rtl/>
        </w:rPr>
        <w:t xml:space="preserve">، </w:t>
      </w:r>
      <w:r>
        <w:rPr>
          <w:rtl/>
        </w:rPr>
        <w:t>نگاه دارند؛ پس اگر اين كار را كردند</w:t>
      </w:r>
      <w:r w:rsidR="009D40DF">
        <w:rPr>
          <w:rtl/>
        </w:rPr>
        <w:t xml:space="preserve">، </w:t>
      </w:r>
      <w:r>
        <w:rPr>
          <w:rtl/>
        </w:rPr>
        <w:t>حق خدا را به جاى آورده اند</w:t>
      </w:r>
      <w:r w:rsidR="009D40DF">
        <w:rPr>
          <w:rtl/>
        </w:rPr>
        <w:t xml:space="preserve">. </w:t>
      </w:r>
    </w:p>
    <w:p w:rsidR="00775B40" w:rsidRDefault="00775B40" w:rsidP="00775B40">
      <w:pPr>
        <w:pStyle w:val="libNormal"/>
        <w:rPr>
          <w:rtl/>
        </w:rPr>
      </w:pPr>
      <w:r>
        <w:rPr>
          <w:rtl/>
        </w:rPr>
        <w:t>حضرت با بيانى ديگر فرمود:</w:t>
      </w:r>
    </w:p>
    <w:p w:rsidR="00775B40" w:rsidRDefault="00775B40" w:rsidP="00775B40">
      <w:pPr>
        <w:pStyle w:val="libNormal"/>
        <w:rPr>
          <w:rtl/>
        </w:rPr>
      </w:pPr>
      <w:r>
        <w:rPr>
          <w:rtl/>
        </w:rPr>
        <w:lastRenderedPageBreak/>
        <w:t xml:space="preserve">اذا سئل رجل منكم عما لا يعلم فليقل : «لا ادرى» و لا يقل : «الله اعلم» فيوقع فى قلب صاحبه شكا </w:t>
      </w:r>
      <w:r w:rsidRPr="009D40DF">
        <w:rPr>
          <w:rStyle w:val="libFootnotenumChar"/>
          <w:rtl/>
        </w:rPr>
        <w:t>(142)</w:t>
      </w:r>
      <w:r w:rsidR="009D40DF">
        <w:rPr>
          <w:rtl/>
        </w:rPr>
        <w:t xml:space="preserve">. </w:t>
      </w:r>
    </w:p>
    <w:p w:rsidR="00775B40" w:rsidRDefault="00775B40" w:rsidP="00775B40">
      <w:pPr>
        <w:pStyle w:val="libNormal"/>
        <w:rPr>
          <w:rtl/>
        </w:rPr>
      </w:pPr>
      <w:r>
        <w:rPr>
          <w:rtl/>
        </w:rPr>
        <w:t>زمانى كه از كسى درباره چيزى كه نمى داند پرسش شود</w:t>
      </w:r>
      <w:r w:rsidR="009D40DF">
        <w:rPr>
          <w:rtl/>
        </w:rPr>
        <w:t xml:space="preserve">، </w:t>
      </w:r>
      <w:r>
        <w:rPr>
          <w:rtl/>
        </w:rPr>
        <w:t>بايد بگويد «نمى دانم»</w:t>
      </w:r>
      <w:r w:rsidR="009D40DF">
        <w:rPr>
          <w:rtl/>
        </w:rPr>
        <w:t xml:space="preserve">، </w:t>
      </w:r>
      <w:r>
        <w:rPr>
          <w:rtl/>
        </w:rPr>
        <w:t>و نگويد «خدا داناتر است» تا سؤ ال كننده را به شك و شبهه بياندازد</w:t>
      </w:r>
      <w:r w:rsidR="009D40DF">
        <w:rPr>
          <w:rtl/>
        </w:rPr>
        <w:t xml:space="preserve">. </w:t>
      </w:r>
    </w:p>
    <w:p w:rsidR="00775B40" w:rsidRDefault="00775B40" w:rsidP="00775B40">
      <w:pPr>
        <w:pStyle w:val="libNormal"/>
        <w:rPr>
          <w:rtl/>
        </w:rPr>
      </w:pPr>
      <w:r>
        <w:rPr>
          <w:rtl/>
        </w:rPr>
        <w:t>روايات بسيار ديگرى نيز در اين باره وجود دارد كه از مجال اين گفتار خارج است</w:t>
      </w:r>
      <w:r w:rsidR="009D40DF">
        <w:rPr>
          <w:rtl/>
        </w:rPr>
        <w:t xml:space="preserve">. </w:t>
      </w:r>
    </w:p>
    <w:p w:rsidR="00775B40" w:rsidRDefault="00775B40" w:rsidP="00775B40">
      <w:pPr>
        <w:pStyle w:val="libNormal"/>
        <w:rPr>
          <w:rtl/>
        </w:rPr>
      </w:pPr>
      <w:r>
        <w:rPr>
          <w:rtl/>
        </w:rPr>
        <w:t>امور مشكوكى كه انسان از آن ها خبر مى دهد</w:t>
      </w:r>
      <w:r w:rsidR="009D40DF">
        <w:rPr>
          <w:rtl/>
        </w:rPr>
        <w:t xml:space="preserve">، </w:t>
      </w:r>
      <w:r>
        <w:rPr>
          <w:rtl/>
        </w:rPr>
        <w:t>به دو گروه تقسيم مى شود: دسته اول قضايايى هستند كه انسان حالت و موقعيت پيشين آنها را مى داند؛ مانند اين كه شخصى به سفر رفته است و از دوستش مى پرسند: آيا او بازگشته يا نه ؛ با اين حال</w:t>
      </w:r>
      <w:r w:rsidR="009D40DF">
        <w:rPr>
          <w:rtl/>
        </w:rPr>
        <w:t xml:space="preserve">، </w:t>
      </w:r>
      <w:r>
        <w:rPr>
          <w:rtl/>
        </w:rPr>
        <w:t>پاسخ مى دهد: نه</w:t>
      </w:r>
      <w:r w:rsidR="009D40DF">
        <w:rPr>
          <w:rtl/>
        </w:rPr>
        <w:t xml:space="preserve">. </w:t>
      </w:r>
      <w:r>
        <w:rPr>
          <w:rtl/>
        </w:rPr>
        <w:t>دسته دوم</w:t>
      </w:r>
      <w:r w:rsidR="009D40DF">
        <w:rPr>
          <w:rtl/>
        </w:rPr>
        <w:t xml:space="preserve">، </w:t>
      </w:r>
      <w:r>
        <w:rPr>
          <w:rtl/>
        </w:rPr>
        <w:t>قضايايى هستند كه انسان از موقعيت گذشته آن ها هم آگاهى ندارد؛ مانند آن شخص از سفر رفتن دوستش آگاه نيست و فقط براى پاسخ دادن به پرسش</w:t>
      </w:r>
      <w:r w:rsidR="009D40DF">
        <w:rPr>
          <w:rtl/>
        </w:rPr>
        <w:t xml:space="preserve">، </w:t>
      </w:r>
      <w:r>
        <w:rPr>
          <w:rtl/>
        </w:rPr>
        <w:t>نظر خود را مى گويد</w:t>
      </w:r>
      <w:r w:rsidR="009D40DF">
        <w:rPr>
          <w:rtl/>
        </w:rPr>
        <w:t xml:space="preserve">. </w:t>
      </w:r>
      <w:r>
        <w:rPr>
          <w:rtl/>
        </w:rPr>
        <w:t>در هر دو مورد</w:t>
      </w:r>
      <w:r w:rsidR="009D40DF">
        <w:rPr>
          <w:rtl/>
        </w:rPr>
        <w:t xml:space="preserve">، </w:t>
      </w:r>
      <w:r>
        <w:rPr>
          <w:rtl/>
        </w:rPr>
        <w:t>جواب شخص</w:t>
      </w:r>
      <w:r w:rsidR="009D40DF">
        <w:rPr>
          <w:rtl/>
        </w:rPr>
        <w:t xml:space="preserve">، </w:t>
      </w:r>
      <w:r>
        <w:rPr>
          <w:rtl/>
        </w:rPr>
        <w:t>غير مجاز و غير اخلاقى است</w:t>
      </w:r>
      <w:r w:rsidR="009D40DF">
        <w:rPr>
          <w:rtl/>
        </w:rPr>
        <w:t xml:space="preserve">. </w:t>
      </w:r>
    </w:p>
    <w:p w:rsidR="00775B40" w:rsidRDefault="00775B40" w:rsidP="00775B40">
      <w:pPr>
        <w:pStyle w:val="libNormal"/>
        <w:rPr>
          <w:rtl/>
        </w:rPr>
      </w:pPr>
      <w:r>
        <w:rPr>
          <w:rtl/>
        </w:rPr>
        <w:t>برخى از فقيهان در اين جا بسيار دقيق تر مى نگرند و معتقدند كه انسان تا به راست بودن خبرى يقين نيافته</w:t>
      </w:r>
      <w:r w:rsidR="009D40DF">
        <w:rPr>
          <w:rtl/>
        </w:rPr>
        <w:t xml:space="preserve">، </w:t>
      </w:r>
      <w:r>
        <w:rPr>
          <w:rtl/>
        </w:rPr>
        <w:t>به بيان آن مجاز نيست</w:t>
      </w:r>
      <w:r w:rsidR="009D40DF">
        <w:rPr>
          <w:rtl/>
        </w:rPr>
        <w:t xml:space="preserve">، </w:t>
      </w:r>
      <w:r>
        <w:rPr>
          <w:rtl/>
        </w:rPr>
        <w:t>و فقط آن هنگام كه به راستى آن يقين كرد مى تواند آن را بيان كند</w:t>
      </w:r>
      <w:r w:rsidR="009D40DF">
        <w:rPr>
          <w:rtl/>
        </w:rPr>
        <w:t xml:space="preserve">. </w:t>
      </w:r>
      <w:r>
        <w:rPr>
          <w:rtl/>
        </w:rPr>
        <w:t>آن ها اعتقاد دارند كه راست گفتن واجب است ؛ البته اين بدان معنا نيست كه انسان موظف باشد هر مطلب راستى را بگويد؛ بلكه اگر بخواهد چيزى بگويد</w:t>
      </w:r>
      <w:r w:rsidR="009D40DF">
        <w:rPr>
          <w:rtl/>
        </w:rPr>
        <w:t xml:space="preserve">، </w:t>
      </w:r>
      <w:r>
        <w:rPr>
          <w:rtl/>
        </w:rPr>
        <w:t>بايد راست بگويد</w:t>
      </w:r>
      <w:r w:rsidR="009D40DF">
        <w:rPr>
          <w:rtl/>
        </w:rPr>
        <w:t xml:space="preserve">. </w:t>
      </w:r>
    </w:p>
    <w:p w:rsidR="00775B40" w:rsidRDefault="00775B40" w:rsidP="009E358C">
      <w:pPr>
        <w:pStyle w:val="Heading3"/>
        <w:rPr>
          <w:rtl/>
        </w:rPr>
      </w:pPr>
      <w:bookmarkStart w:id="39" w:name="_Toc383426229"/>
      <w:r>
        <w:rPr>
          <w:rtl/>
        </w:rPr>
        <w:t>آيا دروغ از گناهان بزرگ است ؟</w:t>
      </w:r>
      <w:bookmarkEnd w:id="39"/>
    </w:p>
    <w:p w:rsidR="00775B40" w:rsidRDefault="00775B40" w:rsidP="00775B40">
      <w:pPr>
        <w:pStyle w:val="libNormal"/>
        <w:rPr>
          <w:rtl/>
        </w:rPr>
      </w:pPr>
      <w:r>
        <w:rPr>
          <w:rtl/>
        </w:rPr>
        <w:t>درباره كوچك بودن يا بزرگ بودن گناه دروغ</w:t>
      </w:r>
      <w:r w:rsidR="009D40DF">
        <w:rPr>
          <w:rtl/>
        </w:rPr>
        <w:t xml:space="preserve">، </w:t>
      </w:r>
      <w:r>
        <w:rPr>
          <w:rtl/>
        </w:rPr>
        <w:t>روايات فراوانى وجود دارد</w:t>
      </w:r>
      <w:r w:rsidR="009D40DF">
        <w:rPr>
          <w:rtl/>
        </w:rPr>
        <w:t xml:space="preserve">، </w:t>
      </w:r>
      <w:r>
        <w:rPr>
          <w:rtl/>
        </w:rPr>
        <w:t>در برخى از آن ها</w:t>
      </w:r>
      <w:r w:rsidR="009D40DF">
        <w:rPr>
          <w:rtl/>
        </w:rPr>
        <w:t xml:space="preserve">، </w:t>
      </w:r>
      <w:r>
        <w:rPr>
          <w:rtl/>
        </w:rPr>
        <w:t>به ويژه در بخش شمارش گناهان بزرگ</w:t>
      </w:r>
      <w:r w:rsidR="009D40DF">
        <w:rPr>
          <w:rtl/>
        </w:rPr>
        <w:t xml:space="preserve">، </w:t>
      </w:r>
      <w:r>
        <w:rPr>
          <w:rtl/>
        </w:rPr>
        <w:t xml:space="preserve">دروغ گناه بزرگ دانسته شده است ؛ چنان كه فضل بن شاذان از حضرت رضا </w:t>
      </w:r>
      <w:r w:rsidR="005D409C" w:rsidRPr="005D409C">
        <w:rPr>
          <w:rStyle w:val="libAlaemChar"/>
          <w:rtl/>
        </w:rPr>
        <w:t>عليه‌السلام</w:t>
      </w:r>
      <w:r>
        <w:rPr>
          <w:rtl/>
        </w:rPr>
        <w:t xml:space="preserve"> نقل مى كند </w:t>
      </w:r>
      <w:r>
        <w:rPr>
          <w:rtl/>
        </w:rPr>
        <w:lastRenderedPageBreak/>
        <w:t>كه حضرت در نامه اى به ماءمون گناهان بزرگ را بر شمرده</w:t>
      </w:r>
      <w:r w:rsidR="009D40DF">
        <w:rPr>
          <w:rtl/>
        </w:rPr>
        <w:t xml:space="preserve">، </w:t>
      </w:r>
      <w:r>
        <w:rPr>
          <w:rtl/>
        </w:rPr>
        <w:t xml:space="preserve">دروغ را نيز يكى از آن ها معرفى كرد </w:t>
      </w:r>
      <w:r w:rsidRPr="009D40DF">
        <w:rPr>
          <w:rStyle w:val="libFootnotenumChar"/>
          <w:rtl/>
        </w:rPr>
        <w:t>(143)</w:t>
      </w:r>
      <w:r w:rsidR="009D40DF">
        <w:rPr>
          <w:rtl/>
        </w:rPr>
        <w:t xml:space="preserve">. </w:t>
      </w:r>
    </w:p>
    <w:p w:rsidR="00775B40" w:rsidRDefault="00775B40" w:rsidP="00775B40">
      <w:pPr>
        <w:pStyle w:val="libNormal"/>
        <w:rPr>
          <w:rtl/>
        </w:rPr>
      </w:pPr>
      <w:r>
        <w:rPr>
          <w:rtl/>
        </w:rPr>
        <w:t>فقيهان همه اقسام دروغ را جزو گناهان بزرگ نمى شمرند؛ بلكه برخى از اقسام دروغ</w:t>
      </w:r>
      <w:r w:rsidR="009D40DF">
        <w:rPr>
          <w:rtl/>
        </w:rPr>
        <w:t xml:space="preserve">، </w:t>
      </w:r>
      <w:r>
        <w:rPr>
          <w:rtl/>
        </w:rPr>
        <w:t xml:space="preserve">مانند دروغ بستن بر خدا و پيامبر </w:t>
      </w:r>
      <w:r w:rsidR="005D409C" w:rsidRPr="005D409C">
        <w:rPr>
          <w:rStyle w:val="libAlaemChar"/>
          <w:rtl/>
        </w:rPr>
        <w:t>صلى‌الله‌عليه‌وآله</w:t>
      </w:r>
      <w:r>
        <w:rPr>
          <w:rtl/>
        </w:rPr>
        <w:t xml:space="preserve"> و پيشوايان معصوم </w:t>
      </w:r>
      <w:r w:rsidR="005D409C" w:rsidRPr="005D409C">
        <w:rPr>
          <w:rStyle w:val="libAlaemChar"/>
          <w:rtl/>
        </w:rPr>
        <w:t>عليه‌السلام</w:t>
      </w:r>
      <w:r w:rsidR="009D40DF">
        <w:rPr>
          <w:rtl/>
        </w:rPr>
        <w:t xml:space="preserve">، </w:t>
      </w:r>
      <w:r>
        <w:rPr>
          <w:rtl/>
        </w:rPr>
        <w:t>گواهى و شهادت دروغ</w:t>
      </w:r>
      <w:r w:rsidR="009D40DF">
        <w:rPr>
          <w:rtl/>
        </w:rPr>
        <w:t xml:space="preserve">، </w:t>
      </w:r>
      <w:r>
        <w:rPr>
          <w:rtl/>
        </w:rPr>
        <w:t>قسم دروغ و تهمت زدن را به صورت مسلم</w:t>
      </w:r>
      <w:r w:rsidR="009D40DF">
        <w:rPr>
          <w:rtl/>
        </w:rPr>
        <w:t xml:space="preserve">، </w:t>
      </w:r>
      <w:r>
        <w:rPr>
          <w:rtl/>
        </w:rPr>
        <w:t>از گناهان بزرگ به شمار آورده اند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الكذب على الله و على رسوله و على الاوصياء </w:t>
      </w:r>
      <w:r w:rsidR="005D409C" w:rsidRPr="005D409C">
        <w:rPr>
          <w:rStyle w:val="libAlaemChar"/>
          <w:rtl/>
        </w:rPr>
        <w:t>عليه‌السلام</w:t>
      </w:r>
      <w:r>
        <w:rPr>
          <w:rtl/>
        </w:rPr>
        <w:t xml:space="preserve"> من الكبائر </w:t>
      </w:r>
      <w:r w:rsidRPr="009D40DF">
        <w:rPr>
          <w:rStyle w:val="libFootnotenumChar"/>
          <w:rtl/>
        </w:rPr>
        <w:t>(144)</w:t>
      </w:r>
      <w:r w:rsidR="009D40DF">
        <w:rPr>
          <w:rtl/>
        </w:rPr>
        <w:t xml:space="preserve">. </w:t>
      </w:r>
    </w:p>
    <w:p w:rsidR="00775B40" w:rsidRDefault="00775B40" w:rsidP="00775B40">
      <w:pPr>
        <w:pStyle w:val="libNormal"/>
        <w:rPr>
          <w:rtl/>
        </w:rPr>
      </w:pPr>
      <w:r>
        <w:rPr>
          <w:rtl/>
        </w:rPr>
        <w:t>دروغ بستن به خدا</w:t>
      </w:r>
      <w:r w:rsidR="009D40DF">
        <w:rPr>
          <w:rtl/>
        </w:rPr>
        <w:t xml:space="preserve">، </w:t>
      </w:r>
      <w:r>
        <w:rPr>
          <w:rtl/>
        </w:rPr>
        <w:t>پيامبر و امامان از گناهان بزرگ است</w:t>
      </w:r>
      <w:r w:rsidR="009D40DF">
        <w:rPr>
          <w:rtl/>
        </w:rPr>
        <w:t xml:space="preserve">. </w:t>
      </w:r>
    </w:p>
    <w:p w:rsidR="00775B40" w:rsidRDefault="00775B40" w:rsidP="00775B40">
      <w:pPr>
        <w:pStyle w:val="libNormal"/>
        <w:rPr>
          <w:rtl/>
        </w:rPr>
      </w:pPr>
      <w:r>
        <w:rPr>
          <w:rtl/>
        </w:rPr>
        <w:t xml:space="preserve">فقيهان در باب «مبطلات روزه </w:t>
      </w:r>
      <w:r w:rsidRPr="009D40DF">
        <w:rPr>
          <w:rStyle w:val="libFootnotenumChar"/>
          <w:rtl/>
        </w:rPr>
        <w:t>(145)</w:t>
      </w:r>
      <w:r>
        <w:rPr>
          <w:rtl/>
        </w:rPr>
        <w:t>» مى گويند: دروغ بستن به خدا</w:t>
      </w:r>
      <w:r w:rsidR="009D40DF">
        <w:rPr>
          <w:rtl/>
        </w:rPr>
        <w:t xml:space="preserve">، </w:t>
      </w:r>
      <w:r>
        <w:rPr>
          <w:rtl/>
        </w:rPr>
        <w:t xml:space="preserve">پيامبر و امامان </w:t>
      </w:r>
      <w:r w:rsidR="005D409C" w:rsidRPr="005D409C">
        <w:rPr>
          <w:rStyle w:val="libAlaemChar"/>
          <w:rtl/>
        </w:rPr>
        <w:t>عليه‌السلام</w:t>
      </w:r>
      <w:r>
        <w:rPr>
          <w:rtl/>
        </w:rPr>
        <w:t xml:space="preserve"> نه تنها روزه را باطل مى كند</w:t>
      </w:r>
      <w:r w:rsidR="009D40DF">
        <w:rPr>
          <w:rtl/>
        </w:rPr>
        <w:t xml:space="preserve">، </w:t>
      </w:r>
      <w:r>
        <w:rPr>
          <w:rtl/>
        </w:rPr>
        <w:t xml:space="preserve">بلكه «كفاره جمع </w:t>
      </w:r>
      <w:r w:rsidRPr="009D40DF">
        <w:rPr>
          <w:rStyle w:val="libFootnotenumChar"/>
          <w:rtl/>
        </w:rPr>
        <w:t>(146)</w:t>
      </w:r>
      <w:r>
        <w:rPr>
          <w:rtl/>
        </w:rPr>
        <w:t>» نيز دارد</w:t>
      </w:r>
      <w:r w:rsidR="009D40DF">
        <w:rPr>
          <w:rtl/>
        </w:rPr>
        <w:t xml:space="preserve">. </w:t>
      </w:r>
    </w:p>
    <w:p w:rsidR="00775B40" w:rsidRDefault="00775B40" w:rsidP="00775B40">
      <w:pPr>
        <w:pStyle w:val="libNormal"/>
        <w:rPr>
          <w:rtl/>
        </w:rPr>
      </w:pPr>
      <w:r>
        <w:rPr>
          <w:rtl/>
        </w:rPr>
        <w:t>نكته اى كه بايد بدان توجه شود</w:t>
      </w:r>
      <w:r w:rsidR="009D40DF">
        <w:rPr>
          <w:rtl/>
        </w:rPr>
        <w:t xml:space="preserve">، </w:t>
      </w:r>
      <w:r>
        <w:rPr>
          <w:rtl/>
        </w:rPr>
        <w:t>اين است كه بزرگ يا كوچك بودن گناه دروغ</w:t>
      </w:r>
      <w:r w:rsidR="009D40DF">
        <w:rPr>
          <w:rtl/>
        </w:rPr>
        <w:t xml:space="preserve">، </w:t>
      </w:r>
      <w:r>
        <w:rPr>
          <w:rtl/>
        </w:rPr>
        <w:t>به ميزان پيامدهاى آن ارتباط ندارد</w:t>
      </w:r>
      <w:r w:rsidR="009D40DF">
        <w:rPr>
          <w:rtl/>
        </w:rPr>
        <w:t xml:space="preserve">. </w:t>
      </w:r>
      <w:r>
        <w:rPr>
          <w:rtl/>
        </w:rPr>
        <w:t>چه بسا از يك دروغ مفسده اى بزرگ پديد آيد؛ اما از گناهان بزرگ به شمار نرود و بر عكس</w:t>
      </w:r>
      <w:r w:rsidR="009D40DF">
        <w:rPr>
          <w:rtl/>
        </w:rPr>
        <w:t xml:space="preserve">، </w:t>
      </w:r>
      <w:r>
        <w:rPr>
          <w:rtl/>
        </w:rPr>
        <w:t>يك دروغ</w:t>
      </w:r>
      <w:r w:rsidR="009D40DF">
        <w:rPr>
          <w:rtl/>
        </w:rPr>
        <w:t xml:space="preserve">، </w:t>
      </w:r>
      <w:r>
        <w:rPr>
          <w:rtl/>
        </w:rPr>
        <w:t>مفسده اى كوچك به بار آورد</w:t>
      </w:r>
      <w:r w:rsidR="009D40DF">
        <w:rPr>
          <w:rtl/>
        </w:rPr>
        <w:t xml:space="preserve">، </w:t>
      </w:r>
      <w:r>
        <w:rPr>
          <w:rtl/>
        </w:rPr>
        <w:t>اما از گناهان بزرگ شمرده شود</w:t>
      </w:r>
      <w:r w:rsidR="009D40DF">
        <w:rPr>
          <w:rtl/>
        </w:rPr>
        <w:t xml:space="preserve">. </w:t>
      </w:r>
    </w:p>
    <w:p w:rsidR="00775B40" w:rsidRDefault="00775B40" w:rsidP="00775B40">
      <w:pPr>
        <w:pStyle w:val="libNormal"/>
        <w:rPr>
          <w:rtl/>
        </w:rPr>
      </w:pPr>
      <w:r>
        <w:rPr>
          <w:rtl/>
        </w:rPr>
        <w:t>ميزان غير واقعى بودن دروغ نيز در بزرگ يا كوچك بودن گناه آن</w:t>
      </w:r>
      <w:r w:rsidR="009D40DF">
        <w:rPr>
          <w:rtl/>
        </w:rPr>
        <w:t xml:space="preserve">، </w:t>
      </w:r>
      <w:r>
        <w:rPr>
          <w:rtl/>
        </w:rPr>
        <w:t>نقشى ندارد؛ البته اصرار ورزيدن بر گناهان كوچك آن ها را به گناهانى بزرگ تبديل مى كند</w:t>
      </w:r>
      <w:r w:rsidR="009D40DF">
        <w:rPr>
          <w:rtl/>
        </w:rPr>
        <w:t xml:space="preserve">. </w:t>
      </w:r>
      <w:r>
        <w:rPr>
          <w:rtl/>
        </w:rPr>
        <w:t>فقيه بزرگ شيعى</w:t>
      </w:r>
      <w:r w:rsidR="009D40DF">
        <w:rPr>
          <w:rtl/>
        </w:rPr>
        <w:t xml:space="preserve">، </w:t>
      </w:r>
      <w:r>
        <w:rPr>
          <w:rtl/>
        </w:rPr>
        <w:t>شيخ انصارى (ره)</w:t>
      </w:r>
      <w:r w:rsidR="009D40DF">
        <w:rPr>
          <w:rtl/>
        </w:rPr>
        <w:t xml:space="preserve">، </w:t>
      </w:r>
      <w:r>
        <w:rPr>
          <w:rtl/>
        </w:rPr>
        <w:t>توبه نكردن از گناه را هر چند تكرارى در آن نباشد</w:t>
      </w:r>
      <w:r w:rsidR="009D40DF">
        <w:rPr>
          <w:rtl/>
        </w:rPr>
        <w:t xml:space="preserve">، </w:t>
      </w:r>
      <w:r>
        <w:rPr>
          <w:rtl/>
        </w:rPr>
        <w:t>اصرار بر گناه به شمار آورده</w:t>
      </w:r>
      <w:r w:rsidR="009D40DF">
        <w:rPr>
          <w:rtl/>
        </w:rPr>
        <w:t xml:space="preserve">، </w:t>
      </w:r>
      <w:r>
        <w:rPr>
          <w:rtl/>
        </w:rPr>
        <w:t xml:space="preserve">آن را موجب بزرگ شدن گناه مى داند </w:t>
      </w:r>
      <w:r w:rsidRPr="009D40DF">
        <w:rPr>
          <w:rStyle w:val="libFootnotenumChar"/>
          <w:rtl/>
        </w:rPr>
        <w:t>(147)</w:t>
      </w:r>
      <w:r w:rsidR="009D40DF">
        <w:rPr>
          <w:rtl/>
        </w:rPr>
        <w:t xml:space="preserve">. </w:t>
      </w:r>
    </w:p>
    <w:p w:rsidR="00775B40" w:rsidRDefault="00775B40" w:rsidP="00775B40">
      <w:pPr>
        <w:pStyle w:val="libNormal"/>
        <w:rPr>
          <w:rtl/>
        </w:rPr>
      </w:pPr>
      <w:r>
        <w:rPr>
          <w:rtl/>
        </w:rPr>
        <w:t xml:space="preserve">عبدالله بن حجاج مى گويد: از حضرت صادق </w:t>
      </w:r>
      <w:r w:rsidR="005D409C" w:rsidRPr="005D409C">
        <w:rPr>
          <w:rStyle w:val="libAlaemChar"/>
          <w:rtl/>
        </w:rPr>
        <w:t>عليه‌السلام</w:t>
      </w:r>
      <w:r>
        <w:rPr>
          <w:rtl/>
        </w:rPr>
        <w:t xml:space="preserve"> پرسيدم : آيا «كذاب» كسى است كه درباره چيزى دروغ مى گويد؟</w:t>
      </w:r>
    </w:p>
    <w:p w:rsidR="00775B40" w:rsidRDefault="00775B40" w:rsidP="00775B40">
      <w:pPr>
        <w:pStyle w:val="libNormal"/>
        <w:rPr>
          <w:rtl/>
        </w:rPr>
      </w:pPr>
      <w:r>
        <w:rPr>
          <w:rtl/>
        </w:rPr>
        <w:lastRenderedPageBreak/>
        <w:t>حضرت در پاسخ فرمود:</w:t>
      </w:r>
    </w:p>
    <w:p w:rsidR="00775B40" w:rsidRDefault="00775B40" w:rsidP="00775B40">
      <w:pPr>
        <w:pStyle w:val="libNormal"/>
        <w:rPr>
          <w:rtl/>
        </w:rPr>
      </w:pPr>
      <w:r>
        <w:rPr>
          <w:rtl/>
        </w:rPr>
        <w:t>لا</w:t>
      </w:r>
      <w:r w:rsidR="009D40DF">
        <w:rPr>
          <w:rtl/>
        </w:rPr>
        <w:t xml:space="preserve">، </w:t>
      </w:r>
      <w:r>
        <w:rPr>
          <w:rtl/>
        </w:rPr>
        <w:t xml:space="preserve">ما من احد الا يكون ذلك منه و لكن المطبوع على الكذب </w:t>
      </w:r>
      <w:r w:rsidRPr="009D40DF">
        <w:rPr>
          <w:rStyle w:val="libFootnotenumChar"/>
          <w:rtl/>
        </w:rPr>
        <w:t>(148)</w:t>
      </w:r>
      <w:r w:rsidR="009D40DF">
        <w:rPr>
          <w:rtl/>
        </w:rPr>
        <w:t xml:space="preserve">. </w:t>
      </w:r>
    </w:p>
    <w:p w:rsidR="00775B40" w:rsidRDefault="00775B40" w:rsidP="00775B40">
      <w:pPr>
        <w:pStyle w:val="libNormal"/>
        <w:rPr>
          <w:rtl/>
        </w:rPr>
      </w:pPr>
      <w:r>
        <w:rPr>
          <w:rtl/>
        </w:rPr>
        <w:t>نه</w:t>
      </w:r>
      <w:r w:rsidR="009D40DF">
        <w:rPr>
          <w:rtl/>
        </w:rPr>
        <w:t xml:space="preserve">، </w:t>
      </w:r>
      <w:r>
        <w:rPr>
          <w:rtl/>
        </w:rPr>
        <w:t>هيچ كس [جز معصومان</w:t>
      </w:r>
      <w:r w:rsidR="00C41A12">
        <w:rPr>
          <w:rtl/>
        </w:rPr>
        <w:t>]</w:t>
      </w:r>
      <w:r>
        <w:rPr>
          <w:rtl/>
        </w:rPr>
        <w:t xml:space="preserve"> وجود ندارد كه خلافى نگويد</w:t>
      </w:r>
      <w:r w:rsidR="009D40DF">
        <w:rPr>
          <w:rtl/>
        </w:rPr>
        <w:t xml:space="preserve">. </w:t>
      </w:r>
      <w:r>
        <w:rPr>
          <w:rtl/>
        </w:rPr>
        <w:t>كذاب كسى است كه طبع و سرشتش دروغگويى شده است</w:t>
      </w:r>
      <w:r w:rsidR="009D40DF">
        <w:rPr>
          <w:rtl/>
        </w:rPr>
        <w:t xml:space="preserve">. </w:t>
      </w:r>
    </w:p>
    <w:p w:rsidR="00775B40" w:rsidRDefault="00775B40" w:rsidP="00775B40">
      <w:pPr>
        <w:pStyle w:val="libNormal"/>
        <w:rPr>
          <w:rtl/>
        </w:rPr>
      </w:pPr>
      <w:r>
        <w:rPr>
          <w:rtl/>
        </w:rPr>
        <w:t xml:space="preserve">ابى بصير مى گويد: از حضرت صادق </w:t>
      </w:r>
      <w:r w:rsidR="005D409C" w:rsidRPr="005D409C">
        <w:rPr>
          <w:rStyle w:val="libAlaemChar"/>
          <w:rtl/>
        </w:rPr>
        <w:t>عليه‌السلام</w:t>
      </w:r>
      <w:r>
        <w:rPr>
          <w:rtl/>
        </w:rPr>
        <w:t xml:space="preserve"> شنيدم كه مى فرمود:</w:t>
      </w:r>
    </w:p>
    <w:p w:rsidR="00775B40" w:rsidRDefault="00775B40" w:rsidP="00775B40">
      <w:pPr>
        <w:pStyle w:val="libNormal"/>
        <w:rPr>
          <w:rtl/>
        </w:rPr>
      </w:pPr>
      <w:r>
        <w:rPr>
          <w:rtl/>
        </w:rPr>
        <w:t xml:space="preserve">ان العبد ليكذب حتى يكتب من الكذابين فاذا كذب قال الله عزوجل كذب و فجر </w:t>
      </w:r>
      <w:r w:rsidRPr="009D40DF">
        <w:rPr>
          <w:rStyle w:val="libFootnotenumChar"/>
          <w:rtl/>
        </w:rPr>
        <w:t>(149)</w:t>
      </w:r>
      <w:r w:rsidR="009D40DF">
        <w:rPr>
          <w:rtl/>
        </w:rPr>
        <w:t xml:space="preserve">. </w:t>
      </w:r>
    </w:p>
    <w:p w:rsidR="00775B40" w:rsidRDefault="00775B40" w:rsidP="00775B40">
      <w:pPr>
        <w:pStyle w:val="libNormal"/>
        <w:rPr>
          <w:rtl/>
        </w:rPr>
      </w:pPr>
      <w:r>
        <w:rPr>
          <w:rtl/>
        </w:rPr>
        <w:t>همانا بنده دروغ مى گويد تا جايى كه در شمار دروغگويان نوشته مى شود؛ پس هنگامى كه دروغ مى گويد</w:t>
      </w:r>
      <w:r w:rsidR="009D40DF">
        <w:rPr>
          <w:rtl/>
        </w:rPr>
        <w:t xml:space="preserve">، </w:t>
      </w:r>
      <w:r>
        <w:rPr>
          <w:rtl/>
        </w:rPr>
        <w:t>خداوند عزوجل مى فرمايد: دروغ گفت و ستمكار شد</w:t>
      </w:r>
      <w:r w:rsidR="009D40DF">
        <w:rPr>
          <w:rtl/>
        </w:rPr>
        <w:t xml:space="preserve">. </w:t>
      </w:r>
    </w:p>
    <w:p w:rsidR="00775B40" w:rsidRDefault="00775B40" w:rsidP="00775B40">
      <w:pPr>
        <w:pStyle w:val="libNormal"/>
        <w:rPr>
          <w:rtl/>
        </w:rPr>
      </w:pPr>
      <w:r>
        <w:rPr>
          <w:rtl/>
        </w:rPr>
        <w:t xml:space="preserve">از امير </w:t>
      </w:r>
      <w:r w:rsidR="00C41A12">
        <w:rPr>
          <w:rtl/>
        </w:rPr>
        <w:t>مؤمن</w:t>
      </w:r>
      <w:r>
        <w:rPr>
          <w:rtl/>
        </w:rPr>
        <w:t xml:space="preserve">ان على </w:t>
      </w:r>
      <w:r w:rsidR="005D409C" w:rsidRPr="005D409C">
        <w:rPr>
          <w:rStyle w:val="libAlaemChar"/>
          <w:rtl/>
        </w:rPr>
        <w:t>عليه‌السلام</w:t>
      </w:r>
      <w:r>
        <w:rPr>
          <w:rtl/>
        </w:rPr>
        <w:t xml:space="preserve"> چنين نقل شده است</w:t>
      </w:r>
      <w:r w:rsidR="009D40DF">
        <w:rPr>
          <w:rtl/>
        </w:rPr>
        <w:t xml:space="preserve">. </w:t>
      </w:r>
    </w:p>
    <w:p w:rsidR="00775B40" w:rsidRDefault="00775B40" w:rsidP="00775B40">
      <w:pPr>
        <w:pStyle w:val="libNormal"/>
        <w:rPr>
          <w:rtl/>
        </w:rPr>
      </w:pPr>
      <w:r>
        <w:rPr>
          <w:rtl/>
        </w:rPr>
        <w:t xml:space="preserve">ما يزال احد كم يكذب حتى يقال كذب و فجر </w:t>
      </w:r>
      <w:r w:rsidRPr="009D40DF">
        <w:rPr>
          <w:rStyle w:val="libFootnotenumChar"/>
          <w:rtl/>
        </w:rPr>
        <w:t>(150)</w:t>
      </w:r>
      <w:r w:rsidR="009D40DF">
        <w:rPr>
          <w:rtl/>
        </w:rPr>
        <w:t xml:space="preserve">. </w:t>
      </w:r>
    </w:p>
    <w:p w:rsidR="00775B40" w:rsidRDefault="00775B40" w:rsidP="00775B40">
      <w:pPr>
        <w:pStyle w:val="libNormal"/>
        <w:rPr>
          <w:rtl/>
        </w:rPr>
      </w:pPr>
      <w:r>
        <w:rPr>
          <w:rtl/>
        </w:rPr>
        <w:t>برخى از شما آن قدر دروغ مى گويد تا اين كه گفته مى شود: دروغ گفت و فاجر شد</w:t>
      </w:r>
      <w:r w:rsidR="009D40DF">
        <w:rPr>
          <w:rtl/>
        </w:rPr>
        <w:t xml:space="preserve">. </w:t>
      </w:r>
    </w:p>
    <w:p w:rsidR="00775B40" w:rsidRDefault="00775B40" w:rsidP="00775B40">
      <w:pPr>
        <w:pStyle w:val="libNormal"/>
        <w:rPr>
          <w:rtl/>
        </w:rPr>
      </w:pPr>
      <w:r>
        <w:rPr>
          <w:rtl/>
        </w:rPr>
        <w:t>با توجه به اين كه هر گناهى موجب «فسق»</w:t>
      </w:r>
      <w:r w:rsidR="009D40DF">
        <w:rPr>
          <w:rtl/>
        </w:rPr>
        <w:t xml:space="preserve">، </w:t>
      </w:r>
      <w:r>
        <w:rPr>
          <w:rtl/>
        </w:rPr>
        <w:t>و از بين برنده «عدالت» نيست - چرا كه گناهان كوچك به عدالت زيان نمى رساند - از اين احاديث چنين برداشت مى شود كه اگر شخصى طبع دروغگويى بيابد</w:t>
      </w:r>
      <w:r w:rsidR="009D40DF">
        <w:rPr>
          <w:rtl/>
        </w:rPr>
        <w:t xml:space="preserve">، </w:t>
      </w:r>
      <w:r>
        <w:rPr>
          <w:rtl/>
        </w:rPr>
        <w:t>«فاجر و فاسق» مى شود</w:t>
      </w:r>
      <w:r w:rsidR="009D40DF">
        <w:rPr>
          <w:rtl/>
        </w:rPr>
        <w:t xml:space="preserve">. </w:t>
      </w:r>
    </w:p>
    <w:p w:rsidR="00775B40" w:rsidRDefault="00775B40" w:rsidP="00775B40">
      <w:pPr>
        <w:pStyle w:val="libNormal"/>
        <w:rPr>
          <w:rtl/>
        </w:rPr>
      </w:pPr>
      <w:r>
        <w:rPr>
          <w:rtl/>
        </w:rPr>
        <w:t>اصرار بر دروغهايى كه از گناهان كوچك به شمار مى روند</w:t>
      </w:r>
      <w:r w:rsidR="009D40DF">
        <w:rPr>
          <w:rtl/>
        </w:rPr>
        <w:t xml:space="preserve">، </w:t>
      </w:r>
      <w:r>
        <w:rPr>
          <w:rtl/>
        </w:rPr>
        <w:t>و تكرار آن ها</w:t>
      </w:r>
      <w:r w:rsidR="009D40DF">
        <w:rPr>
          <w:rtl/>
        </w:rPr>
        <w:t xml:space="preserve">، </w:t>
      </w:r>
      <w:r>
        <w:rPr>
          <w:rtl/>
        </w:rPr>
        <w:t>بيمارى درونى به شمار مى رود كه به تدريج بر صفحه روح و نفس انسان اثر گذاشته</w:t>
      </w:r>
      <w:r w:rsidR="009D40DF">
        <w:rPr>
          <w:rtl/>
        </w:rPr>
        <w:t xml:space="preserve">، </w:t>
      </w:r>
      <w:r>
        <w:rPr>
          <w:rtl/>
        </w:rPr>
        <w:t xml:space="preserve">آرام آرام به «ملكه»اى </w:t>
      </w:r>
      <w:r w:rsidRPr="009D40DF">
        <w:rPr>
          <w:rStyle w:val="libFootnotenumChar"/>
          <w:rtl/>
        </w:rPr>
        <w:t>(151)</w:t>
      </w:r>
      <w:r>
        <w:rPr>
          <w:rtl/>
        </w:rPr>
        <w:t xml:space="preserve"> در وجود شخص تبديل مى شود تا به آن جا كه به سختى مى تواند راست بگويد</w:t>
      </w:r>
      <w:r w:rsidR="009D40DF">
        <w:rPr>
          <w:rtl/>
        </w:rPr>
        <w:t xml:space="preserve">. </w:t>
      </w:r>
    </w:p>
    <w:p w:rsidR="00775B40" w:rsidRDefault="00775B40" w:rsidP="00775B40">
      <w:pPr>
        <w:pStyle w:val="libNormal"/>
        <w:rPr>
          <w:rtl/>
        </w:rPr>
      </w:pPr>
      <w:r>
        <w:rPr>
          <w:rtl/>
        </w:rPr>
        <w:lastRenderedPageBreak/>
        <w:t xml:space="preserve">پيدا شدن چنين «طبيعت ثانويه اى </w:t>
      </w:r>
      <w:r w:rsidRPr="009D40DF">
        <w:rPr>
          <w:rStyle w:val="libFootnotenumChar"/>
          <w:rtl/>
        </w:rPr>
        <w:t>(152)</w:t>
      </w:r>
      <w:r>
        <w:rPr>
          <w:rtl/>
        </w:rPr>
        <w:t>» در انسان</w:t>
      </w:r>
      <w:r w:rsidR="009D40DF">
        <w:rPr>
          <w:rtl/>
        </w:rPr>
        <w:t xml:space="preserve">، </w:t>
      </w:r>
      <w:r>
        <w:rPr>
          <w:rtl/>
        </w:rPr>
        <w:t>بعد معنوى او را ضعيف</w:t>
      </w:r>
      <w:r w:rsidR="009D40DF">
        <w:rPr>
          <w:rtl/>
        </w:rPr>
        <w:t xml:space="preserve">، </w:t>
      </w:r>
      <w:r>
        <w:rPr>
          <w:rtl/>
        </w:rPr>
        <w:t>و ايمانش را نابود مى كند</w:t>
      </w:r>
      <w:r w:rsidR="009D40DF">
        <w:rPr>
          <w:rtl/>
        </w:rPr>
        <w:t xml:space="preserve">. </w:t>
      </w:r>
      <w:r>
        <w:rPr>
          <w:rtl/>
        </w:rPr>
        <w:t>در چنين حالى</w:t>
      </w:r>
      <w:r w:rsidR="009D40DF">
        <w:rPr>
          <w:rtl/>
        </w:rPr>
        <w:t xml:space="preserve">، </w:t>
      </w:r>
      <w:r>
        <w:rPr>
          <w:rtl/>
        </w:rPr>
        <w:t>فسق و فجور</w:t>
      </w:r>
      <w:r w:rsidR="009D40DF">
        <w:rPr>
          <w:rtl/>
        </w:rPr>
        <w:t xml:space="preserve">، </w:t>
      </w:r>
      <w:r>
        <w:rPr>
          <w:rtl/>
        </w:rPr>
        <w:t>جايگزين ايمان و معنويت مى شود</w:t>
      </w:r>
      <w:r w:rsidR="009D40DF">
        <w:rPr>
          <w:rtl/>
        </w:rPr>
        <w:t xml:space="preserve">. </w:t>
      </w:r>
    </w:p>
    <w:p w:rsidR="00775B40" w:rsidRDefault="00775B40" w:rsidP="009E358C">
      <w:pPr>
        <w:pStyle w:val="Heading3"/>
        <w:rPr>
          <w:rtl/>
        </w:rPr>
      </w:pPr>
      <w:bookmarkStart w:id="40" w:name="_Toc383426230"/>
      <w:r>
        <w:rPr>
          <w:rtl/>
        </w:rPr>
        <w:t>موارد جواز دروغ</w:t>
      </w:r>
      <w:bookmarkEnd w:id="40"/>
    </w:p>
    <w:p w:rsidR="00775B40" w:rsidRDefault="00775B40" w:rsidP="00775B40">
      <w:pPr>
        <w:pStyle w:val="libNormal"/>
        <w:rPr>
          <w:rtl/>
        </w:rPr>
      </w:pPr>
      <w:r>
        <w:rPr>
          <w:rtl/>
        </w:rPr>
        <w:t>آيا دروغ در هر زمان و با هر وضعيتى حرام است و از گناهان به شمار مى رود يا در برخى موارد حرام نبوده</w:t>
      </w:r>
      <w:r w:rsidR="009D40DF">
        <w:rPr>
          <w:rtl/>
        </w:rPr>
        <w:t xml:space="preserve">، </w:t>
      </w:r>
      <w:r>
        <w:rPr>
          <w:rtl/>
        </w:rPr>
        <w:t>مجاز است ؟</w:t>
      </w:r>
    </w:p>
    <w:p w:rsidR="00775B40" w:rsidRDefault="00775B40" w:rsidP="00775B40">
      <w:pPr>
        <w:pStyle w:val="libNormal"/>
        <w:rPr>
          <w:rtl/>
        </w:rPr>
      </w:pPr>
      <w:r>
        <w:rPr>
          <w:rtl/>
        </w:rPr>
        <w:t>اين بخش از گفتار</w:t>
      </w:r>
      <w:r w:rsidR="009D40DF">
        <w:rPr>
          <w:rtl/>
        </w:rPr>
        <w:t xml:space="preserve">، </w:t>
      </w:r>
      <w:r>
        <w:rPr>
          <w:rtl/>
        </w:rPr>
        <w:t>به بحث از جايز بودن برخى اقسام دروغ اختصاص دارد؛ البته گفت وگو درباره اين كه چه دروغ هايى جايز است</w:t>
      </w:r>
      <w:r w:rsidR="009D40DF">
        <w:rPr>
          <w:rtl/>
        </w:rPr>
        <w:t xml:space="preserve">، </w:t>
      </w:r>
      <w:r>
        <w:rPr>
          <w:rtl/>
        </w:rPr>
        <w:t>يا گفتن دروغ در چه مواردى اشكال ندارد</w:t>
      </w:r>
      <w:r w:rsidR="009D40DF">
        <w:rPr>
          <w:rtl/>
        </w:rPr>
        <w:t xml:space="preserve">، </w:t>
      </w:r>
      <w:r>
        <w:rPr>
          <w:rtl/>
        </w:rPr>
        <w:t>بحثى است كه هم فقيهان و هم دانشمندان اخلاق به آن توجه ويژه اى دارند</w:t>
      </w:r>
      <w:r w:rsidR="009D40DF">
        <w:rPr>
          <w:rtl/>
        </w:rPr>
        <w:t xml:space="preserve">. </w:t>
      </w:r>
      <w:r>
        <w:rPr>
          <w:rtl/>
        </w:rPr>
        <w:t>اين موارد عبارتند از:</w:t>
      </w:r>
    </w:p>
    <w:p w:rsidR="00775B40" w:rsidRDefault="00775B40" w:rsidP="00775B40">
      <w:pPr>
        <w:pStyle w:val="libNormal"/>
        <w:rPr>
          <w:rtl/>
        </w:rPr>
      </w:pPr>
      <w:r>
        <w:rPr>
          <w:rtl/>
        </w:rPr>
        <w:t>1 - وجود ضرورت :</w:t>
      </w:r>
    </w:p>
    <w:p w:rsidR="00775B40" w:rsidRDefault="00775B40" w:rsidP="00775B40">
      <w:pPr>
        <w:pStyle w:val="libNormal"/>
        <w:rPr>
          <w:rtl/>
        </w:rPr>
      </w:pPr>
      <w:r>
        <w:rPr>
          <w:rtl/>
        </w:rPr>
        <w:t>ناچارى و ضرورت</w:t>
      </w:r>
      <w:r w:rsidR="009D40DF">
        <w:rPr>
          <w:rtl/>
        </w:rPr>
        <w:t xml:space="preserve">، </w:t>
      </w:r>
      <w:r>
        <w:rPr>
          <w:rtl/>
        </w:rPr>
        <w:t>از موارد مهمى است كه از ديد فقيهان</w:t>
      </w:r>
      <w:r w:rsidR="009D40DF">
        <w:rPr>
          <w:rtl/>
        </w:rPr>
        <w:t xml:space="preserve">، </w:t>
      </w:r>
      <w:r>
        <w:rPr>
          <w:rtl/>
        </w:rPr>
        <w:t>دروغ گفتن را جايز مى كند؛ البته مجاز شدن رفتار ممنوع به سبب ضرورت</w:t>
      </w:r>
      <w:r w:rsidR="009D40DF">
        <w:rPr>
          <w:rtl/>
        </w:rPr>
        <w:t xml:space="preserve">، </w:t>
      </w:r>
      <w:r>
        <w:rPr>
          <w:rtl/>
        </w:rPr>
        <w:t>فقط به دروغ اختصاص ندارد؛ براى نمونه آن جا كه راه مداواى بيمار به استفاده از خوردنى ها يا آشاميدن هاى حرام منحصر باشد</w:t>
      </w:r>
      <w:r w:rsidR="009D40DF">
        <w:rPr>
          <w:rtl/>
        </w:rPr>
        <w:t xml:space="preserve">، </w:t>
      </w:r>
      <w:r>
        <w:rPr>
          <w:rtl/>
        </w:rPr>
        <w:t>استفاده به ميزان ضرورت جايز است</w:t>
      </w:r>
      <w:r w:rsidR="009D40DF">
        <w:rPr>
          <w:rtl/>
        </w:rPr>
        <w:t xml:space="preserve">. </w:t>
      </w:r>
      <w:r>
        <w:rPr>
          <w:rtl/>
        </w:rPr>
        <w:t>همچنين اگر چه خوردن گوشت حيوان مرده كه ذبح شرعى نشده باشد</w:t>
      </w:r>
      <w:r w:rsidR="009D40DF">
        <w:rPr>
          <w:rtl/>
        </w:rPr>
        <w:t xml:space="preserve">، </w:t>
      </w:r>
      <w:r>
        <w:rPr>
          <w:rtl/>
        </w:rPr>
        <w:t>حرام است</w:t>
      </w:r>
      <w:r w:rsidR="009D40DF">
        <w:rPr>
          <w:rtl/>
        </w:rPr>
        <w:t xml:space="preserve">، </w:t>
      </w:r>
      <w:r>
        <w:rPr>
          <w:rtl/>
        </w:rPr>
        <w:t>در حال ضرورت</w:t>
      </w:r>
      <w:r w:rsidR="009D40DF">
        <w:rPr>
          <w:rtl/>
        </w:rPr>
        <w:t xml:space="preserve">، </w:t>
      </w:r>
      <w:r>
        <w:rPr>
          <w:rtl/>
        </w:rPr>
        <w:t>و ترس از مردن به علت شدت گرسنگى و نبودن هيچ خوردنى ديگر</w:t>
      </w:r>
      <w:r w:rsidR="009D40DF">
        <w:rPr>
          <w:rtl/>
        </w:rPr>
        <w:t xml:space="preserve">، </w:t>
      </w:r>
      <w:r>
        <w:rPr>
          <w:rtl/>
        </w:rPr>
        <w:t>به مقدار لازم جايز شمرده شده است</w:t>
      </w:r>
      <w:r w:rsidR="009D40DF">
        <w:rPr>
          <w:rtl/>
        </w:rPr>
        <w:t xml:space="preserve">. </w:t>
      </w:r>
    </w:p>
    <w:p w:rsidR="00775B40" w:rsidRDefault="00775B40" w:rsidP="00775B40">
      <w:pPr>
        <w:pStyle w:val="libNormal"/>
        <w:rPr>
          <w:rtl/>
        </w:rPr>
      </w:pPr>
      <w:r>
        <w:rPr>
          <w:rtl/>
        </w:rPr>
        <w:t xml:space="preserve">فقيهان مى گويند: ضرورت ها امور ممنوع را مجاز مى سازد </w:t>
      </w:r>
      <w:r w:rsidRPr="009D40DF">
        <w:rPr>
          <w:rStyle w:val="libFootnotenumChar"/>
          <w:rtl/>
        </w:rPr>
        <w:t>(153)</w:t>
      </w:r>
      <w:r>
        <w:rPr>
          <w:rtl/>
        </w:rPr>
        <w:t>؛ البته بايد توجه داشت كه اگر چه اضطرار</w:t>
      </w:r>
      <w:r w:rsidR="009D40DF">
        <w:rPr>
          <w:rtl/>
        </w:rPr>
        <w:t xml:space="preserve">، </w:t>
      </w:r>
      <w:r>
        <w:rPr>
          <w:rtl/>
        </w:rPr>
        <w:t>دروغ را مجاز</w:t>
      </w:r>
      <w:r w:rsidR="009D40DF">
        <w:rPr>
          <w:rtl/>
        </w:rPr>
        <w:t xml:space="preserve">، </w:t>
      </w:r>
      <w:r>
        <w:rPr>
          <w:rtl/>
        </w:rPr>
        <w:t>و حرمت آن را بر طرف مى كند</w:t>
      </w:r>
      <w:r w:rsidR="009D40DF">
        <w:rPr>
          <w:rtl/>
        </w:rPr>
        <w:t xml:space="preserve">، </w:t>
      </w:r>
      <w:r>
        <w:rPr>
          <w:rtl/>
        </w:rPr>
        <w:t>به معناى تغيير حقيقت ناپسند دروغ نيست ؛ بلكه «قبح عقلى» دروغ همچنان پابرجا است و بر طرف نخواهد شد؛ اما آن جا كه شرع و عقل</w:t>
      </w:r>
      <w:r w:rsidR="009D40DF">
        <w:rPr>
          <w:rtl/>
        </w:rPr>
        <w:t xml:space="preserve">، </w:t>
      </w:r>
      <w:r>
        <w:rPr>
          <w:rtl/>
        </w:rPr>
        <w:t xml:space="preserve">انسان </w:t>
      </w:r>
      <w:r>
        <w:rPr>
          <w:rtl/>
        </w:rPr>
        <w:lastRenderedPageBreak/>
        <w:t>را به يكى از دو رفتار «ناپسند» و «ناپسندتر» ناگزير ببينند</w:t>
      </w:r>
      <w:r w:rsidR="009D40DF">
        <w:rPr>
          <w:rtl/>
        </w:rPr>
        <w:t xml:space="preserve">، </w:t>
      </w:r>
      <w:r>
        <w:rPr>
          <w:rtl/>
        </w:rPr>
        <w:t>بر لزوم به جاى آوردن رفتار «ناپسند» حكم مى كنند</w:t>
      </w:r>
      <w:r w:rsidR="009D40DF">
        <w:rPr>
          <w:rtl/>
        </w:rPr>
        <w:t xml:space="preserve">. </w:t>
      </w:r>
    </w:p>
    <w:p w:rsidR="00775B40" w:rsidRDefault="00775B40" w:rsidP="00775B40">
      <w:pPr>
        <w:pStyle w:val="libNormal"/>
        <w:rPr>
          <w:rtl/>
        </w:rPr>
      </w:pPr>
      <w:r>
        <w:rPr>
          <w:rtl/>
        </w:rPr>
        <w:t>همچنين زمانى كه انسان بين دو امر ممنوع يا بين انتخاب «بد» و «بدتر» قرار گيرد</w:t>
      </w:r>
      <w:r w:rsidR="009D40DF">
        <w:rPr>
          <w:rtl/>
        </w:rPr>
        <w:t xml:space="preserve">، </w:t>
      </w:r>
      <w:r>
        <w:rPr>
          <w:rtl/>
        </w:rPr>
        <w:t>شرع و عقل</w:t>
      </w:r>
      <w:r w:rsidR="009D40DF">
        <w:rPr>
          <w:rtl/>
        </w:rPr>
        <w:t xml:space="preserve">، </w:t>
      </w:r>
      <w:r>
        <w:rPr>
          <w:rtl/>
        </w:rPr>
        <w:t>به انتخاب «بد» حكم مى كنند و اين به آن معنا نيست كه «بد»</w:t>
      </w:r>
      <w:r w:rsidR="009D40DF">
        <w:rPr>
          <w:rtl/>
        </w:rPr>
        <w:t xml:space="preserve">، </w:t>
      </w:r>
      <w:r>
        <w:rPr>
          <w:rtl/>
        </w:rPr>
        <w:t>خوب مى شود؛ بلكه عقل انسان</w:t>
      </w:r>
      <w:r w:rsidR="009D40DF">
        <w:rPr>
          <w:rtl/>
        </w:rPr>
        <w:t xml:space="preserve">، </w:t>
      </w:r>
      <w:r>
        <w:rPr>
          <w:rtl/>
        </w:rPr>
        <w:t>«بد» را هميشه «بد» مى داند و از اين رو به انجام آن حكم مى كند</w:t>
      </w:r>
      <w:r w:rsidR="009D40DF">
        <w:rPr>
          <w:rtl/>
        </w:rPr>
        <w:t xml:space="preserve">، </w:t>
      </w:r>
      <w:r>
        <w:rPr>
          <w:rtl/>
        </w:rPr>
        <w:t>كه چاره مناسب ترى جز انجام آن ندارد؛ اما اگر راهى براى گريز از هر دو امر «ناپسند» و «ناپسندتر» يافت شود</w:t>
      </w:r>
      <w:r w:rsidR="009D40DF">
        <w:rPr>
          <w:rtl/>
        </w:rPr>
        <w:t xml:space="preserve">، </w:t>
      </w:r>
      <w:r>
        <w:rPr>
          <w:rtl/>
        </w:rPr>
        <w:t>شرع و عقل</w:t>
      </w:r>
      <w:r w:rsidR="009D40DF">
        <w:rPr>
          <w:rtl/>
        </w:rPr>
        <w:t xml:space="preserve">، </w:t>
      </w:r>
      <w:r>
        <w:rPr>
          <w:rtl/>
        </w:rPr>
        <w:t>به پيمودن آن راه</w:t>
      </w:r>
      <w:r w:rsidR="009D40DF">
        <w:rPr>
          <w:rtl/>
        </w:rPr>
        <w:t xml:space="preserve">، </w:t>
      </w:r>
      <w:r>
        <w:rPr>
          <w:rtl/>
        </w:rPr>
        <w:t>و دورى از «ناپسند» و «ناپسندتر» حكم مى كنند؛ به همين دليل</w:t>
      </w:r>
      <w:r w:rsidR="009D40DF">
        <w:rPr>
          <w:rtl/>
        </w:rPr>
        <w:t xml:space="preserve">، </w:t>
      </w:r>
      <w:r>
        <w:rPr>
          <w:rtl/>
        </w:rPr>
        <w:t>اگر چه دروغ گفتن از ديد شرع براى دفع ضرر جايز است</w:t>
      </w:r>
      <w:r w:rsidR="009D40DF">
        <w:rPr>
          <w:rtl/>
        </w:rPr>
        <w:t xml:space="preserve">، </w:t>
      </w:r>
      <w:r>
        <w:rPr>
          <w:rtl/>
        </w:rPr>
        <w:t>چنان چه راهى وجود داشته باشد كه هم دفع ضرر كند و هم انسان را از دروغگويى باز دارد</w:t>
      </w:r>
      <w:r w:rsidR="009D40DF">
        <w:rPr>
          <w:rtl/>
        </w:rPr>
        <w:t xml:space="preserve">، </w:t>
      </w:r>
      <w:r>
        <w:rPr>
          <w:rtl/>
        </w:rPr>
        <w:t>بايد انجام گيرد و در اين جا است كه مساءله «توريه» مطرح مى شود</w:t>
      </w:r>
      <w:r w:rsidR="009D40DF">
        <w:rPr>
          <w:rtl/>
        </w:rPr>
        <w:t xml:space="preserve">. </w:t>
      </w:r>
    </w:p>
    <w:p w:rsidR="00775B40" w:rsidRDefault="00775B40" w:rsidP="00775B40">
      <w:pPr>
        <w:pStyle w:val="libNormal"/>
        <w:rPr>
          <w:rtl/>
        </w:rPr>
      </w:pPr>
      <w:r>
        <w:rPr>
          <w:rtl/>
        </w:rPr>
        <w:t>نكته ديگر آن كه جواز دروغ تا زمان بقاى اضطرار باقى است و به محض رفع ضرورت از بين مى رود</w:t>
      </w:r>
      <w:r w:rsidR="009D40DF">
        <w:rPr>
          <w:rtl/>
        </w:rPr>
        <w:t xml:space="preserve">. </w:t>
      </w:r>
      <w:r>
        <w:rPr>
          <w:rtl/>
        </w:rPr>
        <w:t>همچنين حكم جواز</w:t>
      </w:r>
      <w:r w:rsidR="009D40DF">
        <w:rPr>
          <w:rtl/>
        </w:rPr>
        <w:t xml:space="preserve">، </w:t>
      </w:r>
      <w:r>
        <w:rPr>
          <w:rtl/>
        </w:rPr>
        <w:t xml:space="preserve">به اندازه بر طرف كردن ضرورت است به اين معنا كه شخص با وجود ضرورت نمى تواند به هر ميزان كه خواست و توانست دروغ بگويد؛ زيرا ضرورت ها جواز عبور براى پا گذاشتن به وادى فساد نيستند؛ بنابراين به </w:t>
      </w:r>
      <w:r w:rsidR="009E358C">
        <w:rPr>
          <w:rtl/>
        </w:rPr>
        <w:t>بهانه هر ضررى نمى توان دروغ گفت</w:t>
      </w:r>
      <w:r>
        <w:rPr>
          <w:rtl/>
        </w:rPr>
        <w:t>:</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علامه الايمان ان تؤ ثر الصدق حيث يضرك على الكذب حيث ينفعك </w:t>
      </w:r>
      <w:r w:rsidRPr="009D40DF">
        <w:rPr>
          <w:rStyle w:val="libFootnotenumChar"/>
          <w:rtl/>
        </w:rPr>
        <w:t>(154)</w:t>
      </w:r>
      <w:r w:rsidR="009D40DF">
        <w:rPr>
          <w:rtl/>
        </w:rPr>
        <w:t xml:space="preserve">. </w:t>
      </w:r>
    </w:p>
    <w:p w:rsidR="00775B40" w:rsidRDefault="00775B40" w:rsidP="00775B40">
      <w:pPr>
        <w:pStyle w:val="libNormal"/>
        <w:rPr>
          <w:rtl/>
        </w:rPr>
      </w:pPr>
      <w:r>
        <w:rPr>
          <w:rtl/>
        </w:rPr>
        <w:t>نشانه ايمان آن است كه راستى زيان رساننده به تو را بر دروغى كه به تو نفع مى رساند مقدم دارى</w:t>
      </w:r>
      <w:r w:rsidR="009D40DF">
        <w:rPr>
          <w:rtl/>
        </w:rPr>
        <w:t xml:space="preserve">. </w:t>
      </w:r>
    </w:p>
    <w:p w:rsidR="00775B40" w:rsidRDefault="00775B40" w:rsidP="00775B40">
      <w:pPr>
        <w:pStyle w:val="libNormal"/>
        <w:rPr>
          <w:rtl/>
        </w:rPr>
      </w:pPr>
      <w:r>
        <w:rPr>
          <w:rtl/>
        </w:rPr>
        <w:t>بنابراين دروغ هنگامى كه اضطرارى وجود داشته باشد و راهى براى «توريه» نباشد فقط به اندازه دفع ضرر جايز است</w:t>
      </w:r>
      <w:r w:rsidR="009D40DF">
        <w:rPr>
          <w:rtl/>
        </w:rPr>
        <w:t xml:space="preserve">. </w:t>
      </w:r>
    </w:p>
    <w:p w:rsidR="00775B40" w:rsidRDefault="00775B40" w:rsidP="00775B40">
      <w:pPr>
        <w:pStyle w:val="libNormal"/>
        <w:rPr>
          <w:rtl/>
        </w:rPr>
      </w:pPr>
      <w:r>
        <w:rPr>
          <w:rtl/>
        </w:rPr>
        <w:lastRenderedPageBreak/>
        <w:t xml:space="preserve">حضرت رضا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ان الرجل ليصدق على اخيه فيناله عنت من صدقه فيكون كذابا عندالله و ان الرجل ليكذب على اخيه يريد به نفعه فيكون عند الله صادقا </w:t>
      </w:r>
      <w:r w:rsidRPr="009D40DF">
        <w:rPr>
          <w:rStyle w:val="libFootnotenumChar"/>
          <w:rtl/>
        </w:rPr>
        <w:t>(155)</w:t>
      </w:r>
      <w:r w:rsidR="009D40DF">
        <w:rPr>
          <w:rtl/>
        </w:rPr>
        <w:t xml:space="preserve">. </w:t>
      </w:r>
    </w:p>
    <w:p w:rsidR="00775B40" w:rsidRDefault="00775B40" w:rsidP="00775B40">
      <w:pPr>
        <w:pStyle w:val="libNormal"/>
        <w:rPr>
          <w:rtl/>
        </w:rPr>
      </w:pPr>
      <w:r>
        <w:rPr>
          <w:rtl/>
        </w:rPr>
        <w:t>همانا شخصى در حق برادر مسلمانش سخن راستى مى گويد كه با اين گفتار</w:t>
      </w:r>
      <w:r w:rsidR="009D40DF">
        <w:rPr>
          <w:rtl/>
        </w:rPr>
        <w:t xml:space="preserve">، </w:t>
      </w:r>
      <w:r>
        <w:rPr>
          <w:rtl/>
        </w:rPr>
        <w:t>او را گرفتار مى كند؛ پس نزد خدا از دروغگويان است و همانا شخصى در حق برادر مسلمانش دروغى مى گويد كه با آن دروغ</w:t>
      </w:r>
      <w:r w:rsidR="009D40DF">
        <w:rPr>
          <w:rtl/>
        </w:rPr>
        <w:t xml:space="preserve">، </w:t>
      </w:r>
      <w:r>
        <w:rPr>
          <w:rtl/>
        </w:rPr>
        <w:t>از او دفع ضرر مى كند؛ پس نزد خداوند از راستگويان است</w:t>
      </w:r>
      <w:r w:rsidR="009D40DF">
        <w:rPr>
          <w:rtl/>
        </w:rPr>
        <w:t xml:space="preserve">. </w:t>
      </w:r>
    </w:p>
    <w:p w:rsidR="00775B40" w:rsidRDefault="00775B40" w:rsidP="00775B40">
      <w:pPr>
        <w:pStyle w:val="libNormal"/>
        <w:rPr>
          <w:rtl/>
        </w:rPr>
      </w:pPr>
      <w:r>
        <w:rPr>
          <w:rtl/>
        </w:rPr>
        <w:t>در حال نبرد مسلمانان با كافران</w:t>
      </w:r>
      <w:r w:rsidR="009D40DF">
        <w:rPr>
          <w:rtl/>
        </w:rPr>
        <w:t xml:space="preserve">، </w:t>
      </w:r>
      <w:r>
        <w:rPr>
          <w:rtl/>
        </w:rPr>
        <w:t>گرچه فتواى صريحى وجود ندارد</w:t>
      </w:r>
      <w:r w:rsidR="009D40DF">
        <w:rPr>
          <w:rtl/>
        </w:rPr>
        <w:t xml:space="preserve">، </w:t>
      </w:r>
      <w:r>
        <w:rPr>
          <w:rtl/>
        </w:rPr>
        <w:t>از ظاهر برخى روايات چنين به دست مى آيد كه دروغ گفتن با وجود اضطرار و البته فقط به اندازه نياز</w:t>
      </w:r>
      <w:r w:rsidR="009D40DF">
        <w:rPr>
          <w:rtl/>
        </w:rPr>
        <w:t xml:space="preserve">، </w:t>
      </w:r>
      <w:r>
        <w:rPr>
          <w:rtl/>
        </w:rPr>
        <w:t>بى اشكال است</w:t>
      </w:r>
      <w:r w:rsidR="009D40DF">
        <w:rPr>
          <w:rtl/>
        </w:rPr>
        <w:t xml:space="preserve">. </w:t>
      </w:r>
      <w:r>
        <w:rPr>
          <w:rtl/>
        </w:rPr>
        <w:t>اگر هنگام جنگ</w:t>
      </w:r>
      <w:r w:rsidR="009D40DF">
        <w:rPr>
          <w:rtl/>
        </w:rPr>
        <w:t xml:space="preserve">، </w:t>
      </w:r>
      <w:r>
        <w:rPr>
          <w:rtl/>
        </w:rPr>
        <w:t>دروغى بتواند مسلمانان را از تنگنا برهاند و مايه پيروزى آن ها شود</w:t>
      </w:r>
      <w:r w:rsidR="009D40DF">
        <w:rPr>
          <w:rtl/>
        </w:rPr>
        <w:t xml:space="preserve">، </w:t>
      </w:r>
      <w:r>
        <w:rPr>
          <w:rtl/>
        </w:rPr>
        <w:t>اشكال ندارد</w:t>
      </w:r>
      <w:r w:rsidR="009D40DF">
        <w:rPr>
          <w:rtl/>
        </w:rPr>
        <w:t xml:space="preserve">. </w:t>
      </w:r>
    </w:p>
    <w:p w:rsidR="00775B40" w:rsidRDefault="00775B40" w:rsidP="00775B40">
      <w:pPr>
        <w:pStyle w:val="libNormal"/>
        <w:rPr>
          <w:rtl/>
        </w:rPr>
      </w:pPr>
      <w:r>
        <w:rPr>
          <w:rtl/>
        </w:rPr>
        <w:t xml:space="preserve">از حضرت صادق </w:t>
      </w:r>
      <w:r w:rsidR="005D409C" w:rsidRPr="005D409C">
        <w:rPr>
          <w:rStyle w:val="libAlaemChar"/>
          <w:rtl/>
        </w:rPr>
        <w:t>عليه‌السلام</w:t>
      </w:r>
      <w:r>
        <w:rPr>
          <w:rtl/>
        </w:rPr>
        <w:t xml:space="preserve"> روايت شده است :</w:t>
      </w:r>
    </w:p>
    <w:p w:rsidR="00775B40" w:rsidRDefault="00775B40" w:rsidP="00775B40">
      <w:pPr>
        <w:pStyle w:val="libNormal"/>
        <w:rPr>
          <w:rtl/>
        </w:rPr>
      </w:pPr>
      <w:r>
        <w:rPr>
          <w:rtl/>
        </w:rPr>
        <w:t>كل كذب مسؤ ول عنه صاحبه يوما الا كذبا فى ثلاثه : رجل كائد فى حربه و هو موضوع عنه</w:t>
      </w:r>
      <w:r w:rsidR="009D40DF">
        <w:rPr>
          <w:rtl/>
        </w:rPr>
        <w:t xml:space="preserve">... </w:t>
      </w:r>
      <w:r w:rsidRPr="009D40DF">
        <w:rPr>
          <w:rStyle w:val="libFootnotenumChar"/>
          <w:rtl/>
        </w:rPr>
        <w:t>(156)</w:t>
      </w:r>
      <w:r w:rsidR="009D40DF">
        <w:rPr>
          <w:rtl/>
        </w:rPr>
        <w:t xml:space="preserve">. </w:t>
      </w:r>
    </w:p>
    <w:p w:rsidR="00775B40" w:rsidRDefault="00775B40" w:rsidP="00775B40">
      <w:pPr>
        <w:pStyle w:val="libNormal"/>
        <w:rPr>
          <w:rtl/>
        </w:rPr>
      </w:pPr>
      <w:r>
        <w:rPr>
          <w:rtl/>
        </w:rPr>
        <w:t>در روز قيامت</w:t>
      </w:r>
      <w:r w:rsidR="009D40DF">
        <w:rPr>
          <w:rtl/>
        </w:rPr>
        <w:t xml:space="preserve">، </w:t>
      </w:r>
      <w:r>
        <w:rPr>
          <w:rtl/>
        </w:rPr>
        <w:t>گوينده هر دروغى بازخواست مى شود</w:t>
      </w:r>
      <w:r w:rsidR="009D40DF">
        <w:rPr>
          <w:rtl/>
        </w:rPr>
        <w:t xml:space="preserve">، </w:t>
      </w:r>
      <w:r>
        <w:rPr>
          <w:rtl/>
        </w:rPr>
        <w:t>جز از سه مورد:</w:t>
      </w:r>
    </w:p>
    <w:p w:rsidR="00775B40" w:rsidRDefault="00775B40" w:rsidP="00775B40">
      <w:pPr>
        <w:pStyle w:val="libNormal"/>
        <w:rPr>
          <w:rtl/>
        </w:rPr>
      </w:pPr>
      <w:r>
        <w:rPr>
          <w:rtl/>
        </w:rPr>
        <w:t>1 - شخصى كه در حال جنگ</w:t>
      </w:r>
      <w:r w:rsidR="009D40DF">
        <w:rPr>
          <w:rtl/>
        </w:rPr>
        <w:t xml:space="preserve">، </w:t>
      </w:r>
      <w:r>
        <w:rPr>
          <w:rtl/>
        </w:rPr>
        <w:t>[دشمن را] فريب دهد</w:t>
      </w:r>
      <w:r w:rsidR="009D40DF">
        <w:rPr>
          <w:rtl/>
        </w:rPr>
        <w:t xml:space="preserve">، </w:t>
      </w:r>
      <w:r>
        <w:rPr>
          <w:rtl/>
        </w:rPr>
        <w:t>اين دروغ از او برداشته مى شود</w:t>
      </w:r>
      <w:r w:rsidR="009D40DF">
        <w:rPr>
          <w:rtl/>
        </w:rPr>
        <w:t xml:space="preserve">... </w:t>
      </w:r>
    </w:p>
    <w:p w:rsidR="00775B40" w:rsidRDefault="00775B40" w:rsidP="00775B40">
      <w:pPr>
        <w:pStyle w:val="libNormal"/>
        <w:rPr>
          <w:rtl/>
        </w:rPr>
      </w:pPr>
      <w:r>
        <w:rPr>
          <w:rtl/>
        </w:rPr>
        <w:t>توجه به اين نكته ضرورت دارد كه منظور از جنگ در اين روايت</w:t>
      </w:r>
      <w:r w:rsidR="009D40DF">
        <w:rPr>
          <w:rtl/>
        </w:rPr>
        <w:t xml:space="preserve">، </w:t>
      </w:r>
      <w:r>
        <w:rPr>
          <w:rtl/>
        </w:rPr>
        <w:t>همان جنگ گرم و نبرد روياروى است</w:t>
      </w:r>
      <w:r w:rsidR="009D40DF">
        <w:rPr>
          <w:rtl/>
        </w:rPr>
        <w:t xml:space="preserve">، </w:t>
      </w:r>
      <w:r>
        <w:rPr>
          <w:rtl/>
        </w:rPr>
        <w:t>نه آن چه امروزه با عنوان جنگ هاى سرد و تبليغاتى معروف شده است</w:t>
      </w:r>
      <w:r w:rsidR="009D40DF">
        <w:rPr>
          <w:rtl/>
        </w:rPr>
        <w:t xml:space="preserve">. </w:t>
      </w:r>
      <w:r>
        <w:rPr>
          <w:rtl/>
        </w:rPr>
        <w:t>از ظاهر حديث بر مى آيد كه «كيد» به معناى فريب دادن دشمن به صورت عملى است</w:t>
      </w:r>
      <w:r w:rsidR="009D40DF">
        <w:rPr>
          <w:rtl/>
        </w:rPr>
        <w:t xml:space="preserve">، </w:t>
      </w:r>
      <w:r>
        <w:rPr>
          <w:rtl/>
        </w:rPr>
        <w:t>نه به معناى فريب گفتارى ؛ اما همان گونه كه پيش از اين گفته شد</w:t>
      </w:r>
      <w:r w:rsidR="009D40DF">
        <w:rPr>
          <w:rtl/>
        </w:rPr>
        <w:t xml:space="preserve">، </w:t>
      </w:r>
      <w:r>
        <w:rPr>
          <w:rtl/>
        </w:rPr>
        <w:t xml:space="preserve">دروغ هم به صورت گفتارى انجام مى شود و هم به </w:t>
      </w:r>
      <w:r>
        <w:rPr>
          <w:rtl/>
        </w:rPr>
        <w:lastRenderedPageBreak/>
        <w:t>صورت عملى</w:t>
      </w:r>
      <w:r w:rsidR="009D40DF">
        <w:rPr>
          <w:rtl/>
        </w:rPr>
        <w:t xml:space="preserve">. </w:t>
      </w:r>
      <w:r>
        <w:rPr>
          <w:rtl/>
        </w:rPr>
        <w:t>دروغ گفتارى همان خبر كردن مخالف با واقع است و دروغ عملى آن است كه انسان</w:t>
      </w:r>
      <w:r w:rsidR="009D40DF">
        <w:rPr>
          <w:rtl/>
        </w:rPr>
        <w:t xml:space="preserve">، </w:t>
      </w:r>
      <w:r>
        <w:rPr>
          <w:rtl/>
        </w:rPr>
        <w:t>رفتارى را انجام دهد كه مفهوم برداشت شده از آن</w:t>
      </w:r>
      <w:r w:rsidR="009D40DF">
        <w:rPr>
          <w:rtl/>
        </w:rPr>
        <w:t xml:space="preserve">، </w:t>
      </w:r>
      <w:r>
        <w:rPr>
          <w:rtl/>
        </w:rPr>
        <w:t>غير واقعى باشد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به حضرت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ثلاثه يحسن فيهن الكذب : المكيده فى الحرب</w:t>
      </w:r>
      <w:r w:rsidR="009D40DF">
        <w:rPr>
          <w:rtl/>
        </w:rPr>
        <w:t xml:space="preserve">... </w:t>
      </w:r>
      <w:r w:rsidRPr="009D40DF">
        <w:rPr>
          <w:rStyle w:val="libFootnotenumChar"/>
          <w:rtl/>
        </w:rPr>
        <w:t>(157)</w:t>
      </w:r>
      <w:r w:rsidR="009D40DF">
        <w:rPr>
          <w:rtl/>
        </w:rPr>
        <w:t xml:space="preserve">. </w:t>
      </w:r>
    </w:p>
    <w:p w:rsidR="00775B40" w:rsidRDefault="00775B40" w:rsidP="00775B40">
      <w:pPr>
        <w:pStyle w:val="libNormal"/>
        <w:rPr>
          <w:rtl/>
        </w:rPr>
      </w:pPr>
      <w:r>
        <w:rPr>
          <w:rtl/>
        </w:rPr>
        <w:t>اى على ! سه چيز است كه دروغ گفتن در آن عملى نيك به شمار مى رود:</w:t>
      </w:r>
    </w:p>
    <w:p w:rsidR="00775B40" w:rsidRDefault="00775B40" w:rsidP="00775B40">
      <w:pPr>
        <w:pStyle w:val="libNormal"/>
        <w:rPr>
          <w:rtl/>
        </w:rPr>
      </w:pPr>
      <w:r>
        <w:rPr>
          <w:rtl/>
        </w:rPr>
        <w:t>1 - نيرنگ زدن در جنگ و</w:t>
      </w:r>
      <w:r w:rsidR="009D40DF">
        <w:rPr>
          <w:rtl/>
        </w:rPr>
        <w:t xml:space="preserve">... </w:t>
      </w:r>
    </w:p>
    <w:p w:rsidR="00775B40" w:rsidRDefault="00775B40" w:rsidP="00775B40">
      <w:pPr>
        <w:pStyle w:val="libNormal"/>
        <w:rPr>
          <w:rtl/>
        </w:rPr>
      </w:pPr>
      <w:r>
        <w:rPr>
          <w:rtl/>
        </w:rPr>
        <w:t>از آن جا كه بنابر روايات</w:t>
      </w:r>
      <w:r w:rsidR="009D40DF">
        <w:rPr>
          <w:rtl/>
        </w:rPr>
        <w:t xml:space="preserve">، </w:t>
      </w:r>
      <w:r>
        <w:rPr>
          <w:rtl/>
        </w:rPr>
        <w:t>جنگ</w:t>
      </w:r>
      <w:r w:rsidR="009D40DF">
        <w:rPr>
          <w:rtl/>
        </w:rPr>
        <w:t xml:space="preserve">، </w:t>
      </w:r>
      <w:r>
        <w:rPr>
          <w:rtl/>
        </w:rPr>
        <w:t>نوعى حيله براى از بين بردن دشمن است</w:t>
      </w:r>
      <w:r w:rsidR="009D40DF">
        <w:rPr>
          <w:rtl/>
        </w:rPr>
        <w:t xml:space="preserve">، </w:t>
      </w:r>
      <w:r>
        <w:rPr>
          <w:rtl/>
        </w:rPr>
        <w:t>اعمالى كه بر محور فريب باشد</w:t>
      </w:r>
      <w:r w:rsidR="009D40DF">
        <w:rPr>
          <w:rtl/>
        </w:rPr>
        <w:t xml:space="preserve">، </w:t>
      </w:r>
      <w:r>
        <w:rPr>
          <w:rtl/>
        </w:rPr>
        <w:t>در جنگ نيك و پسنديده است ؛ البته حسن و قبح اعمال ذاتى است</w:t>
      </w:r>
      <w:r w:rsidR="009D40DF">
        <w:rPr>
          <w:rtl/>
        </w:rPr>
        <w:t xml:space="preserve">، </w:t>
      </w:r>
      <w:r>
        <w:rPr>
          <w:rtl/>
        </w:rPr>
        <w:t>به اين معنا كه ذات و حقيقت هر عملى يا خوب يا بد است</w:t>
      </w:r>
      <w:r w:rsidR="009D40DF">
        <w:rPr>
          <w:rtl/>
        </w:rPr>
        <w:t xml:space="preserve">، </w:t>
      </w:r>
      <w:r>
        <w:rPr>
          <w:rtl/>
        </w:rPr>
        <w:t>زشت يا زيبا است ؛ اما گاه همان عمل كه ذاتى قبيح و ناپسند دارد</w:t>
      </w:r>
      <w:r w:rsidR="009D40DF">
        <w:rPr>
          <w:rtl/>
        </w:rPr>
        <w:t xml:space="preserve">، </w:t>
      </w:r>
      <w:r>
        <w:rPr>
          <w:rtl/>
        </w:rPr>
        <w:t>به سبب اتصاف به اوصاف و حالاتى خاص</w:t>
      </w:r>
      <w:r w:rsidR="009D40DF">
        <w:rPr>
          <w:rtl/>
        </w:rPr>
        <w:t xml:space="preserve">، </w:t>
      </w:r>
      <w:r>
        <w:rPr>
          <w:rtl/>
        </w:rPr>
        <w:t xml:space="preserve">نيكو و پسنديده مى شود؛ ولى اين به آن معنا نيست كه ذات عمل تغيير يابد؛ بلكه عمل به صورت «عرضى </w:t>
      </w:r>
      <w:r w:rsidRPr="009D40DF">
        <w:rPr>
          <w:rStyle w:val="libFootnotenumChar"/>
          <w:rtl/>
        </w:rPr>
        <w:t>(158)</w:t>
      </w:r>
      <w:r>
        <w:rPr>
          <w:rtl/>
        </w:rPr>
        <w:t>» پسنديده مى شود؛ همانند دروغ كه ذاتى ناپسند و زشت دارد؛ ولى در مواقع اضطرار به صورت عرضى</w:t>
      </w:r>
      <w:r w:rsidR="009D40DF">
        <w:rPr>
          <w:rtl/>
        </w:rPr>
        <w:t xml:space="preserve">، </w:t>
      </w:r>
      <w:r>
        <w:rPr>
          <w:rtl/>
        </w:rPr>
        <w:t>عملى نيك شمرده مى شود؛ براى نمونه</w:t>
      </w:r>
      <w:r w:rsidR="009D40DF">
        <w:rPr>
          <w:rtl/>
        </w:rPr>
        <w:t xml:space="preserve">، </w:t>
      </w:r>
      <w:r>
        <w:rPr>
          <w:rtl/>
        </w:rPr>
        <w:t>آن گاه كه انسان در برابر دو عمل زشت قرار گرفته</w:t>
      </w:r>
      <w:r w:rsidR="009D40DF">
        <w:rPr>
          <w:rtl/>
        </w:rPr>
        <w:t xml:space="preserve">، </w:t>
      </w:r>
      <w:r>
        <w:rPr>
          <w:rtl/>
        </w:rPr>
        <w:t>از ميان آن دو</w:t>
      </w:r>
      <w:r w:rsidR="009D40DF">
        <w:rPr>
          <w:rtl/>
        </w:rPr>
        <w:t xml:space="preserve">، </w:t>
      </w:r>
      <w:r>
        <w:rPr>
          <w:rtl/>
        </w:rPr>
        <w:t>عملى را بر مى گزيند كه زشتى كم ترى دارد</w:t>
      </w:r>
      <w:r w:rsidR="009D40DF">
        <w:rPr>
          <w:rtl/>
        </w:rPr>
        <w:t xml:space="preserve">، </w:t>
      </w:r>
      <w:r>
        <w:rPr>
          <w:rtl/>
        </w:rPr>
        <w:t>وقتى از او پرسيده شود: چرا اين عمل را برگزيدى ؟ پاسخ مى دهد: زيرا اين</w:t>
      </w:r>
      <w:r w:rsidR="009D40DF">
        <w:rPr>
          <w:rtl/>
        </w:rPr>
        <w:t xml:space="preserve">، </w:t>
      </w:r>
      <w:r>
        <w:rPr>
          <w:rtl/>
        </w:rPr>
        <w:t>بهتر از آن ديگرى بود</w:t>
      </w:r>
      <w:r w:rsidR="009D40DF">
        <w:rPr>
          <w:rtl/>
        </w:rPr>
        <w:t xml:space="preserve">. </w:t>
      </w:r>
      <w:r>
        <w:rPr>
          <w:rtl/>
        </w:rPr>
        <w:t>در اين جا است كه بايد گفته شود: اين عمل : ذاتى ناپسند داشته است ؛ اما در وضعيت موجود</w:t>
      </w:r>
      <w:r w:rsidR="009D40DF">
        <w:rPr>
          <w:rtl/>
        </w:rPr>
        <w:t xml:space="preserve">، </w:t>
      </w:r>
      <w:r>
        <w:rPr>
          <w:rtl/>
        </w:rPr>
        <w:t>به صورت نسبى و بالعرض نيك شمرده مى شود</w:t>
      </w:r>
      <w:r w:rsidR="009D40DF">
        <w:rPr>
          <w:rtl/>
        </w:rPr>
        <w:t xml:space="preserve">. </w:t>
      </w:r>
    </w:p>
    <w:p w:rsidR="00775B40" w:rsidRDefault="00775B40" w:rsidP="00775B40">
      <w:pPr>
        <w:pStyle w:val="libNormal"/>
        <w:rPr>
          <w:rtl/>
        </w:rPr>
      </w:pPr>
      <w:r>
        <w:rPr>
          <w:rtl/>
        </w:rPr>
        <w:lastRenderedPageBreak/>
        <w:t>با توجه به اين مطلب روشن مى شود كه وقتى مى گويند: دروغ در سه مورد نيكو است</w:t>
      </w:r>
      <w:r w:rsidR="009D40DF">
        <w:rPr>
          <w:rtl/>
        </w:rPr>
        <w:t xml:space="preserve">، </w:t>
      </w:r>
      <w:r>
        <w:rPr>
          <w:rtl/>
        </w:rPr>
        <w:t>به آن معنا نيست كه قبح ذاتى اش از بين رفته ؛ بلكه فقط به اين معنا است كه حسن عرضى يافته است</w:t>
      </w:r>
      <w:r w:rsidR="009D40DF">
        <w:rPr>
          <w:rtl/>
        </w:rPr>
        <w:t xml:space="preserve">. </w:t>
      </w:r>
    </w:p>
    <w:p w:rsidR="00775B40" w:rsidRDefault="00775B40" w:rsidP="00775B40">
      <w:pPr>
        <w:pStyle w:val="libNormal"/>
        <w:rPr>
          <w:rtl/>
        </w:rPr>
      </w:pPr>
      <w:r>
        <w:rPr>
          <w:rtl/>
        </w:rPr>
        <w:t>اين مطلب را در اعمال نيك و پسنديده نيز مى توان مشاهده كرد</w:t>
      </w:r>
      <w:r w:rsidR="009D40DF">
        <w:rPr>
          <w:rtl/>
        </w:rPr>
        <w:t xml:space="preserve">. </w:t>
      </w:r>
      <w:r>
        <w:rPr>
          <w:rtl/>
        </w:rPr>
        <w:t>اعمالى كه ذاتى پسنديده و نيك دارند</w:t>
      </w:r>
      <w:r w:rsidR="009D40DF">
        <w:rPr>
          <w:rtl/>
        </w:rPr>
        <w:t xml:space="preserve">، </w:t>
      </w:r>
      <w:r>
        <w:rPr>
          <w:rtl/>
        </w:rPr>
        <w:t>گاه به سبب وضعى خاص</w:t>
      </w:r>
      <w:r w:rsidR="009D40DF">
        <w:rPr>
          <w:rtl/>
        </w:rPr>
        <w:t xml:space="preserve">، </w:t>
      </w:r>
      <w:r>
        <w:rPr>
          <w:rtl/>
        </w:rPr>
        <w:t>زشت و ناپسند مى شوند؛ همانند راستگويى كه گاه در موقعيتى خاص و ويژه</w:t>
      </w:r>
      <w:r w:rsidR="009D40DF">
        <w:rPr>
          <w:rtl/>
        </w:rPr>
        <w:t xml:space="preserve">، </w:t>
      </w:r>
      <w:r>
        <w:rPr>
          <w:rtl/>
        </w:rPr>
        <w:t>فتنه اى پديد مى آورد كه البته در اين حالت</w:t>
      </w:r>
      <w:r w:rsidR="009D40DF">
        <w:rPr>
          <w:rtl/>
        </w:rPr>
        <w:t xml:space="preserve">، </w:t>
      </w:r>
      <w:r>
        <w:rPr>
          <w:rtl/>
        </w:rPr>
        <w:t>به صورت عرضى قبيح شمرده مى شود و به اصطلاح</w:t>
      </w:r>
      <w:r w:rsidR="009D40DF">
        <w:rPr>
          <w:rtl/>
        </w:rPr>
        <w:t xml:space="preserve">، </w:t>
      </w:r>
      <w:r>
        <w:rPr>
          <w:rtl/>
        </w:rPr>
        <w:t>قبح عرضى مى يابد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به حضرت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ثلاثه يقبح فيهن الصدق النميمه</w:t>
      </w:r>
      <w:r w:rsidR="009D40DF">
        <w:rPr>
          <w:rtl/>
        </w:rPr>
        <w:t xml:space="preserve">... </w:t>
      </w:r>
      <w:r w:rsidRPr="009D40DF">
        <w:rPr>
          <w:rStyle w:val="libFootnotenumChar"/>
          <w:rtl/>
        </w:rPr>
        <w:t>(159)</w:t>
      </w:r>
      <w:r w:rsidR="009D40DF">
        <w:rPr>
          <w:rtl/>
        </w:rPr>
        <w:t xml:space="preserve">. </w:t>
      </w:r>
    </w:p>
    <w:p w:rsidR="00775B40" w:rsidRDefault="00775B40" w:rsidP="00775B40">
      <w:pPr>
        <w:pStyle w:val="libNormal"/>
        <w:rPr>
          <w:rtl/>
        </w:rPr>
      </w:pPr>
      <w:r>
        <w:rPr>
          <w:rtl/>
        </w:rPr>
        <w:t>راست گفتن در آن ها زشت و ناپسند است</w:t>
      </w:r>
      <w:r w:rsidR="009D40DF">
        <w:rPr>
          <w:rtl/>
        </w:rPr>
        <w:t xml:space="preserve">. </w:t>
      </w:r>
      <w:r>
        <w:rPr>
          <w:rtl/>
        </w:rPr>
        <w:t>يكى از آن ها سخن چينى است</w:t>
      </w:r>
      <w:r w:rsidR="009D40DF">
        <w:rPr>
          <w:rtl/>
        </w:rPr>
        <w:t xml:space="preserve">... </w:t>
      </w:r>
    </w:p>
    <w:p w:rsidR="00775B40" w:rsidRDefault="00775B40" w:rsidP="00775B40">
      <w:pPr>
        <w:pStyle w:val="libNormal"/>
        <w:rPr>
          <w:rtl/>
        </w:rPr>
      </w:pPr>
      <w:r>
        <w:rPr>
          <w:rtl/>
        </w:rPr>
        <w:t>سخن چينى</w:t>
      </w:r>
      <w:r w:rsidR="009D40DF">
        <w:rPr>
          <w:rtl/>
        </w:rPr>
        <w:t xml:space="preserve">، </w:t>
      </w:r>
      <w:r>
        <w:rPr>
          <w:rtl/>
        </w:rPr>
        <w:t>بيان كردن سخنان شخصى نزد شخص ديگر است به شكلى كه باعث فتنه و آشوب شود كه در اين رفتار</w:t>
      </w:r>
      <w:r w:rsidR="009D40DF">
        <w:rPr>
          <w:rtl/>
        </w:rPr>
        <w:t xml:space="preserve">، </w:t>
      </w:r>
      <w:r>
        <w:rPr>
          <w:rtl/>
        </w:rPr>
        <w:t>اگر چه گفتار سخن چين راست و صادقانه است</w:t>
      </w:r>
      <w:r w:rsidR="009D40DF">
        <w:rPr>
          <w:rtl/>
        </w:rPr>
        <w:t xml:space="preserve">، </w:t>
      </w:r>
      <w:r>
        <w:rPr>
          <w:rtl/>
        </w:rPr>
        <w:t>از آن جا كه اين راست مايه فتنه مى شود</w:t>
      </w:r>
      <w:r w:rsidR="009D40DF">
        <w:rPr>
          <w:rtl/>
        </w:rPr>
        <w:t xml:space="preserve">، </w:t>
      </w:r>
      <w:r>
        <w:rPr>
          <w:rtl/>
        </w:rPr>
        <w:t>ناپسند به شمار مى رود</w:t>
      </w:r>
      <w:r w:rsidR="009D40DF">
        <w:rPr>
          <w:rtl/>
        </w:rPr>
        <w:t xml:space="preserve">. </w:t>
      </w:r>
    </w:p>
    <w:p w:rsidR="00775B40" w:rsidRDefault="00775B40" w:rsidP="00775B40">
      <w:pPr>
        <w:pStyle w:val="libNormal"/>
        <w:rPr>
          <w:rtl/>
        </w:rPr>
      </w:pPr>
      <w:r>
        <w:rPr>
          <w:rtl/>
        </w:rPr>
        <w:t>2 - اصلاح بين مسلمانان :</w:t>
      </w:r>
    </w:p>
    <w:p w:rsidR="00775B40" w:rsidRDefault="00775B40" w:rsidP="00775B40">
      <w:pPr>
        <w:pStyle w:val="libNormal"/>
        <w:rPr>
          <w:rtl/>
        </w:rPr>
      </w:pPr>
      <w:r>
        <w:rPr>
          <w:rtl/>
        </w:rPr>
        <w:t>دومين موردى كه دروغ گفتن در آن</w:t>
      </w:r>
      <w:r w:rsidR="009D40DF">
        <w:rPr>
          <w:rtl/>
        </w:rPr>
        <w:t xml:space="preserve">، </w:t>
      </w:r>
      <w:r>
        <w:rPr>
          <w:rtl/>
        </w:rPr>
        <w:t>بازخواستى را در قيامت براى گوينده به دنبال نخواهد داشت و از موارد جواز دروغ به شمار مى آيد</w:t>
      </w:r>
      <w:r w:rsidR="009D40DF">
        <w:rPr>
          <w:rtl/>
        </w:rPr>
        <w:t xml:space="preserve">، </w:t>
      </w:r>
      <w:r>
        <w:rPr>
          <w:rtl/>
        </w:rPr>
        <w:t>مساءله «اصلاح ذات البين» است</w:t>
      </w:r>
      <w:r w:rsidR="009D40DF">
        <w:rPr>
          <w:rtl/>
        </w:rPr>
        <w:t xml:space="preserve">. </w:t>
      </w:r>
      <w:r>
        <w:rPr>
          <w:rtl/>
        </w:rPr>
        <w:t>هنگامى كه دروغ باعث حل اختلاف و ايجاد صلح و آشتى بين دو مسلمان شود</w:t>
      </w:r>
      <w:r w:rsidR="009D40DF">
        <w:rPr>
          <w:rtl/>
        </w:rPr>
        <w:t xml:space="preserve">، </w:t>
      </w:r>
      <w:r>
        <w:rPr>
          <w:rtl/>
        </w:rPr>
        <w:t>از نظر شرعى جايز بوده</w:t>
      </w:r>
      <w:r w:rsidR="009D40DF">
        <w:rPr>
          <w:rtl/>
        </w:rPr>
        <w:t xml:space="preserve">، </w:t>
      </w:r>
      <w:r>
        <w:rPr>
          <w:rtl/>
        </w:rPr>
        <w:t>حرام نيست</w:t>
      </w:r>
      <w:r w:rsidR="009D40DF">
        <w:rPr>
          <w:rtl/>
        </w:rPr>
        <w:t xml:space="preserve">، </w:t>
      </w:r>
      <w:r>
        <w:rPr>
          <w:rtl/>
        </w:rPr>
        <w:t xml:space="preserve">در سخنان حضرت صادق </w:t>
      </w:r>
      <w:r w:rsidR="005D409C" w:rsidRPr="005D409C">
        <w:rPr>
          <w:rStyle w:val="libAlaemChar"/>
          <w:rtl/>
        </w:rPr>
        <w:t>عليه‌السلام</w:t>
      </w:r>
      <w:r>
        <w:rPr>
          <w:rtl/>
        </w:rPr>
        <w:t xml:space="preserve"> آمده است :</w:t>
      </w:r>
    </w:p>
    <w:p w:rsidR="00775B40" w:rsidRDefault="00775B40" w:rsidP="00775B40">
      <w:pPr>
        <w:pStyle w:val="libNormal"/>
        <w:rPr>
          <w:rtl/>
        </w:rPr>
      </w:pPr>
      <w:r>
        <w:rPr>
          <w:rtl/>
        </w:rPr>
        <w:lastRenderedPageBreak/>
        <w:t xml:space="preserve">الكلام ثلاثه صدق و كذب و اصلاح بين الناس </w:t>
      </w:r>
      <w:r w:rsidRPr="009D40DF">
        <w:rPr>
          <w:rStyle w:val="libFootnotenumChar"/>
          <w:rtl/>
        </w:rPr>
        <w:t>(160)</w:t>
      </w:r>
      <w:r w:rsidR="009D40DF">
        <w:rPr>
          <w:rtl/>
        </w:rPr>
        <w:t xml:space="preserve">. </w:t>
      </w:r>
    </w:p>
    <w:p w:rsidR="00775B40" w:rsidRDefault="00775B40" w:rsidP="00775B40">
      <w:pPr>
        <w:pStyle w:val="libNormal"/>
        <w:rPr>
          <w:rtl/>
        </w:rPr>
      </w:pPr>
      <w:r>
        <w:rPr>
          <w:rtl/>
        </w:rPr>
        <w:t>كلام سه قسم است : «راست» و «دروغ» و «كلامى كه باعث حل اختلاف بين مردم مى شود</w:t>
      </w:r>
      <w:r w:rsidR="009D40DF">
        <w:rPr>
          <w:rtl/>
        </w:rPr>
        <w:t xml:space="preserve">. </w:t>
      </w:r>
      <w:r>
        <w:rPr>
          <w:rtl/>
        </w:rPr>
        <w:t>»</w:t>
      </w:r>
    </w:p>
    <w:p w:rsidR="00775B40" w:rsidRDefault="00775B40" w:rsidP="00775B40">
      <w:pPr>
        <w:pStyle w:val="libNormal"/>
        <w:rPr>
          <w:rtl/>
        </w:rPr>
      </w:pPr>
      <w:r>
        <w:rPr>
          <w:rtl/>
        </w:rPr>
        <w:t>البته منظور از قسم سوم آن است كه «دروغى» گفته شود تا اختلاف بين دو مسلمان حل شود؛ ولى از آن جا كه اين «دروغ»</w:t>
      </w:r>
      <w:r w:rsidR="009D40DF">
        <w:rPr>
          <w:rtl/>
        </w:rPr>
        <w:t xml:space="preserve">، </w:t>
      </w:r>
      <w:r>
        <w:rPr>
          <w:rtl/>
        </w:rPr>
        <w:t>حسنى عرضى يافته است و حرام شمرده نمى شود</w:t>
      </w:r>
      <w:r w:rsidR="009D40DF">
        <w:rPr>
          <w:rtl/>
        </w:rPr>
        <w:t xml:space="preserve">، </w:t>
      </w:r>
      <w:r>
        <w:rPr>
          <w:rtl/>
        </w:rPr>
        <w:t>در عرض قسم دوم قرار داده شده و با عنوان كذب ناميده نشده است</w:t>
      </w:r>
      <w:r w:rsidR="009D40DF">
        <w:rPr>
          <w:rtl/>
        </w:rPr>
        <w:t xml:space="preserve">. </w:t>
      </w:r>
    </w:p>
    <w:p w:rsidR="00775B40" w:rsidRDefault="00775B40" w:rsidP="00775B40">
      <w:pPr>
        <w:pStyle w:val="libNormal"/>
        <w:rPr>
          <w:rtl/>
        </w:rPr>
      </w:pPr>
      <w:r>
        <w:rPr>
          <w:rtl/>
        </w:rPr>
        <w:t>در اين جا هيچ اضطرارى وجود ندارد؛ اما رابطه برادرى اسلامى اقتضا مى كند كه انسان در برخورد با اختلاف هاى مسلمانان بى تفاوت نباشد</w:t>
      </w:r>
      <w:r w:rsidR="009D40DF">
        <w:rPr>
          <w:rtl/>
        </w:rPr>
        <w:t xml:space="preserve">. </w:t>
      </w:r>
      <w:r>
        <w:rPr>
          <w:rtl/>
        </w:rPr>
        <w:t>در اين جا سبب جواز دروغ</w:t>
      </w:r>
      <w:r w:rsidR="009D40DF">
        <w:rPr>
          <w:rtl/>
        </w:rPr>
        <w:t xml:space="preserve">، </w:t>
      </w:r>
      <w:r>
        <w:rPr>
          <w:rtl/>
        </w:rPr>
        <w:t>صلاح جامعه اسلامى است</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به حضرت على </w:t>
      </w:r>
      <w:r w:rsidR="005D409C" w:rsidRPr="005D409C">
        <w:rPr>
          <w:rStyle w:val="libAlaemChar"/>
          <w:rtl/>
        </w:rPr>
        <w:t>عليه‌السلام</w:t>
      </w:r>
      <w:r>
        <w:rPr>
          <w:rtl/>
        </w:rPr>
        <w:t xml:space="preserve"> وصيت فرمود:</w:t>
      </w:r>
    </w:p>
    <w:p w:rsidR="00775B40" w:rsidRDefault="00775B40" w:rsidP="00775B40">
      <w:pPr>
        <w:pStyle w:val="libNormal"/>
        <w:rPr>
          <w:rtl/>
        </w:rPr>
      </w:pPr>
      <w:r>
        <w:rPr>
          <w:rtl/>
        </w:rPr>
        <w:t xml:space="preserve">ان الله احب الكذب فى الصلاح و ابغض الصدق فى الفساد </w:t>
      </w:r>
      <w:r w:rsidRPr="009D40DF">
        <w:rPr>
          <w:rStyle w:val="libFootnotenumChar"/>
          <w:rtl/>
        </w:rPr>
        <w:t>(161)</w:t>
      </w:r>
      <w:r w:rsidR="009D40DF">
        <w:rPr>
          <w:rtl/>
        </w:rPr>
        <w:t xml:space="preserve">. </w:t>
      </w:r>
    </w:p>
    <w:p w:rsidR="00775B40" w:rsidRDefault="00775B40" w:rsidP="00775B40">
      <w:pPr>
        <w:pStyle w:val="libNormal"/>
        <w:rPr>
          <w:rtl/>
        </w:rPr>
      </w:pPr>
      <w:r>
        <w:rPr>
          <w:rtl/>
        </w:rPr>
        <w:t>همانا خداوند دروغ به مصلحت و خير را دوست دارد و از راستى كه فساد در پى داشته باشد</w:t>
      </w:r>
      <w:r w:rsidR="009D40DF">
        <w:rPr>
          <w:rtl/>
        </w:rPr>
        <w:t xml:space="preserve">، </w:t>
      </w:r>
      <w:r>
        <w:rPr>
          <w:rtl/>
        </w:rPr>
        <w:t>متنفر است ؛</w:t>
      </w:r>
    </w:p>
    <w:p w:rsidR="00775B40" w:rsidRDefault="00775B40" w:rsidP="00775B40">
      <w:pPr>
        <w:pStyle w:val="libNormal"/>
        <w:rPr>
          <w:rtl/>
        </w:rPr>
      </w:pPr>
      <w:r>
        <w:rPr>
          <w:rtl/>
        </w:rPr>
        <w:t>البته رعايت مقدار و ميزان لازم براى ايجاد صلاح</w:t>
      </w:r>
      <w:r w:rsidR="009D40DF">
        <w:rPr>
          <w:rtl/>
        </w:rPr>
        <w:t xml:space="preserve">، </w:t>
      </w:r>
      <w:r>
        <w:rPr>
          <w:rtl/>
        </w:rPr>
        <w:t>ضرورت است و نبايد از حد لازم تجاوز كرد؛ چرا كه تجاوز از حد لازم</w:t>
      </w:r>
      <w:r w:rsidR="009D40DF">
        <w:rPr>
          <w:rtl/>
        </w:rPr>
        <w:t xml:space="preserve">، </w:t>
      </w:r>
      <w:r>
        <w:rPr>
          <w:rtl/>
        </w:rPr>
        <w:t>انسان را به خوى دروغگويى مبتلا مى كند</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المصلح ليس بكذاب </w:t>
      </w:r>
      <w:r w:rsidRPr="009D40DF">
        <w:rPr>
          <w:rStyle w:val="libFootnotenumChar"/>
          <w:rtl/>
        </w:rPr>
        <w:t>(162)</w:t>
      </w:r>
      <w:r w:rsidR="009D40DF">
        <w:rPr>
          <w:rtl/>
        </w:rPr>
        <w:t xml:space="preserve">. </w:t>
      </w:r>
    </w:p>
    <w:p w:rsidR="00775B40" w:rsidRDefault="00775B40" w:rsidP="00775B40">
      <w:pPr>
        <w:pStyle w:val="libNormal"/>
        <w:rPr>
          <w:rtl/>
        </w:rPr>
      </w:pPr>
      <w:r>
        <w:rPr>
          <w:rtl/>
        </w:rPr>
        <w:t>اصلاحگر سرشت دروغگويى ندارد</w:t>
      </w:r>
      <w:r w:rsidR="009D40DF">
        <w:rPr>
          <w:rtl/>
        </w:rPr>
        <w:t xml:space="preserve">. </w:t>
      </w:r>
    </w:p>
    <w:p w:rsidR="00775B40" w:rsidRDefault="00775B40" w:rsidP="00775B40">
      <w:pPr>
        <w:pStyle w:val="libNormal"/>
        <w:rPr>
          <w:rtl/>
        </w:rPr>
      </w:pPr>
      <w:r>
        <w:rPr>
          <w:rtl/>
        </w:rPr>
        <w:lastRenderedPageBreak/>
        <w:t>آنچه از روايت پيشين مى توان فهميد اين است كه انسان به بهانه اصلاح جامعه</w:t>
      </w:r>
      <w:r w:rsidR="009D40DF">
        <w:rPr>
          <w:rtl/>
        </w:rPr>
        <w:t xml:space="preserve">، </w:t>
      </w:r>
      <w:r>
        <w:rPr>
          <w:rtl/>
        </w:rPr>
        <w:t>و ايجاد صلح و آشتى بين دو مسلمان</w:t>
      </w:r>
      <w:r w:rsidR="009D40DF">
        <w:rPr>
          <w:rtl/>
        </w:rPr>
        <w:t xml:space="preserve">، </w:t>
      </w:r>
      <w:r>
        <w:rPr>
          <w:rtl/>
        </w:rPr>
        <w:t>مجاز به دروغگويى بيجا و بى اندازه نيست ؛ بلكه بايد ميزان لازم را رعايت كند</w:t>
      </w:r>
      <w:r w:rsidR="009D40DF">
        <w:rPr>
          <w:rtl/>
        </w:rPr>
        <w:t xml:space="preserve">. </w:t>
      </w:r>
    </w:p>
    <w:p w:rsidR="00775B40" w:rsidRDefault="00775B40" w:rsidP="00775B40">
      <w:pPr>
        <w:pStyle w:val="libNormal"/>
        <w:rPr>
          <w:rtl/>
        </w:rPr>
      </w:pPr>
      <w:r>
        <w:rPr>
          <w:rtl/>
        </w:rPr>
        <w:t>3 - وعده دادن :</w:t>
      </w:r>
    </w:p>
    <w:p w:rsidR="00775B40" w:rsidRDefault="00775B40" w:rsidP="00775B40">
      <w:pPr>
        <w:pStyle w:val="libNormal"/>
        <w:rPr>
          <w:rtl/>
        </w:rPr>
      </w:pPr>
      <w:r>
        <w:rPr>
          <w:rtl/>
        </w:rPr>
        <w:t>سومين مورد از موارد سه گانه جواز دروغ</w:t>
      </w:r>
      <w:r w:rsidR="009D40DF">
        <w:rPr>
          <w:rtl/>
        </w:rPr>
        <w:t xml:space="preserve">، </w:t>
      </w:r>
      <w:r>
        <w:rPr>
          <w:rtl/>
        </w:rPr>
        <w:t>مساءله «وعده دادن» است</w:t>
      </w:r>
      <w:r w:rsidR="009D40DF">
        <w:rPr>
          <w:rtl/>
        </w:rPr>
        <w:t xml:space="preserve">. </w:t>
      </w:r>
    </w:p>
    <w:p w:rsidR="00775B40" w:rsidRDefault="00775B40" w:rsidP="00775B40">
      <w:pPr>
        <w:pStyle w:val="libNormal"/>
        <w:rPr>
          <w:rtl/>
        </w:rPr>
      </w:pPr>
      <w:r>
        <w:rPr>
          <w:rtl/>
        </w:rPr>
        <w:t>وعده دادن انسان به آن چه نمى تواند وفا كند</w:t>
      </w:r>
      <w:r w:rsidR="009D40DF">
        <w:rPr>
          <w:rtl/>
        </w:rPr>
        <w:t xml:space="preserve">، </w:t>
      </w:r>
      <w:r>
        <w:rPr>
          <w:rtl/>
        </w:rPr>
        <w:t>يا در اصل دروغ نيست يا چنان چه دروغ باشد</w:t>
      </w:r>
      <w:r w:rsidR="009D40DF">
        <w:rPr>
          <w:rtl/>
        </w:rPr>
        <w:t xml:space="preserve">، </w:t>
      </w:r>
      <w:r>
        <w:rPr>
          <w:rtl/>
        </w:rPr>
        <w:t>در حالت اضطرار</w:t>
      </w:r>
      <w:r w:rsidR="009D40DF">
        <w:rPr>
          <w:rtl/>
        </w:rPr>
        <w:t xml:space="preserve">، </w:t>
      </w:r>
      <w:r>
        <w:rPr>
          <w:rtl/>
        </w:rPr>
        <w:t>حرام نيست</w:t>
      </w:r>
      <w:r w:rsidR="009D40DF">
        <w:rPr>
          <w:rtl/>
        </w:rPr>
        <w:t xml:space="preserve">. </w:t>
      </w:r>
    </w:p>
    <w:p w:rsidR="00775B40" w:rsidRDefault="00775B40" w:rsidP="00775B40">
      <w:pPr>
        <w:pStyle w:val="libNormal"/>
        <w:rPr>
          <w:rtl/>
        </w:rPr>
      </w:pPr>
      <w:r>
        <w:rPr>
          <w:rtl/>
        </w:rPr>
        <w:t>برخى از فقيهان معتقدند كه وعده دادن</w:t>
      </w:r>
      <w:r w:rsidR="009D40DF">
        <w:rPr>
          <w:rtl/>
        </w:rPr>
        <w:t xml:space="preserve">، </w:t>
      </w:r>
      <w:r>
        <w:rPr>
          <w:rtl/>
        </w:rPr>
        <w:t>فقط تعهد و پيمان است و هيچ خبرى در آن وجود ندارد؛ بنابراين از آن جا كه دروغ</w:t>
      </w:r>
      <w:r w:rsidR="009D40DF">
        <w:rPr>
          <w:rtl/>
        </w:rPr>
        <w:t xml:space="preserve">، </w:t>
      </w:r>
      <w:r>
        <w:rPr>
          <w:rtl/>
        </w:rPr>
        <w:t>خبر مخالف با واقع است</w:t>
      </w:r>
      <w:r w:rsidR="009D40DF">
        <w:rPr>
          <w:rtl/>
        </w:rPr>
        <w:t xml:space="preserve">، </w:t>
      </w:r>
      <w:r>
        <w:rPr>
          <w:rtl/>
        </w:rPr>
        <w:t>اين قبيل تعهدها</w:t>
      </w:r>
      <w:r w:rsidR="009D40DF">
        <w:rPr>
          <w:rtl/>
        </w:rPr>
        <w:t xml:space="preserve">، </w:t>
      </w:r>
      <w:r>
        <w:rPr>
          <w:rtl/>
        </w:rPr>
        <w:t>دروغ به شمار نمى روند؛ اما چنان چه «تعهد»</w:t>
      </w:r>
      <w:r w:rsidR="009D40DF">
        <w:rPr>
          <w:rtl/>
        </w:rPr>
        <w:t xml:space="preserve">، </w:t>
      </w:r>
      <w:r>
        <w:rPr>
          <w:rtl/>
        </w:rPr>
        <w:t>نوعى از خبر به شمار رود</w:t>
      </w:r>
      <w:r w:rsidR="009D40DF">
        <w:rPr>
          <w:rtl/>
        </w:rPr>
        <w:t xml:space="preserve">، </w:t>
      </w:r>
      <w:r>
        <w:rPr>
          <w:rtl/>
        </w:rPr>
        <w:t>به اين معنا كه «وعده كردن» خبر از انجام كارى در آينده تلقى شود كه پيش از رسيدن زمان موعود</w:t>
      </w:r>
      <w:r w:rsidR="009D40DF">
        <w:rPr>
          <w:rtl/>
        </w:rPr>
        <w:t xml:space="preserve">، </w:t>
      </w:r>
      <w:r>
        <w:rPr>
          <w:rtl/>
        </w:rPr>
        <w:t>به انجام آن تعهد شده است</w:t>
      </w:r>
      <w:r w:rsidR="009D40DF">
        <w:rPr>
          <w:rtl/>
        </w:rPr>
        <w:t xml:space="preserve">، </w:t>
      </w:r>
      <w:r>
        <w:rPr>
          <w:rtl/>
        </w:rPr>
        <w:t>در اين صورت</w:t>
      </w:r>
      <w:r w:rsidR="009D40DF">
        <w:rPr>
          <w:rtl/>
        </w:rPr>
        <w:t xml:space="preserve">، </w:t>
      </w:r>
      <w:r>
        <w:rPr>
          <w:rtl/>
        </w:rPr>
        <w:t>استثنايى وجود نداشته</w:t>
      </w:r>
      <w:r w:rsidR="009D40DF">
        <w:rPr>
          <w:rtl/>
        </w:rPr>
        <w:t xml:space="preserve">، </w:t>
      </w:r>
      <w:r>
        <w:rPr>
          <w:rtl/>
        </w:rPr>
        <w:t>اگر اين وعده با واقع مخالف باشد</w:t>
      </w:r>
      <w:r w:rsidR="009D40DF">
        <w:rPr>
          <w:rtl/>
        </w:rPr>
        <w:t xml:space="preserve">، </w:t>
      </w:r>
      <w:r>
        <w:rPr>
          <w:rtl/>
        </w:rPr>
        <w:t>دروغ و حرام است</w:t>
      </w:r>
      <w:r w:rsidR="009D40DF">
        <w:rPr>
          <w:rtl/>
        </w:rPr>
        <w:t xml:space="preserve">، </w:t>
      </w:r>
      <w:r>
        <w:rPr>
          <w:rtl/>
        </w:rPr>
        <w:t>مگر آن كه ضرورتى در ميان باشد</w:t>
      </w:r>
      <w:r w:rsidR="009D40DF">
        <w:rPr>
          <w:rtl/>
        </w:rPr>
        <w:t xml:space="preserve">. </w:t>
      </w:r>
    </w:p>
    <w:p w:rsidR="00775B40" w:rsidRDefault="00775B40" w:rsidP="00775B40">
      <w:pPr>
        <w:pStyle w:val="libNormal"/>
        <w:rPr>
          <w:rtl/>
        </w:rPr>
      </w:pPr>
      <w:r>
        <w:rPr>
          <w:rtl/>
        </w:rPr>
        <w:t>چنان چه شخصى وعده اى بدهد</w:t>
      </w:r>
      <w:r w:rsidR="009D40DF">
        <w:rPr>
          <w:rtl/>
        </w:rPr>
        <w:t xml:space="preserve">، </w:t>
      </w:r>
      <w:r>
        <w:rPr>
          <w:rtl/>
        </w:rPr>
        <w:t>ولى از همان ابتدا خود را متعهد و ملتزم بر انجام آن نكند و فقط در موقعيت خاصى آن وعده را انجام دهد عمل و گفتارش دروغ شمرده نمى شود</w:t>
      </w:r>
      <w:r w:rsidR="009D40DF">
        <w:rPr>
          <w:rtl/>
        </w:rPr>
        <w:t xml:space="preserve">. </w:t>
      </w:r>
    </w:p>
    <w:p w:rsidR="00775B40" w:rsidRDefault="00775B40" w:rsidP="009E358C">
      <w:pPr>
        <w:pStyle w:val="Heading3"/>
        <w:rPr>
          <w:rtl/>
        </w:rPr>
      </w:pPr>
      <w:bookmarkStart w:id="41" w:name="_Toc383426231"/>
      <w:r>
        <w:rPr>
          <w:rtl/>
        </w:rPr>
        <w:t>اشكال دروغ</w:t>
      </w:r>
      <w:bookmarkEnd w:id="41"/>
    </w:p>
    <w:p w:rsidR="00775B40" w:rsidRDefault="00775B40" w:rsidP="00775B40">
      <w:pPr>
        <w:pStyle w:val="libNormal"/>
        <w:rPr>
          <w:rtl/>
        </w:rPr>
      </w:pPr>
      <w:r>
        <w:rPr>
          <w:rtl/>
        </w:rPr>
        <w:t>خبر مخالف با واقع به شكل هاى گوناگون قابل ارائه است كه در ذيل به آن ها پرداخته مى شود:</w:t>
      </w:r>
    </w:p>
    <w:p w:rsidR="00775B40" w:rsidRDefault="00775B40" w:rsidP="00775B40">
      <w:pPr>
        <w:pStyle w:val="libNormal"/>
        <w:rPr>
          <w:rtl/>
        </w:rPr>
      </w:pPr>
      <w:r>
        <w:rPr>
          <w:rtl/>
        </w:rPr>
        <w:t>الف - توريه :</w:t>
      </w:r>
    </w:p>
    <w:p w:rsidR="00775B40" w:rsidRDefault="00775B40" w:rsidP="00775B40">
      <w:pPr>
        <w:pStyle w:val="libNormal"/>
        <w:rPr>
          <w:rtl/>
        </w:rPr>
      </w:pPr>
      <w:r>
        <w:rPr>
          <w:rtl/>
        </w:rPr>
        <w:lastRenderedPageBreak/>
        <w:t>«توريه» سخن دو پهلو گفتن است</w:t>
      </w:r>
      <w:r w:rsidR="009D40DF">
        <w:rPr>
          <w:rtl/>
        </w:rPr>
        <w:t xml:space="preserve">. </w:t>
      </w:r>
      <w:r>
        <w:rPr>
          <w:rtl/>
        </w:rPr>
        <w:t>كلامى كه از آن دو معنا فهميده شود: يكى معناى ظاهر و آشكار كه ذهن شنونده به سرعت به آن منتقل مى شود</w:t>
      </w:r>
      <w:r w:rsidR="009D40DF">
        <w:rPr>
          <w:rtl/>
        </w:rPr>
        <w:t xml:space="preserve">، </w:t>
      </w:r>
      <w:r>
        <w:rPr>
          <w:rtl/>
        </w:rPr>
        <w:t>و ديگرى معناى نهايى و ناپيدا كه مقصود اصلى گوينده است و ذهن شنونده به آن منتقل نمى شود</w:t>
      </w:r>
      <w:r w:rsidR="009D40DF">
        <w:rPr>
          <w:rtl/>
        </w:rPr>
        <w:t xml:space="preserve">. </w:t>
      </w:r>
    </w:p>
    <w:p w:rsidR="00775B40" w:rsidRDefault="00775B40" w:rsidP="00775B40">
      <w:pPr>
        <w:pStyle w:val="libNormal"/>
        <w:rPr>
          <w:rtl/>
        </w:rPr>
      </w:pPr>
      <w:r>
        <w:rPr>
          <w:rtl/>
        </w:rPr>
        <w:t>برخى فقيهان «توريه» را دروغ نمى دانند</w:t>
      </w:r>
      <w:r w:rsidR="009D40DF">
        <w:rPr>
          <w:rtl/>
        </w:rPr>
        <w:t xml:space="preserve">، </w:t>
      </w:r>
      <w:r>
        <w:rPr>
          <w:rtl/>
        </w:rPr>
        <w:t>و برخى ديگر معتقدند نوعى دروغ است ؛ ولى حكم «حرمت دروغ» را ندارد</w:t>
      </w:r>
      <w:r w:rsidR="009D40DF">
        <w:rPr>
          <w:rtl/>
        </w:rPr>
        <w:t xml:space="preserve">. </w:t>
      </w:r>
      <w:r>
        <w:rPr>
          <w:rtl/>
        </w:rPr>
        <w:t>مطلب مسلم و قطعى اين است كه اگر انسان براى بر طرف كردن زيان از خود يا مسلمانى ديگر ناچار به توريه با دروغ شود</w:t>
      </w:r>
      <w:r w:rsidR="009D40DF">
        <w:rPr>
          <w:rtl/>
        </w:rPr>
        <w:t xml:space="preserve">، </w:t>
      </w:r>
      <w:r>
        <w:rPr>
          <w:rtl/>
        </w:rPr>
        <w:t>«توريه» بهتر و شايسته تر است و چنان چه توريه نكند و دروغ بگويد</w:t>
      </w:r>
      <w:r w:rsidR="009D40DF">
        <w:rPr>
          <w:rtl/>
        </w:rPr>
        <w:t xml:space="preserve">، </w:t>
      </w:r>
      <w:r>
        <w:rPr>
          <w:rtl/>
        </w:rPr>
        <w:t>رفتارش از ديد فقيهان اشكال دارد</w:t>
      </w:r>
      <w:r w:rsidR="009D40DF">
        <w:rPr>
          <w:rtl/>
        </w:rPr>
        <w:t xml:space="preserve">. </w:t>
      </w:r>
    </w:p>
    <w:p w:rsidR="00775B40" w:rsidRDefault="00775B40" w:rsidP="00775B40">
      <w:pPr>
        <w:pStyle w:val="libNormal"/>
        <w:rPr>
          <w:rtl/>
        </w:rPr>
      </w:pPr>
      <w:r>
        <w:rPr>
          <w:rtl/>
        </w:rPr>
        <w:t>ب - مبالغه</w:t>
      </w:r>
      <w:r w:rsidR="009D40DF">
        <w:rPr>
          <w:rtl/>
        </w:rPr>
        <w:t xml:space="preserve">، </w:t>
      </w:r>
      <w:r>
        <w:rPr>
          <w:rtl/>
        </w:rPr>
        <w:t>كنايه</w:t>
      </w:r>
      <w:r w:rsidR="009D40DF">
        <w:rPr>
          <w:rtl/>
        </w:rPr>
        <w:t xml:space="preserve">، </w:t>
      </w:r>
      <w:r>
        <w:rPr>
          <w:rtl/>
        </w:rPr>
        <w:t>مثل و حكايت :</w:t>
      </w:r>
    </w:p>
    <w:p w:rsidR="00775B40" w:rsidRDefault="00775B40" w:rsidP="00775B40">
      <w:pPr>
        <w:pStyle w:val="libNormal"/>
        <w:rPr>
          <w:rtl/>
        </w:rPr>
      </w:pPr>
      <w:r>
        <w:rPr>
          <w:rtl/>
        </w:rPr>
        <w:t>در مبالغه از واقعه اى</w:t>
      </w:r>
      <w:r w:rsidR="009D40DF">
        <w:rPr>
          <w:rtl/>
        </w:rPr>
        <w:t xml:space="preserve">، </w:t>
      </w:r>
      <w:r>
        <w:rPr>
          <w:rtl/>
        </w:rPr>
        <w:t>مانند آن كه گفته شود: «صد بار گفتم»؛ در حالى كه بسيار كم تر از صد بار گفته است</w:t>
      </w:r>
      <w:r w:rsidR="009D40DF">
        <w:rPr>
          <w:rtl/>
        </w:rPr>
        <w:t xml:space="preserve">، </w:t>
      </w:r>
      <w:r>
        <w:rPr>
          <w:rtl/>
        </w:rPr>
        <w:t>و نيز در كنايه ها</w:t>
      </w:r>
      <w:r w:rsidR="009D40DF">
        <w:rPr>
          <w:rtl/>
        </w:rPr>
        <w:t xml:space="preserve">، </w:t>
      </w:r>
      <w:r>
        <w:rPr>
          <w:rtl/>
        </w:rPr>
        <w:t>اگر مقصود گوينده خبر كردن از همان چيزى كه مى گويد باشد</w:t>
      </w:r>
      <w:r w:rsidR="009D40DF">
        <w:rPr>
          <w:rtl/>
        </w:rPr>
        <w:t xml:space="preserve">، </w:t>
      </w:r>
      <w:r>
        <w:rPr>
          <w:rtl/>
        </w:rPr>
        <w:t>صفات «راست و دروغ» در آن راه مى يابد؛ اما چنان چه مرادش از مبالغه يا كنايه</w:t>
      </w:r>
      <w:r w:rsidR="009D40DF">
        <w:rPr>
          <w:rtl/>
        </w:rPr>
        <w:t xml:space="preserve">، </w:t>
      </w:r>
      <w:r>
        <w:rPr>
          <w:rtl/>
        </w:rPr>
        <w:t>خبر كردن نبوده ؛ بلكه فقط بيان كثرت</w:t>
      </w:r>
      <w:r w:rsidR="009D40DF">
        <w:rPr>
          <w:rtl/>
        </w:rPr>
        <w:t xml:space="preserve">، </w:t>
      </w:r>
      <w:r>
        <w:rPr>
          <w:rtl/>
        </w:rPr>
        <w:t>تكرار</w:t>
      </w:r>
      <w:r w:rsidR="009D40DF">
        <w:rPr>
          <w:rtl/>
        </w:rPr>
        <w:t xml:space="preserve">، </w:t>
      </w:r>
      <w:r>
        <w:rPr>
          <w:rtl/>
        </w:rPr>
        <w:t>مدح يا ذم كسى باشد</w:t>
      </w:r>
      <w:r w:rsidR="009D40DF">
        <w:rPr>
          <w:rtl/>
        </w:rPr>
        <w:t xml:space="preserve">، </w:t>
      </w:r>
      <w:r>
        <w:rPr>
          <w:rtl/>
        </w:rPr>
        <w:t>آن مبالغه يا كنايه دروغ شمرده نمى شود؛ افزون بر اين</w:t>
      </w:r>
      <w:r w:rsidR="009D40DF">
        <w:rPr>
          <w:rtl/>
        </w:rPr>
        <w:t xml:space="preserve">، </w:t>
      </w:r>
      <w:r>
        <w:rPr>
          <w:rtl/>
        </w:rPr>
        <w:t>گاه زيبايى كلام</w:t>
      </w:r>
      <w:r w:rsidR="009D40DF">
        <w:rPr>
          <w:rtl/>
        </w:rPr>
        <w:t xml:space="preserve">، </w:t>
      </w:r>
      <w:r>
        <w:rPr>
          <w:rtl/>
        </w:rPr>
        <w:t>ارتباطى مستقيم با كنايه ها دارد؛ همان گونه كه در قرآن مجيد نيز كنايه به كار گرفته شده است آن جا كه مى فرمايد:</w:t>
      </w:r>
    </w:p>
    <w:p w:rsidR="00775B40" w:rsidRDefault="00775B40" w:rsidP="00775B40">
      <w:pPr>
        <w:pStyle w:val="libNormal"/>
        <w:rPr>
          <w:rtl/>
        </w:rPr>
      </w:pPr>
      <w:r>
        <w:rPr>
          <w:rtl/>
        </w:rPr>
        <w:t xml:space="preserve">واسئل القريه </w:t>
      </w:r>
      <w:r w:rsidRPr="009D40DF">
        <w:rPr>
          <w:rStyle w:val="libFootnotenumChar"/>
          <w:rtl/>
        </w:rPr>
        <w:t>(163)</w:t>
      </w:r>
      <w:r w:rsidR="009D40DF">
        <w:rPr>
          <w:rtl/>
        </w:rPr>
        <w:t xml:space="preserve">. </w:t>
      </w:r>
    </w:p>
    <w:p w:rsidR="00775B40" w:rsidRDefault="00775B40" w:rsidP="00775B40">
      <w:pPr>
        <w:pStyle w:val="libNormal"/>
        <w:rPr>
          <w:rtl/>
        </w:rPr>
      </w:pPr>
      <w:r>
        <w:rPr>
          <w:rtl/>
        </w:rPr>
        <w:t>از شهر بپرس</w:t>
      </w:r>
      <w:r w:rsidR="009D40DF">
        <w:rPr>
          <w:rtl/>
        </w:rPr>
        <w:t xml:space="preserve">. </w:t>
      </w:r>
    </w:p>
    <w:p w:rsidR="00775B40" w:rsidRDefault="00775B40" w:rsidP="00775B40">
      <w:pPr>
        <w:pStyle w:val="libNormal"/>
        <w:rPr>
          <w:rtl/>
        </w:rPr>
      </w:pPr>
      <w:r>
        <w:rPr>
          <w:rtl/>
        </w:rPr>
        <w:t>البته بايد توجه داشت كه ستايش و سرزنش بيجا از شخصى كه مستحق آن نيست</w:t>
      </w:r>
      <w:r w:rsidR="009D40DF">
        <w:rPr>
          <w:rtl/>
        </w:rPr>
        <w:t xml:space="preserve">، </w:t>
      </w:r>
      <w:r>
        <w:rPr>
          <w:rtl/>
        </w:rPr>
        <w:t>بحثى جدا از بحث راست و دروغ داشته</w:t>
      </w:r>
      <w:r w:rsidR="009D40DF">
        <w:rPr>
          <w:rtl/>
        </w:rPr>
        <w:t xml:space="preserve">، </w:t>
      </w:r>
      <w:r>
        <w:rPr>
          <w:rtl/>
        </w:rPr>
        <w:t>در اين گفتار قرار ندارد</w:t>
      </w:r>
      <w:r w:rsidR="009D40DF">
        <w:rPr>
          <w:rtl/>
        </w:rPr>
        <w:t xml:space="preserve">. </w:t>
      </w:r>
      <w:r>
        <w:rPr>
          <w:rtl/>
        </w:rPr>
        <w:t xml:space="preserve">مثل ها و حكايت ها نيز همين حكم را دارند؛ يعنى اگر مقصود گوينده از بيان مثل يا </w:t>
      </w:r>
      <w:r>
        <w:rPr>
          <w:rtl/>
        </w:rPr>
        <w:lastRenderedPageBreak/>
        <w:t>حكايت</w:t>
      </w:r>
      <w:r w:rsidR="009D40DF">
        <w:rPr>
          <w:rtl/>
        </w:rPr>
        <w:t xml:space="preserve">، </w:t>
      </w:r>
      <w:r>
        <w:rPr>
          <w:rtl/>
        </w:rPr>
        <w:t>خبر دادن از مفاد مثل يا حكايت باشد به اين معنا كه معناى مثل يا حكايت</w:t>
      </w:r>
      <w:r w:rsidR="009D40DF">
        <w:rPr>
          <w:rtl/>
        </w:rPr>
        <w:t xml:space="preserve">، </w:t>
      </w:r>
      <w:r>
        <w:rPr>
          <w:rtl/>
        </w:rPr>
        <w:t>واقع شده است ؛ دروغ و راست در آن وجود خواهد داشت ؛ ولى چنان چه مراد گوينده تفهيم مطلبى ديگر غير از مفاد خود حكايت است</w:t>
      </w:r>
      <w:r w:rsidR="009D40DF">
        <w:rPr>
          <w:rtl/>
        </w:rPr>
        <w:t xml:space="preserve">، </w:t>
      </w:r>
      <w:r>
        <w:rPr>
          <w:rtl/>
        </w:rPr>
        <w:t>مانند اين كه حكايتى از گفت وگوى جمادات و حيوانات با يكديگر</w:t>
      </w:r>
      <w:r w:rsidR="009D40DF">
        <w:rPr>
          <w:rtl/>
        </w:rPr>
        <w:t xml:space="preserve">، </w:t>
      </w:r>
      <w:r>
        <w:rPr>
          <w:rtl/>
        </w:rPr>
        <w:t>براى القاى معانى اخلاقى بسازد</w:t>
      </w:r>
      <w:r w:rsidR="009D40DF">
        <w:rPr>
          <w:rtl/>
        </w:rPr>
        <w:t xml:space="preserve">، </w:t>
      </w:r>
      <w:r>
        <w:rPr>
          <w:rtl/>
        </w:rPr>
        <w:t>دروغ به شمار نمى رود و حرام نيست</w:t>
      </w:r>
      <w:r w:rsidR="009D40DF">
        <w:rPr>
          <w:rtl/>
        </w:rPr>
        <w:t xml:space="preserve">. </w:t>
      </w:r>
    </w:p>
    <w:p w:rsidR="00775B40" w:rsidRDefault="00775B40" w:rsidP="00775B40">
      <w:pPr>
        <w:pStyle w:val="libNormal"/>
        <w:rPr>
          <w:rtl/>
        </w:rPr>
      </w:pPr>
      <w:r>
        <w:rPr>
          <w:rtl/>
        </w:rPr>
        <w:t>ج : دروغ به شوخى :</w:t>
      </w:r>
    </w:p>
    <w:p w:rsidR="00775B40" w:rsidRDefault="00775B40" w:rsidP="00775B40">
      <w:pPr>
        <w:pStyle w:val="libNormal"/>
        <w:rPr>
          <w:rtl/>
        </w:rPr>
      </w:pPr>
      <w:r>
        <w:rPr>
          <w:rtl/>
        </w:rPr>
        <w:t>در شوخى نيز موضوع به همين شكل است ؛ اما توجه به اين نكته مهم است كه وقتى انسان از گفتارش</w:t>
      </w:r>
      <w:r w:rsidR="009D40DF">
        <w:rPr>
          <w:rtl/>
        </w:rPr>
        <w:t xml:space="preserve">، </w:t>
      </w:r>
      <w:r>
        <w:rPr>
          <w:rtl/>
        </w:rPr>
        <w:t>قصد خبر دادن از واقع را ندارد و از همان ابتدا در مقام شوخى است</w:t>
      </w:r>
      <w:r w:rsidR="009D40DF">
        <w:rPr>
          <w:rtl/>
        </w:rPr>
        <w:t xml:space="preserve">، </w:t>
      </w:r>
      <w:r>
        <w:rPr>
          <w:rtl/>
        </w:rPr>
        <w:t>در اين حال</w:t>
      </w:r>
      <w:r w:rsidR="009D40DF">
        <w:rPr>
          <w:rtl/>
        </w:rPr>
        <w:t xml:space="preserve">، </w:t>
      </w:r>
      <w:r>
        <w:rPr>
          <w:rtl/>
        </w:rPr>
        <w:t>يا قرينه و نشانه اى بر شوخى بودن گفتارش وجود دارد يا هيچ نشانه اى بر آن نيست</w:t>
      </w:r>
      <w:r w:rsidR="009D40DF">
        <w:rPr>
          <w:rtl/>
        </w:rPr>
        <w:t xml:space="preserve">. </w:t>
      </w:r>
    </w:p>
    <w:p w:rsidR="00775B40" w:rsidRDefault="00775B40" w:rsidP="00775B40">
      <w:pPr>
        <w:pStyle w:val="libNormal"/>
        <w:rPr>
          <w:rtl/>
        </w:rPr>
      </w:pPr>
      <w:r>
        <w:rPr>
          <w:rtl/>
        </w:rPr>
        <w:t>آن جا كه بر شوخى بودن گفتارش نشانه اى وجود دارد</w:t>
      </w:r>
      <w:r w:rsidR="009D40DF">
        <w:rPr>
          <w:rtl/>
        </w:rPr>
        <w:t xml:space="preserve">، </w:t>
      </w:r>
      <w:r>
        <w:rPr>
          <w:rtl/>
        </w:rPr>
        <w:t>مانند زمانى كه مجلس و موقعيت</w:t>
      </w:r>
      <w:r w:rsidR="009D40DF">
        <w:rPr>
          <w:rtl/>
        </w:rPr>
        <w:t xml:space="preserve">، </w:t>
      </w:r>
      <w:r>
        <w:rPr>
          <w:rtl/>
        </w:rPr>
        <w:t>غير جدى است و با توجه به آن مجلس مى توان به شوخى بودن گفتارش دلالت مى كند</w:t>
      </w:r>
      <w:r w:rsidR="009D40DF">
        <w:rPr>
          <w:rtl/>
        </w:rPr>
        <w:t xml:space="preserve">، </w:t>
      </w:r>
      <w:r>
        <w:rPr>
          <w:rtl/>
        </w:rPr>
        <w:t>در اين حالات شوخى از ديد فقيهان بدون اشكال است ؛ اما اگر مقصود انسان از خبر دادن</w:t>
      </w:r>
      <w:r w:rsidR="009D40DF">
        <w:rPr>
          <w:rtl/>
        </w:rPr>
        <w:t xml:space="preserve">، </w:t>
      </w:r>
      <w:r>
        <w:rPr>
          <w:rtl/>
        </w:rPr>
        <w:t>شوخى كردن باشد</w:t>
      </w:r>
      <w:r w:rsidR="009D40DF">
        <w:rPr>
          <w:rtl/>
        </w:rPr>
        <w:t xml:space="preserve">، </w:t>
      </w:r>
      <w:r>
        <w:rPr>
          <w:rtl/>
        </w:rPr>
        <w:t>ولى هيچ قرينه و نشانه اى بر شوخى بودن گفتارش در كار نباشد</w:t>
      </w:r>
      <w:r w:rsidR="009D40DF">
        <w:rPr>
          <w:rtl/>
        </w:rPr>
        <w:t xml:space="preserve">، </w:t>
      </w:r>
      <w:r>
        <w:rPr>
          <w:rtl/>
        </w:rPr>
        <w:t>مانند آن كه مطلبى را بگويد</w:t>
      </w:r>
      <w:r w:rsidR="009D40DF">
        <w:rPr>
          <w:rtl/>
        </w:rPr>
        <w:t xml:space="preserve">، </w:t>
      </w:r>
      <w:r>
        <w:rPr>
          <w:rtl/>
        </w:rPr>
        <w:t>اما شنوندگان هيچ نشانى از شوخى در گوينده نيابند</w:t>
      </w:r>
      <w:r w:rsidR="009D40DF">
        <w:rPr>
          <w:rtl/>
        </w:rPr>
        <w:t xml:space="preserve">، </w:t>
      </w:r>
      <w:r>
        <w:rPr>
          <w:rtl/>
        </w:rPr>
        <w:t>در اين حال</w:t>
      </w:r>
      <w:r w:rsidR="009D40DF">
        <w:rPr>
          <w:rtl/>
        </w:rPr>
        <w:t xml:space="preserve">، </w:t>
      </w:r>
      <w:r>
        <w:rPr>
          <w:rtl/>
        </w:rPr>
        <w:t>گفتارش از نظر فقهى اشكال دارد</w:t>
      </w:r>
      <w:r w:rsidR="009D40DF">
        <w:rPr>
          <w:rtl/>
        </w:rPr>
        <w:t xml:space="preserve">، </w:t>
      </w:r>
      <w:r>
        <w:rPr>
          <w:rtl/>
        </w:rPr>
        <w:t>مگر اين كه خبر شخص به قدرى با واقعيت مخالف باشد كه هر شنونده اى به شوخى بودن مطلب پى ببرد؛ مانند آن كه آتش را به سردى</w:t>
      </w:r>
      <w:r w:rsidR="009D40DF">
        <w:rPr>
          <w:rtl/>
        </w:rPr>
        <w:t xml:space="preserve">، </w:t>
      </w:r>
      <w:r>
        <w:rPr>
          <w:rtl/>
        </w:rPr>
        <w:t>و برف را به گرمى وصف كند</w:t>
      </w:r>
      <w:r w:rsidR="009D40DF">
        <w:rPr>
          <w:rtl/>
        </w:rPr>
        <w:t xml:space="preserve">. </w:t>
      </w:r>
    </w:p>
    <w:p w:rsidR="00775B40" w:rsidRDefault="00775B40" w:rsidP="00775B40">
      <w:pPr>
        <w:pStyle w:val="libNormal"/>
        <w:rPr>
          <w:rtl/>
        </w:rPr>
      </w:pPr>
      <w:r>
        <w:rPr>
          <w:rtl/>
        </w:rPr>
        <w:t>اگر انسان بخواهد خبر غير واقعى خود را واقعى نشان دهد</w:t>
      </w:r>
      <w:r w:rsidR="009D40DF">
        <w:rPr>
          <w:rtl/>
        </w:rPr>
        <w:t xml:space="preserve">، </w:t>
      </w:r>
      <w:r>
        <w:rPr>
          <w:rtl/>
        </w:rPr>
        <w:t>هر چند سياق و قالب گفتارش شوخى باشد</w:t>
      </w:r>
      <w:r w:rsidR="009D40DF">
        <w:rPr>
          <w:rtl/>
        </w:rPr>
        <w:t xml:space="preserve">، </w:t>
      </w:r>
      <w:r>
        <w:rPr>
          <w:rtl/>
        </w:rPr>
        <w:t xml:space="preserve">كار حرام انجام داده است ؛ البته روايات بسيارى وجود دارد كه انسان را از دروغ به شوخى نيز منع مى كند آن چه از مفاد اين </w:t>
      </w:r>
      <w:r>
        <w:rPr>
          <w:rtl/>
        </w:rPr>
        <w:lastRenderedPageBreak/>
        <w:t>روايات</w:t>
      </w:r>
      <w:r w:rsidR="009D40DF">
        <w:rPr>
          <w:rtl/>
        </w:rPr>
        <w:t xml:space="preserve">، </w:t>
      </w:r>
      <w:r>
        <w:rPr>
          <w:rtl/>
        </w:rPr>
        <w:t>و تمام روايات موجود در زمينه دروغ برداشت مى شود</w:t>
      </w:r>
      <w:r w:rsidR="009D40DF">
        <w:rPr>
          <w:rtl/>
        </w:rPr>
        <w:t xml:space="preserve">، </w:t>
      </w:r>
      <w:r>
        <w:rPr>
          <w:rtl/>
        </w:rPr>
        <w:t xml:space="preserve">بيانگر نكته اى اخلاقى درباره اين رفتار ناپسند است و آن اين كه دروغگويى حتى به صورت مجازش نيز بر روان انسان </w:t>
      </w:r>
      <w:r w:rsidR="007538A9">
        <w:rPr>
          <w:rtl/>
        </w:rPr>
        <w:t>تأثیر</w:t>
      </w:r>
      <w:r>
        <w:rPr>
          <w:rtl/>
        </w:rPr>
        <w:t xml:space="preserve"> سوء و نامطلوبى بر جاى مى نهد و راه فساد و انحطاط را پيش روى انسان هموار مى سازد</w:t>
      </w:r>
      <w:r w:rsidR="009D40DF">
        <w:rPr>
          <w:rtl/>
        </w:rPr>
        <w:t xml:space="preserve">. </w:t>
      </w:r>
    </w:p>
    <w:p w:rsidR="00775B40" w:rsidRDefault="00775B40" w:rsidP="00775B40">
      <w:pPr>
        <w:pStyle w:val="libNormal"/>
        <w:rPr>
          <w:rtl/>
        </w:rPr>
      </w:pPr>
      <w:r>
        <w:rPr>
          <w:rtl/>
        </w:rPr>
        <w:t xml:space="preserve">حضرت باقر </w:t>
      </w:r>
      <w:r w:rsidR="005D409C" w:rsidRPr="005D409C">
        <w:rPr>
          <w:rStyle w:val="libAlaemChar"/>
          <w:rtl/>
        </w:rPr>
        <w:t>عليه‌السلام</w:t>
      </w:r>
      <w:r>
        <w:rPr>
          <w:rtl/>
        </w:rPr>
        <w:t xml:space="preserve"> بارها مى فرمود:</w:t>
      </w:r>
    </w:p>
    <w:p w:rsidR="00775B40" w:rsidRDefault="00775B40" w:rsidP="00775B40">
      <w:pPr>
        <w:pStyle w:val="libNormal"/>
        <w:rPr>
          <w:rtl/>
        </w:rPr>
      </w:pPr>
      <w:r>
        <w:rPr>
          <w:rtl/>
        </w:rPr>
        <w:t>اتقوا الكذب</w:t>
      </w:r>
      <w:r w:rsidR="009D40DF">
        <w:rPr>
          <w:rtl/>
        </w:rPr>
        <w:t xml:space="preserve">، </w:t>
      </w:r>
      <w:r>
        <w:rPr>
          <w:rtl/>
        </w:rPr>
        <w:t xml:space="preserve">الصغير منه و الكبير فى كل جد و هزل </w:t>
      </w:r>
      <w:r w:rsidRPr="009D40DF">
        <w:rPr>
          <w:rStyle w:val="libFootnotenumChar"/>
          <w:rtl/>
        </w:rPr>
        <w:t>(164)</w:t>
      </w:r>
      <w:r w:rsidR="009D40DF">
        <w:rPr>
          <w:rtl/>
        </w:rPr>
        <w:t xml:space="preserve">. </w:t>
      </w:r>
    </w:p>
    <w:p w:rsidR="00775B40" w:rsidRDefault="00775B40" w:rsidP="00775B40">
      <w:pPr>
        <w:pStyle w:val="libNormal"/>
        <w:rPr>
          <w:rtl/>
        </w:rPr>
      </w:pPr>
      <w:r>
        <w:rPr>
          <w:rtl/>
        </w:rPr>
        <w:t>از دروغ بپرهيز؛ چه كوچك باشد</w:t>
      </w:r>
      <w:r w:rsidR="009D40DF">
        <w:rPr>
          <w:rtl/>
        </w:rPr>
        <w:t xml:space="preserve">، </w:t>
      </w:r>
      <w:r>
        <w:rPr>
          <w:rtl/>
        </w:rPr>
        <w:t>چه بزرگ</w:t>
      </w:r>
      <w:r w:rsidR="009D40DF">
        <w:rPr>
          <w:rtl/>
        </w:rPr>
        <w:t xml:space="preserve">. </w:t>
      </w:r>
      <w:r>
        <w:rPr>
          <w:rtl/>
        </w:rPr>
        <w:t>در هر حالى باشد؛ چه جدى</w:t>
      </w:r>
      <w:r w:rsidR="009D40DF">
        <w:rPr>
          <w:rtl/>
        </w:rPr>
        <w:t xml:space="preserve">، </w:t>
      </w:r>
      <w:r>
        <w:rPr>
          <w:rtl/>
        </w:rPr>
        <w:t>و چه شوخى</w:t>
      </w:r>
      <w:r w:rsidR="009D40DF">
        <w:rPr>
          <w:rtl/>
        </w:rPr>
        <w:t xml:space="preserve">. </w:t>
      </w:r>
    </w:p>
    <w:p w:rsidR="00775B40" w:rsidRDefault="00775B40" w:rsidP="00775B40">
      <w:pPr>
        <w:pStyle w:val="libNormal"/>
        <w:rPr>
          <w:rtl/>
        </w:rPr>
      </w:pPr>
      <w:r>
        <w:rPr>
          <w:rtl/>
        </w:rPr>
        <w:t>انسان با گفتن دروغ كوچك</w:t>
      </w:r>
      <w:r w:rsidR="009D40DF">
        <w:rPr>
          <w:rtl/>
        </w:rPr>
        <w:t xml:space="preserve">، </w:t>
      </w:r>
      <w:r>
        <w:rPr>
          <w:rtl/>
        </w:rPr>
        <w:t>بر گفتن دروغ بزرگ جراءت مى يابد و با گفتن دروغ به شوخى</w:t>
      </w:r>
      <w:r w:rsidR="009D40DF">
        <w:rPr>
          <w:rtl/>
        </w:rPr>
        <w:t xml:space="preserve">، </w:t>
      </w:r>
      <w:r>
        <w:rPr>
          <w:rtl/>
        </w:rPr>
        <w:t>آماده راه يابى به دروغ هاى جدى مى شود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لا يجد عبد طعم الايمان حتى يترك الكذب هزله و جده </w:t>
      </w:r>
      <w:r w:rsidRPr="009D40DF">
        <w:rPr>
          <w:rStyle w:val="libFootnotenumChar"/>
          <w:rtl/>
        </w:rPr>
        <w:t>(165)</w:t>
      </w:r>
      <w:r w:rsidR="009D40DF">
        <w:rPr>
          <w:rtl/>
        </w:rPr>
        <w:t xml:space="preserve">. </w:t>
      </w:r>
    </w:p>
    <w:p w:rsidR="00775B40" w:rsidRDefault="00775B40" w:rsidP="00775B40">
      <w:pPr>
        <w:pStyle w:val="libNormal"/>
        <w:rPr>
          <w:rtl/>
        </w:rPr>
      </w:pPr>
      <w:r>
        <w:rPr>
          <w:rtl/>
        </w:rPr>
        <w:t>هيچ بنده اى</w:t>
      </w:r>
      <w:r w:rsidR="009D40DF">
        <w:rPr>
          <w:rtl/>
        </w:rPr>
        <w:t xml:space="preserve">، </w:t>
      </w:r>
      <w:r>
        <w:rPr>
          <w:rtl/>
        </w:rPr>
        <w:t>مزه ايمان را نخواهد چشيد</w:t>
      </w:r>
      <w:r w:rsidR="009D40DF">
        <w:rPr>
          <w:rtl/>
        </w:rPr>
        <w:t xml:space="preserve">، </w:t>
      </w:r>
      <w:r>
        <w:rPr>
          <w:rtl/>
        </w:rPr>
        <w:t>مگر اين كه دروغ را چه به صورت شوخى و چه جدى ترك كند</w:t>
      </w:r>
      <w:r w:rsidR="009D40DF">
        <w:rPr>
          <w:rtl/>
        </w:rPr>
        <w:t xml:space="preserve">. </w:t>
      </w:r>
    </w:p>
    <w:p w:rsidR="00775B40" w:rsidRDefault="00775B40" w:rsidP="00775B40">
      <w:pPr>
        <w:pStyle w:val="libNormal"/>
        <w:rPr>
          <w:rtl/>
        </w:rPr>
      </w:pPr>
      <w:r>
        <w:rPr>
          <w:rtl/>
        </w:rPr>
        <w:t>اين حديث گوياى حرمت دروغ به شوخى نيست</w:t>
      </w:r>
      <w:r w:rsidR="009D40DF">
        <w:rPr>
          <w:rtl/>
        </w:rPr>
        <w:t xml:space="preserve">، </w:t>
      </w:r>
      <w:r>
        <w:rPr>
          <w:rtl/>
        </w:rPr>
        <w:t>بلكه فقط پيامد زشت بر روح و روان انسان را بيان مى كند</w:t>
      </w:r>
      <w:r w:rsidR="009D40DF">
        <w:rPr>
          <w:rtl/>
        </w:rPr>
        <w:t xml:space="preserve">. </w:t>
      </w:r>
    </w:p>
    <w:p w:rsidR="00775B40" w:rsidRDefault="00775B40" w:rsidP="00775B40">
      <w:pPr>
        <w:pStyle w:val="libNormal"/>
        <w:rPr>
          <w:rtl/>
        </w:rPr>
      </w:pPr>
      <w:r>
        <w:rPr>
          <w:rtl/>
        </w:rPr>
        <w:t>لا يصلح من الكذب جد و لاهزل</w:t>
      </w:r>
      <w:r w:rsidR="009D40DF">
        <w:rPr>
          <w:rtl/>
        </w:rPr>
        <w:t xml:space="preserve">... </w:t>
      </w:r>
      <w:r>
        <w:rPr>
          <w:rtl/>
        </w:rPr>
        <w:t xml:space="preserve">ان الكذب يهدى الى الفجور و الفجور يهدى الى النار </w:t>
      </w:r>
      <w:r w:rsidRPr="009D40DF">
        <w:rPr>
          <w:rStyle w:val="libFootnotenumChar"/>
          <w:rtl/>
        </w:rPr>
        <w:t>(166)</w:t>
      </w:r>
      <w:r w:rsidR="009D40DF">
        <w:rPr>
          <w:rtl/>
        </w:rPr>
        <w:t xml:space="preserve">. </w:t>
      </w:r>
    </w:p>
    <w:p w:rsidR="00775B40" w:rsidRDefault="00775B40" w:rsidP="00775B40">
      <w:pPr>
        <w:pStyle w:val="libNormal"/>
        <w:rPr>
          <w:rtl/>
        </w:rPr>
      </w:pPr>
      <w:r>
        <w:rPr>
          <w:rtl/>
        </w:rPr>
        <w:t>هيچ دروغى چه جدى و چه شوخى</w:t>
      </w:r>
      <w:r w:rsidR="009D40DF">
        <w:rPr>
          <w:rtl/>
        </w:rPr>
        <w:t xml:space="preserve">، </w:t>
      </w:r>
      <w:r>
        <w:rPr>
          <w:rtl/>
        </w:rPr>
        <w:t>خوب نيست</w:t>
      </w:r>
      <w:r w:rsidR="009D40DF">
        <w:rPr>
          <w:rtl/>
        </w:rPr>
        <w:t xml:space="preserve">. </w:t>
      </w:r>
      <w:r>
        <w:rPr>
          <w:rtl/>
        </w:rPr>
        <w:t>همانا [دروغ انسان را] به سوى گناهان رهنمون مى شود و گناهان هم به سوى آتش ‍ مى كشاند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lastRenderedPageBreak/>
        <w:t xml:space="preserve">يا اباذر ويل للذى يحدث فيكذب ليضحك به القوم ويل له ويل له ويل له </w:t>
      </w:r>
      <w:r w:rsidRPr="009D40DF">
        <w:rPr>
          <w:rStyle w:val="libFootnotenumChar"/>
          <w:rtl/>
        </w:rPr>
        <w:t>(167)</w:t>
      </w:r>
      <w:r w:rsidR="009D40DF">
        <w:rPr>
          <w:rtl/>
        </w:rPr>
        <w:t xml:space="preserve">. </w:t>
      </w:r>
    </w:p>
    <w:p w:rsidR="00775B40" w:rsidRDefault="00775B40" w:rsidP="00775B40">
      <w:pPr>
        <w:pStyle w:val="libNormal"/>
        <w:rPr>
          <w:rtl/>
        </w:rPr>
      </w:pPr>
      <w:r>
        <w:rPr>
          <w:rtl/>
        </w:rPr>
        <w:t>اى ابوذر! واى بر كسى كه براى خنداندن مردم دروغ مى گويد</w:t>
      </w:r>
      <w:r w:rsidR="009D40DF">
        <w:rPr>
          <w:rtl/>
        </w:rPr>
        <w:t xml:space="preserve">. </w:t>
      </w:r>
      <w:r>
        <w:rPr>
          <w:rtl/>
        </w:rPr>
        <w:t>واى بر او</w:t>
      </w:r>
      <w:r w:rsidR="009D40DF">
        <w:rPr>
          <w:rtl/>
        </w:rPr>
        <w:t xml:space="preserve">، </w:t>
      </w:r>
      <w:r>
        <w:rPr>
          <w:rtl/>
        </w:rPr>
        <w:t>واى بر او</w:t>
      </w:r>
      <w:r w:rsidR="009D40DF">
        <w:rPr>
          <w:rtl/>
        </w:rPr>
        <w:t xml:space="preserve">، </w:t>
      </w:r>
      <w:r>
        <w:rPr>
          <w:rtl/>
        </w:rPr>
        <w:t>واى بر او</w:t>
      </w:r>
      <w:r w:rsidR="009D40DF">
        <w:rPr>
          <w:rtl/>
        </w:rPr>
        <w:t xml:space="preserve">. </w:t>
      </w:r>
    </w:p>
    <w:p w:rsidR="00775B40" w:rsidRDefault="00775B40" w:rsidP="00775B40">
      <w:pPr>
        <w:pStyle w:val="libNormal"/>
        <w:rPr>
          <w:rtl/>
        </w:rPr>
      </w:pPr>
      <w:r>
        <w:rPr>
          <w:rtl/>
        </w:rPr>
        <w:t xml:space="preserve">انا زعيم ببيت فى ربض الجنه و بيت فى وسط الجنه و بيت فى اعلى الجنه لمن ترك المراء و ان كان محقا و لمن ترك الكذب و ان كان هازلا و لمن حسن خلقه </w:t>
      </w:r>
      <w:r w:rsidRPr="009D40DF">
        <w:rPr>
          <w:rStyle w:val="libFootnotenumChar"/>
          <w:rtl/>
        </w:rPr>
        <w:t>(168)</w:t>
      </w:r>
      <w:r w:rsidR="009D40DF">
        <w:rPr>
          <w:rtl/>
        </w:rPr>
        <w:t xml:space="preserve">. </w:t>
      </w:r>
    </w:p>
    <w:p w:rsidR="00775B40" w:rsidRDefault="00775B40" w:rsidP="00775B40">
      <w:pPr>
        <w:pStyle w:val="libNormal"/>
        <w:rPr>
          <w:rtl/>
        </w:rPr>
      </w:pPr>
      <w:r>
        <w:rPr>
          <w:rtl/>
        </w:rPr>
        <w:t>من دادن خانه اى در پايين بهشت و خانه اى در وسط بهشت و خانه اى در بالاى بهشت را تعهد مى كنم براى كسى كه جدال در گفتار را با آن كه حق با او است</w:t>
      </w:r>
      <w:r w:rsidR="009D40DF">
        <w:rPr>
          <w:rtl/>
        </w:rPr>
        <w:t xml:space="preserve">، </w:t>
      </w:r>
      <w:r>
        <w:rPr>
          <w:rtl/>
        </w:rPr>
        <w:t>ترك كند و دروغ را با آن كه شوخى است وانهد و كسى كه خلق خويش را نيكو سازد</w:t>
      </w:r>
      <w:r w:rsidR="009D40DF">
        <w:rPr>
          <w:rtl/>
        </w:rPr>
        <w:t xml:space="preserve">. </w:t>
      </w:r>
    </w:p>
    <w:p w:rsidR="00775B40" w:rsidRDefault="00775B40" w:rsidP="00775B40">
      <w:pPr>
        <w:pStyle w:val="libNormal"/>
        <w:rPr>
          <w:rtl/>
        </w:rPr>
      </w:pPr>
      <w:r>
        <w:rPr>
          <w:rtl/>
        </w:rPr>
        <w:t>بر پايه اين گونه احاديث روشن مى شود كه اگر چه دروغ به شوخى از نظر شرعى حرام نيست</w:t>
      </w:r>
      <w:r w:rsidR="009D40DF">
        <w:rPr>
          <w:rtl/>
        </w:rPr>
        <w:t xml:space="preserve">، </w:t>
      </w:r>
      <w:r w:rsidR="007538A9">
        <w:rPr>
          <w:rtl/>
        </w:rPr>
        <w:t>تأثیر</w:t>
      </w:r>
      <w:r>
        <w:rPr>
          <w:rtl/>
        </w:rPr>
        <w:t xml:space="preserve"> آن بر روح و روان انسان</w:t>
      </w:r>
      <w:r w:rsidR="009D40DF">
        <w:rPr>
          <w:rtl/>
        </w:rPr>
        <w:t xml:space="preserve">، </w:t>
      </w:r>
      <w:r>
        <w:rPr>
          <w:rtl/>
        </w:rPr>
        <w:t>قطعى و حتمى است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در بسيارى از موارد شوخى مى كرد؛ ولى هرگز در اين حال دروغ نمى گفت</w:t>
      </w:r>
      <w:r w:rsidR="009D40DF">
        <w:rPr>
          <w:rtl/>
        </w:rPr>
        <w:t xml:space="preserve">. </w:t>
      </w:r>
      <w:r>
        <w:rPr>
          <w:rtl/>
        </w:rPr>
        <w:t>روزى پيرزنى از حضرت پرسيد: آيا من به بهشت مى روم</w:t>
      </w:r>
      <w:r w:rsidR="009D40DF">
        <w:rPr>
          <w:rtl/>
        </w:rPr>
        <w:t xml:space="preserve">. </w:t>
      </w:r>
      <w:r>
        <w:rPr>
          <w:rtl/>
        </w:rPr>
        <w:t>حضرت فرمود: پيرزن ها به بهشت نمى روند</w:t>
      </w:r>
      <w:r w:rsidR="009D40DF">
        <w:rPr>
          <w:rtl/>
        </w:rPr>
        <w:t xml:space="preserve">. </w:t>
      </w:r>
      <w:r>
        <w:rPr>
          <w:rtl/>
        </w:rPr>
        <w:t>پيرزن شروع به گريه كرد و حضرت به سرعت فرمود: در قيامت هيچ كس پير نيست</w:t>
      </w:r>
      <w:r w:rsidR="009D40DF">
        <w:rPr>
          <w:rtl/>
        </w:rPr>
        <w:t xml:space="preserve">. </w:t>
      </w:r>
      <w:r>
        <w:rPr>
          <w:rtl/>
        </w:rPr>
        <w:t>(همه جوان وارد بهشت مى شوند</w:t>
      </w:r>
      <w:r w:rsidR="009D40DF">
        <w:rPr>
          <w:rtl/>
        </w:rPr>
        <w:t>.)</w:t>
      </w:r>
    </w:p>
    <w:p w:rsidR="00775B40" w:rsidRDefault="00775B40" w:rsidP="00775B40">
      <w:pPr>
        <w:pStyle w:val="libNormal"/>
        <w:rPr>
          <w:rtl/>
        </w:rPr>
      </w:pPr>
      <w:r>
        <w:rPr>
          <w:rtl/>
        </w:rPr>
        <w:t>د - دروغ در دعوت ها و تعارف ها:</w:t>
      </w:r>
    </w:p>
    <w:p w:rsidR="00775B40" w:rsidRDefault="00775B40" w:rsidP="00775B40">
      <w:pPr>
        <w:pStyle w:val="libNormal"/>
        <w:rPr>
          <w:rtl/>
        </w:rPr>
      </w:pPr>
      <w:r>
        <w:rPr>
          <w:rtl/>
        </w:rPr>
        <w:t>انسان در دعوت ها و تعارف هاى عادى هم بايد مراقب گفتار و رفتار خود باشد</w:t>
      </w:r>
      <w:r w:rsidR="009D40DF">
        <w:rPr>
          <w:rtl/>
        </w:rPr>
        <w:t xml:space="preserve">. </w:t>
      </w:r>
      <w:r>
        <w:rPr>
          <w:rtl/>
        </w:rPr>
        <w:t>گاهى فردى را به چيزى تعارف مى كنند كه به دليلى</w:t>
      </w:r>
      <w:r w:rsidR="009D40DF">
        <w:rPr>
          <w:rtl/>
        </w:rPr>
        <w:t xml:space="preserve">، </w:t>
      </w:r>
      <w:r>
        <w:rPr>
          <w:rtl/>
        </w:rPr>
        <w:t xml:space="preserve">خواهان پذيرش ‍ آن نيست كه بايد مراقب باشد تا به دروغگويى آلوده نشود؛ مانند روزه دارى كه </w:t>
      </w:r>
      <w:r>
        <w:rPr>
          <w:rtl/>
        </w:rPr>
        <w:lastRenderedPageBreak/>
        <w:t>نمى خواهد كسى از روزه بودنش آگاه شود و در پاسخ تعارف ديگران</w:t>
      </w:r>
      <w:r w:rsidR="009D40DF">
        <w:rPr>
          <w:rtl/>
        </w:rPr>
        <w:t xml:space="preserve">، </w:t>
      </w:r>
      <w:r>
        <w:rPr>
          <w:rtl/>
        </w:rPr>
        <w:t>براى جلوگيرى از ريا دروغ مى گويد يا كسى كه درباره حرام يا حلال بودن مال تعارف كننده شك دارد و چون نمى خواهد مرتكب خوردن مال حرام يا مشكوك شود</w:t>
      </w:r>
      <w:r w:rsidR="009D40DF">
        <w:rPr>
          <w:rtl/>
        </w:rPr>
        <w:t xml:space="preserve">، </w:t>
      </w:r>
      <w:r>
        <w:rPr>
          <w:rtl/>
        </w:rPr>
        <w:t>به دروغ مى گويد: ميل ندارم ؛ در حالى كه بسيار گرسنه بوده</w:t>
      </w:r>
      <w:r w:rsidR="009D40DF">
        <w:rPr>
          <w:rtl/>
        </w:rPr>
        <w:t xml:space="preserve">، </w:t>
      </w:r>
      <w:r>
        <w:rPr>
          <w:rtl/>
        </w:rPr>
        <w:t>ميل وافرى هم به خوردن دارد</w:t>
      </w:r>
      <w:r w:rsidR="009D40DF">
        <w:rPr>
          <w:rtl/>
        </w:rPr>
        <w:t xml:space="preserve">. </w:t>
      </w:r>
      <w:r>
        <w:rPr>
          <w:rtl/>
        </w:rPr>
        <w:t>در اين جا شخص براى ترك عملى حرام</w:t>
      </w:r>
      <w:r w:rsidR="009D40DF">
        <w:rPr>
          <w:rtl/>
        </w:rPr>
        <w:t xml:space="preserve">، </w:t>
      </w:r>
      <w:r>
        <w:rPr>
          <w:rtl/>
        </w:rPr>
        <w:t>مرتكب عمل حرام ديگرى</w:t>
      </w:r>
      <w:r w:rsidR="009D40DF">
        <w:rPr>
          <w:rtl/>
        </w:rPr>
        <w:t xml:space="preserve">، </w:t>
      </w:r>
      <w:r>
        <w:rPr>
          <w:rtl/>
        </w:rPr>
        <w:t>يعنى دروغگويى</w:t>
      </w:r>
      <w:r w:rsidR="009D40DF">
        <w:rPr>
          <w:rtl/>
        </w:rPr>
        <w:t xml:space="preserve">، </w:t>
      </w:r>
      <w:r>
        <w:rPr>
          <w:rtl/>
        </w:rPr>
        <w:t>شده است ؛ بنابراين در تعارف ها</w:t>
      </w:r>
      <w:r w:rsidR="009D40DF">
        <w:rPr>
          <w:rtl/>
        </w:rPr>
        <w:t xml:space="preserve">، </w:t>
      </w:r>
      <w:r>
        <w:rPr>
          <w:rtl/>
        </w:rPr>
        <w:t>نگه دارى و مراقبت از زبان</w:t>
      </w:r>
      <w:r w:rsidR="009D40DF">
        <w:rPr>
          <w:rtl/>
        </w:rPr>
        <w:t xml:space="preserve">، </w:t>
      </w:r>
      <w:r>
        <w:rPr>
          <w:rtl/>
        </w:rPr>
        <w:t>بسيار لازم و ضرور است و در اين موارد نبايد پاسخى داد كه جنبه اخبارى داشته باشد</w:t>
      </w:r>
      <w:r w:rsidR="009D40DF">
        <w:rPr>
          <w:rtl/>
        </w:rPr>
        <w:t xml:space="preserve">. </w:t>
      </w:r>
    </w:p>
    <w:p w:rsidR="00775B40" w:rsidRDefault="00775B40" w:rsidP="00775B40">
      <w:pPr>
        <w:pStyle w:val="libNormal"/>
        <w:rPr>
          <w:rtl/>
        </w:rPr>
      </w:pPr>
      <w:r>
        <w:rPr>
          <w:rtl/>
        </w:rPr>
        <w:t>در مواردى كه انسان خود تعارف مى كند نيز اين قبيل مراقبت ها بسيار لازم است ؛ مانند اين كه تعارف كند؛ در حالى كه از آن ناراضى و ناخشنود است</w:t>
      </w:r>
      <w:r w:rsidR="009D40DF">
        <w:rPr>
          <w:rtl/>
        </w:rPr>
        <w:t xml:space="preserve">. </w:t>
      </w:r>
    </w:p>
    <w:p w:rsidR="00775B40" w:rsidRDefault="00775B40" w:rsidP="00775B40">
      <w:pPr>
        <w:pStyle w:val="libNormal"/>
        <w:rPr>
          <w:rtl/>
        </w:rPr>
      </w:pPr>
      <w:r>
        <w:rPr>
          <w:rtl/>
        </w:rPr>
        <w:t>بر اساس بسيارى از روايات</w:t>
      </w:r>
      <w:r w:rsidR="009D40DF">
        <w:rPr>
          <w:rtl/>
        </w:rPr>
        <w:t xml:space="preserve">، </w:t>
      </w:r>
      <w:r>
        <w:rPr>
          <w:rtl/>
        </w:rPr>
        <w:t>بيشتر افراد از راه زبان وارد جهنم خواهند شد و اين به آن معنا است كه گناهان انسان ها از راه زبان بسيار بيش تر از گناهان ديگر است</w:t>
      </w:r>
      <w:r w:rsidR="009D40DF">
        <w:rPr>
          <w:rtl/>
        </w:rPr>
        <w:t xml:space="preserve">. </w:t>
      </w:r>
    </w:p>
    <w:p w:rsidR="00775B40" w:rsidRDefault="00775B40" w:rsidP="00775B40">
      <w:pPr>
        <w:pStyle w:val="libNormal"/>
        <w:rPr>
          <w:rtl/>
        </w:rPr>
      </w:pPr>
      <w:r>
        <w:rPr>
          <w:rtl/>
        </w:rPr>
        <w:t>ه - دروغ در نقل گفتار و رفتار ديگران :</w:t>
      </w:r>
    </w:p>
    <w:p w:rsidR="00775B40" w:rsidRDefault="00775B40" w:rsidP="00775B40">
      <w:pPr>
        <w:pStyle w:val="libNormal"/>
      </w:pPr>
      <w:r>
        <w:rPr>
          <w:rtl/>
        </w:rPr>
        <w:t>گاه دروغ در نقل گفتار و رفتار ديگران نيز راه مى يابد كه از آن به «بهتان» تعبير مى كنند</w:t>
      </w:r>
      <w:r w:rsidR="009D40DF">
        <w:rPr>
          <w:rtl/>
        </w:rPr>
        <w:t xml:space="preserve">. </w:t>
      </w:r>
      <w:r>
        <w:rPr>
          <w:rtl/>
        </w:rPr>
        <w:t>دروغ بستن به ديگران</w:t>
      </w:r>
      <w:r w:rsidR="009D40DF">
        <w:rPr>
          <w:rtl/>
        </w:rPr>
        <w:t xml:space="preserve">، </w:t>
      </w:r>
      <w:r>
        <w:rPr>
          <w:rtl/>
        </w:rPr>
        <w:t>به اين معنا است كه كسى چيزى را نگفته يا عملى را مرتكب نشده است ؛ ولى آن گفتار و عمل را به او نسبت دهند كه اين كار فعلى حرام و از گناهان بزرگ است</w:t>
      </w:r>
      <w:r w:rsidR="009D40DF">
        <w:rPr>
          <w:rtl/>
        </w:rPr>
        <w:t xml:space="preserve">. </w:t>
      </w:r>
    </w:p>
    <w:p w:rsidR="00775B40" w:rsidRDefault="00775B40" w:rsidP="00775B40">
      <w:pPr>
        <w:pStyle w:val="libNormal"/>
        <w:rPr>
          <w:rtl/>
        </w:rPr>
      </w:pPr>
      <w:r>
        <w:rPr>
          <w:rtl/>
        </w:rPr>
        <w:t>دروغ بستن به خدا</w:t>
      </w:r>
      <w:r w:rsidR="009D40DF">
        <w:rPr>
          <w:rtl/>
        </w:rPr>
        <w:t xml:space="preserve">، </w:t>
      </w:r>
      <w:r>
        <w:rPr>
          <w:rtl/>
        </w:rPr>
        <w:t xml:space="preserve">پيامبر </w:t>
      </w:r>
      <w:r w:rsidR="005D409C" w:rsidRPr="005D409C">
        <w:rPr>
          <w:rStyle w:val="libAlaemChar"/>
          <w:rtl/>
        </w:rPr>
        <w:t>صلى‌الله‌عليه‌وآله</w:t>
      </w:r>
      <w:r>
        <w:rPr>
          <w:rtl/>
        </w:rPr>
        <w:t xml:space="preserve"> و امامان </w:t>
      </w:r>
      <w:r w:rsidR="005D409C" w:rsidRPr="005D409C">
        <w:rPr>
          <w:rStyle w:val="libAlaemChar"/>
          <w:rtl/>
        </w:rPr>
        <w:t>عليه‌السلام</w:t>
      </w:r>
      <w:r>
        <w:rPr>
          <w:rtl/>
        </w:rPr>
        <w:t xml:space="preserve"> همان گونه كه گذشت</w:t>
      </w:r>
      <w:r w:rsidR="009D40DF">
        <w:rPr>
          <w:rtl/>
        </w:rPr>
        <w:t xml:space="preserve">، </w:t>
      </w:r>
      <w:r>
        <w:rPr>
          <w:rtl/>
        </w:rPr>
        <w:t>از مصاديق اين نوع دروغ است</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الكذب على الله و على رسوله </w:t>
      </w:r>
      <w:r w:rsidR="005D409C" w:rsidRPr="005D409C">
        <w:rPr>
          <w:rStyle w:val="libAlaemChar"/>
          <w:rtl/>
        </w:rPr>
        <w:t>صلى‌الله‌عليه‌وآله</w:t>
      </w:r>
      <w:r>
        <w:rPr>
          <w:rtl/>
        </w:rPr>
        <w:t xml:space="preserve"> من الكبائر </w:t>
      </w:r>
      <w:r w:rsidRPr="009D40DF">
        <w:rPr>
          <w:rStyle w:val="libFootnotenumChar"/>
          <w:rtl/>
        </w:rPr>
        <w:t>(169)</w:t>
      </w:r>
      <w:r w:rsidR="009D40DF">
        <w:rPr>
          <w:rtl/>
        </w:rPr>
        <w:t xml:space="preserve">. </w:t>
      </w:r>
    </w:p>
    <w:p w:rsidR="00775B40" w:rsidRDefault="00775B40" w:rsidP="00775B40">
      <w:pPr>
        <w:pStyle w:val="libNormal"/>
        <w:rPr>
          <w:rtl/>
        </w:rPr>
      </w:pPr>
      <w:r>
        <w:rPr>
          <w:rtl/>
        </w:rPr>
        <w:lastRenderedPageBreak/>
        <w:t>دروغ بستن به خدا و رسولش از گناهان بزرگ است</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نيز فرمود:</w:t>
      </w:r>
    </w:p>
    <w:p w:rsidR="00775B40" w:rsidRDefault="00775B40" w:rsidP="00775B40">
      <w:pPr>
        <w:pStyle w:val="libNormal"/>
        <w:rPr>
          <w:rtl/>
        </w:rPr>
      </w:pPr>
      <w:r>
        <w:rPr>
          <w:rtl/>
        </w:rPr>
        <w:t xml:space="preserve">من قال على مالم اقل فليتبواء مقعده من النار </w:t>
      </w:r>
      <w:r w:rsidRPr="009D40DF">
        <w:rPr>
          <w:rStyle w:val="libFootnotenumChar"/>
          <w:rtl/>
        </w:rPr>
        <w:t>(170)</w:t>
      </w:r>
      <w:r w:rsidR="009D40DF">
        <w:rPr>
          <w:rtl/>
        </w:rPr>
        <w:t xml:space="preserve">. </w:t>
      </w:r>
    </w:p>
    <w:p w:rsidR="00775B40" w:rsidRDefault="00775B40" w:rsidP="00775B40">
      <w:pPr>
        <w:pStyle w:val="libNormal"/>
        <w:rPr>
          <w:rtl/>
        </w:rPr>
      </w:pPr>
      <w:r>
        <w:rPr>
          <w:rtl/>
        </w:rPr>
        <w:t>اگر كسى چيزى را كه من نگفته ام به من نسبت دهد</w:t>
      </w:r>
      <w:r w:rsidR="009D40DF">
        <w:rPr>
          <w:rtl/>
        </w:rPr>
        <w:t xml:space="preserve">، </w:t>
      </w:r>
      <w:r>
        <w:rPr>
          <w:rtl/>
        </w:rPr>
        <w:t>جايگاهش در آتش ‍ است</w:t>
      </w:r>
      <w:r w:rsidR="009D40DF">
        <w:rPr>
          <w:rtl/>
        </w:rPr>
        <w:t xml:space="preserve">. </w:t>
      </w:r>
      <w:r>
        <w:rPr>
          <w:rtl/>
        </w:rPr>
        <w:t xml:space="preserve">امام صادق </w:t>
      </w:r>
      <w:r w:rsidR="005D409C" w:rsidRPr="005D409C">
        <w:rPr>
          <w:rStyle w:val="libAlaemChar"/>
          <w:rtl/>
        </w:rPr>
        <w:t>عليه‌السلام</w:t>
      </w:r>
      <w:r>
        <w:rPr>
          <w:rtl/>
        </w:rPr>
        <w:t xml:space="preserve"> به مردى از اهالى شام فرمود:</w:t>
      </w:r>
    </w:p>
    <w:p w:rsidR="00775B40" w:rsidRDefault="00775B40" w:rsidP="00775B40">
      <w:pPr>
        <w:pStyle w:val="libNormal"/>
        <w:rPr>
          <w:rtl/>
        </w:rPr>
      </w:pPr>
      <w:r>
        <w:rPr>
          <w:rtl/>
        </w:rPr>
        <w:t xml:space="preserve">يا اخا اهل الشام اسمع حديثنا و لا تكذب علينا فانه من كذب علينا فى شى ء فقد كذب على رسول الله </w:t>
      </w:r>
      <w:r w:rsidR="005D409C" w:rsidRPr="005D409C">
        <w:rPr>
          <w:rStyle w:val="libAlaemChar"/>
          <w:rtl/>
        </w:rPr>
        <w:t>صلى‌الله‌عليه‌وآله</w:t>
      </w:r>
      <w:r>
        <w:rPr>
          <w:rtl/>
        </w:rPr>
        <w:t xml:space="preserve"> و من كذب على رسول الله </w:t>
      </w:r>
      <w:r w:rsidR="005D409C" w:rsidRPr="005D409C">
        <w:rPr>
          <w:rStyle w:val="libAlaemChar"/>
          <w:rtl/>
        </w:rPr>
        <w:t>صلى‌الله‌عليه‌وآله</w:t>
      </w:r>
      <w:r>
        <w:rPr>
          <w:rtl/>
        </w:rPr>
        <w:t xml:space="preserve"> فقد كذب على الله </w:t>
      </w:r>
      <w:r w:rsidRPr="009D40DF">
        <w:rPr>
          <w:rStyle w:val="libFootnotenumChar"/>
          <w:rtl/>
        </w:rPr>
        <w:t>(171)</w:t>
      </w:r>
      <w:r w:rsidR="009D40DF">
        <w:rPr>
          <w:rtl/>
        </w:rPr>
        <w:t xml:space="preserve">. </w:t>
      </w:r>
    </w:p>
    <w:p w:rsidR="00775B40" w:rsidRDefault="00775B40" w:rsidP="00775B40">
      <w:pPr>
        <w:pStyle w:val="libNormal"/>
        <w:rPr>
          <w:rtl/>
        </w:rPr>
      </w:pPr>
      <w:r>
        <w:rPr>
          <w:rtl/>
        </w:rPr>
        <w:t>اى برادر شامى ! گفتار ما را بشنو و به ما دروغ نبند</w:t>
      </w:r>
      <w:r w:rsidR="009D40DF">
        <w:rPr>
          <w:rtl/>
        </w:rPr>
        <w:t xml:space="preserve">. </w:t>
      </w:r>
      <w:r>
        <w:rPr>
          <w:rtl/>
        </w:rPr>
        <w:t>همانا هر كس به ما دروغ ببندد</w:t>
      </w:r>
      <w:r w:rsidR="009D40DF">
        <w:rPr>
          <w:rtl/>
        </w:rPr>
        <w:t xml:space="preserve">، </w:t>
      </w:r>
      <w:r>
        <w:rPr>
          <w:rtl/>
        </w:rPr>
        <w:t>به پيامبر دروغ بسته و هر كس كه به پيامبر دروغ بست</w:t>
      </w:r>
      <w:r w:rsidR="009D40DF">
        <w:rPr>
          <w:rtl/>
        </w:rPr>
        <w:t xml:space="preserve">، </w:t>
      </w:r>
      <w:r>
        <w:rPr>
          <w:rtl/>
        </w:rPr>
        <w:t>به خدا دروغ بسته است</w:t>
      </w:r>
      <w:r w:rsidR="009D40DF">
        <w:rPr>
          <w:rtl/>
        </w:rPr>
        <w:t xml:space="preserve">. </w:t>
      </w:r>
    </w:p>
    <w:p w:rsidR="00775B40" w:rsidRDefault="00775B40" w:rsidP="00775B40">
      <w:pPr>
        <w:pStyle w:val="libNormal"/>
        <w:rPr>
          <w:rtl/>
        </w:rPr>
      </w:pPr>
      <w:r>
        <w:rPr>
          <w:rtl/>
        </w:rPr>
        <w:t xml:space="preserve">از امام باقر </w:t>
      </w:r>
      <w:r w:rsidR="005D409C" w:rsidRPr="005D409C">
        <w:rPr>
          <w:rStyle w:val="libAlaemChar"/>
          <w:rtl/>
        </w:rPr>
        <w:t>عليه‌السلام</w:t>
      </w:r>
      <w:r>
        <w:rPr>
          <w:rtl/>
        </w:rPr>
        <w:t xml:space="preserve"> نيز نقل شده است :</w:t>
      </w:r>
    </w:p>
    <w:p w:rsidR="00775B40" w:rsidRDefault="00775B40" w:rsidP="00775B40">
      <w:pPr>
        <w:pStyle w:val="libNormal"/>
        <w:rPr>
          <w:rtl/>
        </w:rPr>
      </w:pPr>
      <w:r>
        <w:rPr>
          <w:rtl/>
        </w:rPr>
        <w:t xml:space="preserve">يا ابا النعمان لا تكذب علينا كذبه فتسلب الحنيفيه </w:t>
      </w:r>
      <w:r w:rsidRPr="009D40DF">
        <w:rPr>
          <w:rStyle w:val="libFootnotenumChar"/>
          <w:rtl/>
        </w:rPr>
        <w:t>(172)</w:t>
      </w:r>
      <w:r w:rsidR="009D40DF">
        <w:rPr>
          <w:rtl/>
        </w:rPr>
        <w:t xml:space="preserve">. </w:t>
      </w:r>
    </w:p>
    <w:p w:rsidR="00775B40" w:rsidRDefault="00775B40" w:rsidP="00775B40">
      <w:pPr>
        <w:pStyle w:val="libNormal"/>
        <w:rPr>
          <w:rtl/>
        </w:rPr>
      </w:pPr>
      <w:r>
        <w:rPr>
          <w:rtl/>
        </w:rPr>
        <w:t>اى ابو نعمان ! به ما دروغ نبند كه از صراط مستقيم دور خواهى شد</w:t>
      </w:r>
      <w:r w:rsidR="009D40DF">
        <w:rPr>
          <w:rtl/>
        </w:rPr>
        <w:t xml:space="preserve">. </w:t>
      </w:r>
    </w:p>
    <w:p w:rsidR="00775B40" w:rsidRDefault="00775B40" w:rsidP="00775B40">
      <w:pPr>
        <w:pStyle w:val="libNormal"/>
        <w:rPr>
          <w:rtl/>
        </w:rPr>
      </w:pPr>
      <w:r>
        <w:rPr>
          <w:rtl/>
        </w:rPr>
        <w:t>ترجمه آيات و نقل قول از امامان بى آن كه به سند آن اطمينانى باشد</w:t>
      </w:r>
      <w:r w:rsidR="009D40DF">
        <w:rPr>
          <w:rtl/>
        </w:rPr>
        <w:t xml:space="preserve">، </w:t>
      </w:r>
      <w:r>
        <w:rPr>
          <w:rtl/>
        </w:rPr>
        <w:t>از مصاديق بارز اين گفتار است كه انسان به مراقبت بيش تر در برابر آن وظيفه دارد؛ البته زمانى كه انسان از مستند بودن گفتارى مطمئن نيست و آن را به يكى از امامان و يا پيامبر خدا نسبت مى دهد</w:t>
      </w:r>
      <w:r w:rsidR="009D40DF">
        <w:rPr>
          <w:rtl/>
        </w:rPr>
        <w:t xml:space="preserve">، </w:t>
      </w:r>
      <w:r>
        <w:rPr>
          <w:rtl/>
        </w:rPr>
        <w:t>روزه اش باطل نمى شود؛ بلكه ابطال روزه در آن جا است كه از خلاف واقع بودن مطلب آگاهى كامل دارد</w:t>
      </w:r>
      <w:r w:rsidR="009D40DF">
        <w:rPr>
          <w:rtl/>
        </w:rPr>
        <w:t xml:space="preserve">، </w:t>
      </w:r>
      <w:r>
        <w:rPr>
          <w:rtl/>
        </w:rPr>
        <w:t>سپس آن را نسبت مى دهد</w:t>
      </w:r>
      <w:r w:rsidR="009D40DF">
        <w:rPr>
          <w:rtl/>
        </w:rPr>
        <w:t xml:space="preserve">. </w:t>
      </w:r>
      <w:r>
        <w:rPr>
          <w:rtl/>
        </w:rPr>
        <w:t>انسان بايد مراقب باشد كه مسائل مشكوك و مسائلى را كه از سند آن آگاهى كامل ندارد</w:t>
      </w:r>
      <w:r w:rsidR="009D40DF">
        <w:rPr>
          <w:rtl/>
        </w:rPr>
        <w:t xml:space="preserve">، </w:t>
      </w:r>
      <w:r>
        <w:rPr>
          <w:rtl/>
        </w:rPr>
        <w:t>بيان نكند</w:t>
      </w:r>
      <w:r w:rsidR="009D40DF">
        <w:rPr>
          <w:rtl/>
        </w:rPr>
        <w:t xml:space="preserve">. </w:t>
      </w:r>
    </w:p>
    <w:p w:rsidR="00775B40" w:rsidRDefault="00775B40" w:rsidP="00775B40">
      <w:pPr>
        <w:pStyle w:val="libNormal"/>
        <w:rPr>
          <w:rtl/>
        </w:rPr>
      </w:pPr>
      <w:r>
        <w:rPr>
          <w:rtl/>
        </w:rPr>
        <w:t>و - سوگند دروغ :</w:t>
      </w:r>
    </w:p>
    <w:p w:rsidR="00775B40" w:rsidRDefault="00775B40" w:rsidP="00775B40">
      <w:pPr>
        <w:pStyle w:val="libNormal"/>
        <w:rPr>
          <w:rtl/>
        </w:rPr>
      </w:pPr>
      <w:r>
        <w:rPr>
          <w:rtl/>
        </w:rPr>
        <w:lastRenderedPageBreak/>
        <w:t>گاهى انسان از دروغ بودن گفتار خود آگاهى كامل دارد و براى آن</w:t>
      </w:r>
      <w:r w:rsidR="009D40DF">
        <w:rPr>
          <w:rtl/>
        </w:rPr>
        <w:t xml:space="preserve">، </w:t>
      </w:r>
      <w:r>
        <w:rPr>
          <w:rtl/>
        </w:rPr>
        <w:t>خدا را نيز گواه مى آورد كه مرتكب سوگند دروغ</w:t>
      </w:r>
      <w:r w:rsidR="009D40DF">
        <w:rPr>
          <w:rtl/>
        </w:rPr>
        <w:t xml:space="preserve">، </w:t>
      </w:r>
      <w:r>
        <w:rPr>
          <w:rtl/>
        </w:rPr>
        <w:t>كه گناهى بزرگ مى باشد</w:t>
      </w:r>
      <w:r w:rsidR="009D40DF">
        <w:rPr>
          <w:rtl/>
        </w:rPr>
        <w:t xml:space="preserve">، </w:t>
      </w:r>
      <w:r>
        <w:rPr>
          <w:rtl/>
        </w:rPr>
        <w:t>شده است</w:t>
      </w:r>
      <w:r w:rsidR="009D40DF">
        <w:rPr>
          <w:rtl/>
        </w:rPr>
        <w:t xml:space="preserve">. </w:t>
      </w:r>
    </w:p>
    <w:p w:rsidR="00775B40" w:rsidRDefault="00775B40" w:rsidP="00775B40">
      <w:pPr>
        <w:pStyle w:val="libNormal"/>
        <w:rPr>
          <w:rtl/>
        </w:rPr>
      </w:pPr>
      <w:r>
        <w:rPr>
          <w:rtl/>
        </w:rPr>
        <w:t xml:space="preserve">حضرت عيسى ابن مريم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اعظم الذنوب عند الله ان يقول العبد اءن الله يعلم لما لا يعلم </w:t>
      </w:r>
      <w:r w:rsidRPr="009D40DF">
        <w:rPr>
          <w:rStyle w:val="libFootnotenumChar"/>
          <w:rtl/>
        </w:rPr>
        <w:t>(173)</w:t>
      </w:r>
      <w:r w:rsidR="009D40DF">
        <w:rPr>
          <w:rtl/>
        </w:rPr>
        <w:t xml:space="preserve">. </w:t>
      </w:r>
    </w:p>
    <w:p w:rsidR="00775B40" w:rsidRDefault="00775B40" w:rsidP="00775B40">
      <w:pPr>
        <w:pStyle w:val="libNormal"/>
        <w:rPr>
          <w:rtl/>
        </w:rPr>
      </w:pPr>
      <w:r>
        <w:rPr>
          <w:rtl/>
        </w:rPr>
        <w:t>از بزرگ ترين گناهان نزد خداوند آن است كه بنده اى بگويد خدا مى داند در آن چه خدا نمى داند</w:t>
      </w:r>
      <w:r w:rsidR="009D40DF">
        <w:rPr>
          <w:rtl/>
        </w:rPr>
        <w:t xml:space="preserve">. </w:t>
      </w:r>
    </w:p>
    <w:p w:rsidR="00775B40" w:rsidRDefault="00775B40" w:rsidP="00775B40">
      <w:pPr>
        <w:pStyle w:val="libNormal"/>
        <w:rPr>
          <w:rtl/>
        </w:rPr>
      </w:pPr>
      <w:r>
        <w:rPr>
          <w:rtl/>
        </w:rPr>
        <w:t>يعنى خدا را بر مطلب دروغ خود شاهد بگيرد</w:t>
      </w:r>
      <w:r w:rsidR="009D40DF">
        <w:rPr>
          <w:rtl/>
        </w:rPr>
        <w:t xml:space="preserve">. </w:t>
      </w:r>
    </w:p>
    <w:p w:rsidR="00775B40" w:rsidRDefault="00775B40" w:rsidP="00775B40">
      <w:pPr>
        <w:pStyle w:val="libNormal"/>
        <w:rPr>
          <w:rtl/>
        </w:rPr>
      </w:pPr>
      <w:r>
        <w:rPr>
          <w:rtl/>
        </w:rPr>
        <w:t>انسان گاهى دروغ مى گويد و با زبان خبرى</w:t>
      </w:r>
      <w:r w:rsidR="009D40DF">
        <w:rPr>
          <w:rtl/>
        </w:rPr>
        <w:t xml:space="preserve">، </w:t>
      </w:r>
      <w:r>
        <w:rPr>
          <w:rtl/>
        </w:rPr>
        <w:t>خدا را گواه مى آورد كه اين عمل از گناهان بزرگ و بسيار زشت است و گاهى اين گواه آوردن جنبه انشايى مى يابد كه به صورت سوگند دروغ ظهور مى كند</w:t>
      </w:r>
      <w:r w:rsidR="009D40DF">
        <w:rPr>
          <w:rtl/>
        </w:rPr>
        <w:t xml:space="preserve">، </w:t>
      </w:r>
      <w:r>
        <w:rPr>
          <w:rtl/>
        </w:rPr>
        <w:t>كه اين هم از گناهان بزرگ به شمار مى رود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قال علم الله ما لم يعلم اهتز العرش اعظاما له </w:t>
      </w:r>
      <w:r w:rsidRPr="009D40DF">
        <w:rPr>
          <w:rStyle w:val="libFootnotenumChar"/>
          <w:rtl/>
        </w:rPr>
        <w:t>(174)</w:t>
      </w:r>
      <w:r w:rsidR="009D40DF">
        <w:rPr>
          <w:rtl/>
        </w:rPr>
        <w:t xml:space="preserve">. </w:t>
      </w:r>
    </w:p>
    <w:p w:rsidR="00775B40" w:rsidRDefault="00775B40" w:rsidP="00775B40">
      <w:pPr>
        <w:pStyle w:val="libNormal"/>
        <w:rPr>
          <w:rtl/>
        </w:rPr>
      </w:pPr>
      <w:r>
        <w:rPr>
          <w:rtl/>
        </w:rPr>
        <w:t>كسى كه بگويد خدا مى داند؛ ولى خداوند خلاف آن را مى داند</w:t>
      </w:r>
      <w:r w:rsidR="009D40DF">
        <w:rPr>
          <w:rtl/>
        </w:rPr>
        <w:t xml:space="preserve">، </w:t>
      </w:r>
      <w:r>
        <w:rPr>
          <w:rtl/>
        </w:rPr>
        <w:t>عرش ‍ الاهى به سبب عظمت خداوند به لرزه در مى آيد</w:t>
      </w:r>
      <w:r w:rsidR="009D40DF">
        <w:rPr>
          <w:rtl/>
        </w:rPr>
        <w:t xml:space="preserve">. </w:t>
      </w:r>
    </w:p>
    <w:p w:rsidR="00775B40" w:rsidRDefault="00775B40" w:rsidP="00775B40">
      <w:pPr>
        <w:pStyle w:val="libNormal"/>
        <w:rPr>
          <w:rtl/>
        </w:rPr>
      </w:pPr>
      <w:r>
        <w:rPr>
          <w:rtl/>
        </w:rPr>
        <w:t>در روايتى ديگر آمده است :</w:t>
      </w:r>
    </w:p>
    <w:p w:rsidR="00775B40" w:rsidRDefault="00775B40" w:rsidP="00775B40">
      <w:pPr>
        <w:pStyle w:val="libNormal"/>
        <w:rPr>
          <w:rtl/>
        </w:rPr>
      </w:pPr>
      <w:r>
        <w:rPr>
          <w:rtl/>
        </w:rPr>
        <w:t xml:space="preserve">اذا قال العبد علم الله و كان كاذبا قال الله عزوجل اما وجدت احدا تكذب عليه غيرى </w:t>
      </w:r>
      <w:r w:rsidRPr="009D40DF">
        <w:rPr>
          <w:rStyle w:val="libFootnotenumChar"/>
          <w:rtl/>
        </w:rPr>
        <w:t>(175)</w:t>
      </w:r>
      <w:r w:rsidR="009D40DF">
        <w:rPr>
          <w:rtl/>
        </w:rPr>
        <w:t xml:space="preserve">. </w:t>
      </w:r>
    </w:p>
    <w:p w:rsidR="00775B40" w:rsidRDefault="00775B40" w:rsidP="00775B40">
      <w:pPr>
        <w:pStyle w:val="libNormal"/>
        <w:rPr>
          <w:rtl/>
        </w:rPr>
      </w:pPr>
      <w:r>
        <w:rPr>
          <w:rtl/>
        </w:rPr>
        <w:t>اگر بنده بگويد خدا مى داند و دروغ بگويد</w:t>
      </w:r>
      <w:r w:rsidR="009D40DF">
        <w:rPr>
          <w:rtl/>
        </w:rPr>
        <w:t xml:space="preserve">، </w:t>
      </w:r>
      <w:r>
        <w:rPr>
          <w:rtl/>
        </w:rPr>
        <w:t>خداوند مى فرمايد: آيا تو كسى را غير از من نيافتى تا به او دروغ ببندى ؟</w:t>
      </w:r>
    </w:p>
    <w:p w:rsidR="00775B40" w:rsidRDefault="00775B40" w:rsidP="00775B40">
      <w:pPr>
        <w:pStyle w:val="libNormal"/>
        <w:rPr>
          <w:rtl/>
        </w:rPr>
      </w:pPr>
      <w:r>
        <w:rPr>
          <w:rtl/>
        </w:rPr>
        <w:t>در اين جا سوگند</w:t>
      </w:r>
      <w:r w:rsidR="009D40DF">
        <w:rPr>
          <w:rtl/>
        </w:rPr>
        <w:t xml:space="preserve">، </w:t>
      </w:r>
      <w:r>
        <w:rPr>
          <w:rtl/>
        </w:rPr>
        <w:t>از سنخ امور انشايى است</w:t>
      </w:r>
      <w:r w:rsidR="009D40DF">
        <w:rPr>
          <w:rtl/>
        </w:rPr>
        <w:t xml:space="preserve">، </w:t>
      </w:r>
      <w:r>
        <w:rPr>
          <w:rtl/>
        </w:rPr>
        <w:t>نه اخبارى</w:t>
      </w:r>
      <w:r w:rsidR="009D40DF">
        <w:rPr>
          <w:rtl/>
        </w:rPr>
        <w:t xml:space="preserve">. </w:t>
      </w:r>
    </w:p>
    <w:p w:rsidR="00775B40" w:rsidRDefault="00775B40" w:rsidP="00775B40">
      <w:pPr>
        <w:pStyle w:val="libNormal"/>
        <w:rPr>
          <w:rtl/>
        </w:rPr>
      </w:pPr>
      <w:r>
        <w:rPr>
          <w:rtl/>
        </w:rPr>
        <w:lastRenderedPageBreak/>
        <w:t>هنگامى كه شخص سوگند مى خورد</w:t>
      </w:r>
      <w:r w:rsidR="009D40DF">
        <w:rPr>
          <w:rtl/>
        </w:rPr>
        <w:t xml:space="preserve">، </w:t>
      </w:r>
      <w:r>
        <w:rPr>
          <w:rtl/>
        </w:rPr>
        <w:t>در حقيقت</w:t>
      </w:r>
      <w:r w:rsidR="009D40DF">
        <w:rPr>
          <w:rtl/>
        </w:rPr>
        <w:t xml:space="preserve">، </w:t>
      </w:r>
      <w:r w:rsidR="009E358C">
        <w:rPr>
          <w:rtl/>
        </w:rPr>
        <w:t>تأکید</w:t>
      </w:r>
      <w:r>
        <w:rPr>
          <w:rtl/>
        </w:rPr>
        <w:t xml:space="preserve"> را براى يك جمله خبرى انشا مى كند؛ بنابراين</w:t>
      </w:r>
      <w:r w:rsidR="009D40DF">
        <w:rPr>
          <w:rtl/>
        </w:rPr>
        <w:t xml:space="preserve">، </w:t>
      </w:r>
      <w:r>
        <w:rPr>
          <w:rtl/>
        </w:rPr>
        <w:t>سوگند به خودى خود به راست و دروغ متصف نمى شود؛ بلكه به اعتبار خبرى كه سوگند</w:t>
      </w:r>
      <w:r w:rsidR="009D40DF">
        <w:rPr>
          <w:rtl/>
        </w:rPr>
        <w:t xml:space="preserve">، </w:t>
      </w:r>
      <w:r>
        <w:rPr>
          <w:rtl/>
        </w:rPr>
        <w:t xml:space="preserve">آن را </w:t>
      </w:r>
      <w:r w:rsidR="009E358C">
        <w:rPr>
          <w:rtl/>
        </w:rPr>
        <w:t>تأکید</w:t>
      </w:r>
      <w:r>
        <w:rPr>
          <w:rtl/>
        </w:rPr>
        <w:t xml:space="preserve"> مى كند</w:t>
      </w:r>
      <w:r w:rsidR="009D40DF">
        <w:rPr>
          <w:rtl/>
        </w:rPr>
        <w:t xml:space="preserve">، </w:t>
      </w:r>
      <w:r>
        <w:rPr>
          <w:rtl/>
        </w:rPr>
        <w:t xml:space="preserve">به راست يا دروغ متصف مى شود به اين معنا كه اگر سوگند براى </w:t>
      </w:r>
      <w:r w:rsidR="009E358C">
        <w:rPr>
          <w:rtl/>
        </w:rPr>
        <w:t>تأکید</w:t>
      </w:r>
      <w:r>
        <w:rPr>
          <w:rtl/>
        </w:rPr>
        <w:t xml:space="preserve"> خبرى راست باشد</w:t>
      </w:r>
      <w:r w:rsidR="009D40DF">
        <w:rPr>
          <w:rtl/>
        </w:rPr>
        <w:t xml:space="preserve">، </w:t>
      </w:r>
      <w:r>
        <w:rPr>
          <w:rtl/>
        </w:rPr>
        <w:t>آن سوگند</w:t>
      </w:r>
      <w:r w:rsidR="009D40DF">
        <w:rPr>
          <w:rtl/>
        </w:rPr>
        <w:t xml:space="preserve">، </w:t>
      </w:r>
      <w:r>
        <w:rPr>
          <w:rtl/>
        </w:rPr>
        <w:t>به تبع خبرش به صدق و راستى متصف مى شود و اگر آن خبر دروغ باشد</w:t>
      </w:r>
      <w:r w:rsidR="009D40DF">
        <w:rPr>
          <w:rtl/>
        </w:rPr>
        <w:t xml:space="preserve">، </w:t>
      </w:r>
      <w:r>
        <w:rPr>
          <w:rtl/>
        </w:rPr>
        <w:t>سوگند خورده شده نيز قسم دروغ مى شود</w:t>
      </w:r>
      <w:r w:rsidR="009D40DF">
        <w:rPr>
          <w:rtl/>
        </w:rPr>
        <w:t xml:space="preserve">. </w:t>
      </w:r>
    </w:p>
    <w:p w:rsidR="00775B40" w:rsidRDefault="00775B40" w:rsidP="009E358C">
      <w:pPr>
        <w:pStyle w:val="Heading3"/>
        <w:rPr>
          <w:rtl/>
        </w:rPr>
      </w:pPr>
      <w:bookmarkStart w:id="42" w:name="_Toc383426232"/>
      <w:r>
        <w:rPr>
          <w:rtl/>
        </w:rPr>
        <w:t>اقسام سوگند در علم فقه:</w:t>
      </w:r>
      <w:bookmarkEnd w:id="42"/>
    </w:p>
    <w:p w:rsidR="00775B40" w:rsidRDefault="00775B40" w:rsidP="00775B40">
      <w:pPr>
        <w:pStyle w:val="libNormal"/>
        <w:rPr>
          <w:rtl/>
        </w:rPr>
      </w:pPr>
      <w:r>
        <w:rPr>
          <w:rtl/>
        </w:rPr>
        <w:t>1 - «سوگند عقد» يا «يمين عقد»:</w:t>
      </w:r>
    </w:p>
    <w:p w:rsidR="00775B40" w:rsidRDefault="00775B40" w:rsidP="00775B40">
      <w:pPr>
        <w:pStyle w:val="libNormal"/>
        <w:rPr>
          <w:rtl/>
        </w:rPr>
      </w:pPr>
      <w:r>
        <w:rPr>
          <w:rtl/>
        </w:rPr>
        <w:t>آن گاه كه انسان متعهد مى شود عملى را در آينده انجام دهد يا آن را ترك كند</w:t>
      </w:r>
      <w:r w:rsidR="009D40DF">
        <w:rPr>
          <w:rtl/>
        </w:rPr>
        <w:t xml:space="preserve">، </w:t>
      </w:r>
      <w:r>
        <w:rPr>
          <w:rtl/>
        </w:rPr>
        <w:t xml:space="preserve">سپس براى </w:t>
      </w:r>
      <w:r w:rsidR="009E358C">
        <w:rPr>
          <w:rtl/>
        </w:rPr>
        <w:t>تأکید</w:t>
      </w:r>
      <w:r>
        <w:rPr>
          <w:rtl/>
        </w:rPr>
        <w:t xml:space="preserve"> تعهدش</w:t>
      </w:r>
      <w:r w:rsidR="009D40DF">
        <w:rPr>
          <w:rtl/>
        </w:rPr>
        <w:t xml:space="preserve">، </w:t>
      </w:r>
      <w:r>
        <w:rPr>
          <w:rtl/>
        </w:rPr>
        <w:t>قسم ياد مى كند</w:t>
      </w:r>
      <w:r w:rsidR="009D40DF">
        <w:rPr>
          <w:rtl/>
        </w:rPr>
        <w:t xml:space="preserve">، </w:t>
      </w:r>
      <w:r>
        <w:rPr>
          <w:rtl/>
        </w:rPr>
        <w:t>اگر شرايط وفا به عهد فراهم آيد</w:t>
      </w:r>
      <w:r w:rsidR="009D40DF">
        <w:rPr>
          <w:rtl/>
        </w:rPr>
        <w:t xml:space="preserve">، </w:t>
      </w:r>
      <w:r>
        <w:rPr>
          <w:rtl/>
        </w:rPr>
        <w:t>قسم منعقد شده و سرپيچى از آن حرام است و كفاره را واجب مى كند</w:t>
      </w:r>
      <w:r w:rsidR="009D40DF">
        <w:rPr>
          <w:rtl/>
        </w:rPr>
        <w:t xml:space="preserve">. </w:t>
      </w:r>
    </w:p>
    <w:p w:rsidR="00775B40" w:rsidRDefault="00775B40" w:rsidP="00775B40">
      <w:pPr>
        <w:pStyle w:val="libNormal"/>
        <w:rPr>
          <w:rtl/>
        </w:rPr>
      </w:pPr>
      <w:r>
        <w:rPr>
          <w:rtl/>
        </w:rPr>
        <w:t xml:space="preserve">2 - «سوگند مناشده </w:t>
      </w:r>
      <w:r w:rsidRPr="009D40DF">
        <w:rPr>
          <w:rStyle w:val="libFootnotenumChar"/>
          <w:rtl/>
        </w:rPr>
        <w:t>(176)</w:t>
      </w:r>
      <w:r>
        <w:rPr>
          <w:rtl/>
        </w:rPr>
        <w:t>» يا «يمين مناشده»:</w:t>
      </w:r>
    </w:p>
    <w:p w:rsidR="00775B40" w:rsidRDefault="00775B40" w:rsidP="00775B40">
      <w:pPr>
        <w:pStyle w:val="libNormal"/>
        <w:rPr>
          <w:rtl/>
        </w:rPr>
      </w:pPr>
      <w:r>
        <w:rPr>
          <w:rtl/>
        </w:rPr>
        <w:t xml:space="preserve">هنگامى كه انسان كارى را از ديگرى مى خواهد و براى </w:t>
      </w:r>
      <w:r w:rsidR="009E358C">
        <w:rPr>
          <w:rtl/>
        </w:rPr>
        <w:t>تأکید</w:t>
      </w:r>
      <w:r>
        <w:rPr>
          <w:rtl/>
        </w:rPr>
        <w:t xml:space="preserve"> بر انجام آن</w:t>
      </w:r>
      <w:r w:rsidR="009D40DF">
        <w:rPr>
          <w:rtl/>
        </w:rPr>
        <w:t xml:space="preserve">، </w:t>
      </w:r>
      <w:r>
        <w:rPr>
          <w:rtl/>
        </w:rPr>
        <w:t>شخص را قسم مى دهد</w:t>
      </w:r>
      <w:r w:rsidR="009D40DF">
        <w:rPr>
          <w:rtl/>
        </w:rPr>
        <w:t xml:space="preserve">، </w:t>
      </w:r>
      <w:r>
        <w:rPr>
          <w:rtl/>
        </w:rPr>
        <w:t>در اين حالت چنان چه شخص به آن درخواست عمل نكند</w:t>
      </w:r>
      <w:r w:rsidR="009D40DF">
        <w:rPr>
          <w:rtl/>
        </w:rPr>
        <w:t xml:space="preserve">، </w:t>
      </w:r>
      <w:r>
        <w:rPr>
          <w:rtl/>
        </w:rPr>
        <w:t>حرامى انجام نداده است ؛ زيرا ملتزم به آن عمل نيست و كفاره نيز بر او واجب نمى شود</w:t>
      </w:r>
      <w:r w:rsidR="009D40DF">
        <w:rPr>
          <w:rtl/>
        </w:rPr>
        <w:t xml:space="preserve">. </w:t>
      </w:r>
    </w:p>
    <w:p w:rsidR="00775B40" w:rsidRDefault="00775B40" w:rsidP="00775B40">
      <w:pPr>
        <w:pStyle w:val="libNormal"/>
        <w:rPr>
          <w:rtl/>
        </w:rPr>
      </w:pPr>
      <w:r>
        <w:rPr>
          <w:rtl/>
        </w:rPr>
        <w:t xml:space="preserve">3 - «سوگند </w:t>
      </w:r>
      <w:r w:rsidR="009E358C">
        <w:rPr>
          <w:rtl/>
        </w:rPr>
        <w:t>تأکید</w:t>
      </w:r>
      <w:r>
        <w:rPr>
          <w:rtl/>
        </w:rPr>
        <w:t xml:space="preserve">» يا «يمين </w:t>
      </w:r>
      <w:r w:rsidR="009E358C">
        <w:rPr>
          <w:rtl/>
        </w:rPr>
        <w:t>تأکید</w:t>
      </w:r>
      <w:r>
        <w:rPr>
          <w:rtl/>
        </w:rPr>
        <w:t>»:</w:t>
      </w:r>
    </w:p>
    <w:p w:rsidR="00775B40" w:rsidRDefault="00775B40" w:rsidP="00775B40">
      <w:pPr>
        <w:pStyle w:val="libNormal"/>
        <w:rPr>
          <w:rtl/>
        </w:rPr>
      </w:pPr>
      <w:r>
        <w:rPr>
          <w:rtl/>
        </w:rPr>
        <w:t>اين شكل از قسم كه مورد گفت و گوى اين نوشتار و مورد نظر دانشمندان اخلاق است</w:t>
      </w:r>
      <w:r w:rsidR="009D40DF">
        <w:rPr>
          <w:rtl/>
        </w:rPr>
        <w:t xml:space="preserve">، </w:t>
      </w:r>
      <w:r>
        <w:rPr>
          <w:rtl/>
        </w:rPr>
        <w:t xml:space="preserve">آن است كه انسان از وقوع چيزى خبر مى دهد و براى </w:t>
      </w:r>
      <w:r w:rsidR="009E358C">
        <w:rPr>
          <w:rtl/>
        </w:rPr>
        <w:t>تأکید</w:t>
      </w:r>
      <w:r>
        <w:rPr>
          <w:rtl/>
        </w:rPr>
        <w:t xml:space="preserve"> بر خبرش قسم بخورد؛ البته تفاوتى ندارد كه خبر او</w:t>
      </w:r>
      <w:r w:rsidR="009D40DF">
        <w:rPr>
          <w:rtl/>
        </w:rPr>
        <w:t xml:space="preserve">، </w:t>
      </w:r>
      <w:r>
        <w:rPr>
          <w:rtl/>
        </w:rPr>
        <w:t>وقوع در زمان گذشته</w:t>
      </w:r>
      <w:r w:rsidR="009D40DF">
        <w:rPr>
          <w:rtl/>
        </w:rPr>
        <w:t xml:space="preserve">، </w:t>
      </w:r>
      <w:r>
        <w:rPr>
          <w:rtl/>
        </w:rPr>
        <w:t>حال يا آينده باشد</w:t>
      </w:r>
      <w:r w:rsidR="009D40DF">
        <w:rPr>
          <w:rtl/>
        </w:rPr>
        <w:t xml:space="preserve">. </w:t>
      </w:r>
      <w:r>
        <w:rPr>
          <w:rtl/>
        </w:rPr>
        <w:t>به هر صورت در اين حالت قسم به راست و دروغ متصف مى شود</w:t>
      </w:r>
      <w:r w:rsidR="009D40DF">
        <w:rPr>
          <w:rtl/>
        </w:rPr>
        <w:t xml:space="preserve">. </w:t>
      </w:r>
    </w:p>
    <w:p w:rsidR="00775B40" w:rsidRDefault="00775B40" w:rsidP="00775B40">
      <w:pPr>
        <w:pStyle w:val="libNormal"/>
        <w:rPr>
          <w:rtl/>
        </w:rPr>
      </w:pPr>
      <w:r>
        <w:rPr>
          <w:rtl/>
        </w:rPr>
        <w:lastRenderedPageBreak/>
        <w:t>از آن جا كه قسم</w:t>
      </w:r>
      <w:r w:rsidR="009D40DF">
        <w:rPr>
          <w:rtl/>
        </w:rPr>
        <w:t xml:space="preserve">، </w:t>
      </w:r>
      <w:r>
        <w:rPr>
          <w:rtl/>
        </w:rPr>
        <w:t>امرى انشايى است و به خودى خود</w:t>
      </w:r>
      <w:r w:rsidR="009D40DF">
        <w:rPr>
          <w:rtl/>
        </w:rPr>
        <w:t xml:space="preserve">، </w:t>
      </w:r>
      <w:r>
        <w:rPr>
          <w:rtl/>
        </w:rPr>
        <w:t>به راست و دروغ متصف نيست</w:t>
      </w:r>
      <w:r w:rsidR="009D40DF">
        <w:rPr>
          <w:rtl/>
        </w:rPr>
        <w:t xml:space="preserve">، </w:t>
      </w:r>
      <w:r>
        <w:rPr>
          <w:rtl/>
        </w:rPr>
        <w:t>بلكه به اعتبار خبرى كه به آن مربوط مى شود به راست و دروغ اتصاف مى يابد</w:t>
      </w:r>
      <w:r w:rsidR="009D40DF">
        <w:rPr>
          <w:rtl/>
        </w:rPr>
        <w:t xml:space="preserve">، </w:t>
      </w:r>
      <w:r>
        <w:rPr>
          <w:rtl/>
        </w:rPr>
        <w:t>اگر خبر دروغ باشد</w:t>
      </w:r>
      <w:r w:rsidR="009D40DF">
        <w:rPr>
          <w:rtl/>
        </w:rPr>
        <w:t xml:space="preserve">، </w:t>
      </w:r>
      <w:r>
        <w:rPr>
          <w:rtl/>
        </w:rPr>
        <w:t>قسم نيز دروغ و حرام است</w:t>
      </w:r>
      <w:r w:rsidR="009D40DF">
        <w:rPr>
          <w:rtl/>
        </w:rPr>
        <w:t xml:space="preserve">. </w:t>
      </w:r>
    </w:p>
    <w:p w:rsidR="00775B40" w:rsidRDefault="00775B40" w:rsidP="00775B40">
      <w:pPr>
        <w:pStyle w:val="libNormal"/>
        <w:rPr>
          <w:rtl/>
        </w:rPr>
      </w:pPr>
      <w:r>
        <w:rPr>
          <w:rtl/>
        </w:rPr>
        <w:t>اگر دقت شود كه در كليه موارد جواز دروغ</w:t>
      </w:r>
      <w:r w:rsidR="009D40DF">
        <w:rPr>
          <w:rtl/>
        </w:rPr>
        <w:t xml:space="preserve">، </w:t>
      </w:r>
      <w:r>
        <w:rPr>
          <w:rtl/>
        </w:rPr>
        <w:t>مانند مواقع اضطرار</w:t>
      </w:r>
      <w:r w:rsidR="009D40DF">
        <w:rPr>
          <w:rtl/>
        </w:rPr>
        <w:t xml:space="preserve">، </w:t>
      </w:r>
      <w:r>
        <w:rPr>
          <w:rtl/>
        </w:rPr>
        <w:t>قسم دروغ نيز جايز است ؛ البته چنان چه بتوان فقط با دروغ گفتن</w:t>
      </w:r>
      <w:r w:rsidR="009D40DF">
        <w:rPr>
          <w:rtl/>
        </w:rPr>
        <w:t xml:space="preserve">، </w:t>
      </w:r>
      <w:r>
        <w:rPr>
          <w:rtl/>
        </w:rPr>
        <w:t>اضطرار را بر طرف كرد و به قسم دروغ نيازى نباشد</w:t>
      </w:r>
      <w:r w:rsidR="009D40DF">
        <w:rPr>
          <w:rtl/>
        </w:rPr>
        <w:t xml:space="preserve">، </w:t>
      </w:r>
      <w:r>
        <w:rPr>
          <w:rtl/>
        </w:rPr>
        <w:t>نبايد قسم دروغ خورد؛ اما اگر براى رفع اضطرار</w:t>
      </w:r>
      <w:r w:rsidR="009D40DF">
        <w:rPr>
          <w:rtl/>
        </w:rPr>
        <w:t xml:space="preserve">، </w:t>
      </w:r>
      <w:r>
        <w:rPr>
          <w:rtl/>
        </w:rPr>
        <w:t>به قسم دروغ نيز نياز باشد</w:t>
      </w:r>
      <w:r w:rsidR="009D40DF">
        <w:rPr>
          <w:rtl/>
        </w:rPr>
        <w:t xml:space="preserve">، </w:t>
      </w:r>
      <w:r>
        <w:rPr>
          <w:rtl/>
        </w:rPr>
        <w:t>اين عمل حرام نخواهد بود</w:t>
      </w:r>
      <w:r w:rsidR="009D40DF">
        <w:rPr>
          <w:rtl/>
        </w:rPr>
        <w:t xml:space="preserve">. </w:t>
      </w:r>
    </w:p>
    <w:p w:rsidR="00775B40" w:rsidRDefault="00775B40" w:rsidP="00775B40">
      <w:pPr>
        <w:pStyle w:val="libNormal"/>
        <w:rPr>
          <w:rtl/>
        </w:rPr>
      </w:pPr>
      <w:r>
        <w:rPr>
          <w:rtl/>
        </w:rPr>
        <w:t xml:space="preserve">از حضرت صادق </w:t>
      </w:r>
      <w:r w:rsidR="005D409C" w:rsidRPr="005D409C">
        <w:rPr>
          <w:rStyle w:val="libAlaemChar"/>
          <w:rtl/>
        </w:rPr>
        <w:t>عليه‌السلام</w:t>
      </w:r>
      <w:r>
        <w:rPr>
          <w:rtl/>
        </w:rPr>
        <w:t xml:space="preserve"> نقل شده است كه رسول خدا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احلف بالله كاذبا و نج اخاك من القتل </w:t>
      </w:r>
      <w:r w:rsidRPr="009D40DF">
        <w:rPr>
          <w:rStyle w:val="libFootnotenumChar"/>
          <w:rtl/>
        </w:rPr>
        <w:t>(177)</w:t>
      </w:r>
      <w:r w:rsidR="009D40DF">
        <w:rPr>
          <w:rtl/>
        </w:rPr>
        <w:t xml:space="preserve">. </w:t>
      </w:r>
    </w:p>
    <w:p w:rsidR="00775B40" w:rsidRDefault="00775B40" w:rsidP="00775B40">
      <w:pPr>
        <w:pStyle w:val="libNormal"/>
        <w:rPr>
          <w:rtl/>
        </w:rPr>
      </w:pPr>
      <w:r>
        <w:rPr>
          <w:rtl/>
        </w:rPr>
        <w:t>براى نجات برادرت از كشته شدن</w:t>
      </w:r>
      <w:r w:rsidR="009D40DF">
        <w:rPr>
          <w:rtl/>
        </w:rPr>
        <w:t xml:space="preserve">، </w:t>
      </w:r>
      <w:r>
        <w:rPr>
          <w:rtl/>
        </w:rPr>
        <w:t>قسم دروغ بخور</w:t>
      </w:r>
      <w:r w:rsidR="009D40DF">
        <w:rPr>
          <w:rtl/>
        </w:rPr>
        <w:t xml:space="preserve">. </w:t>
      </w:r>
    </w:p>
    <w:p w:rsidR="00775B40" w:rsidRDefault="00775B40" w:rsidP="00775B40">
      <w:pPr>
        <w:pStyle w:val="libNormal"/>
        <w:rPr>
          <w:rtl/>
        </w:rPr>
      </w:pPr>
      <w:r>
        <w:rPr>
          <w:rtl/>
        </w:rPr>
        <w:t>آنجا كه اضطرار وجود ندارد</w:t>
      </w:r>
      <w:r w:rsidR="009D40DF">
        <w:rPr>
          <w:rtl/>
        </w:rPr>
        <w:t xml:space="preserve">، </w:t>
      </w:r>
      <w:r>
        <w:rPr>
          <w:rtl/>
        </w:rPr>
        <w:t>قسم دروغ</w:t>
      </w:r>
      <w:r w:rsidR="009D40DF">
        <w:rPr>
          <w:rtl/>
        </w:rPr>
        <w:t xml:space="preserve">، </w:t>
      </w:r>
      <w:r>
        <w:rPr>
          <w:rtl/>
        </w:rPr>
        <w:t>گناهى بسيار بزرگ به شمار مى رود؛ چنان كه برخى روايات از آن به مبارزه با خدا تعبير كرده اند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حلف على يمين و هو يعلم انه كاذب فقد بارزالله عزوجل </w:t>
      </w:r>
      <w:r w:rsidRPr="009D40DF">
        <w:rPr>
          <w:rStyle w:val="libFootnotenumChar"/>
          <w:rtl/>
        </w:rPr>
        <w:t>(178)</w:t>
      </w:r>
      <w:r w:rsidR="009D40DF">
        <w:rPr>
          <w:rtl/>
        </w:rPr>
        <w:t xml:space="preserve">. </w:t>
      </w:r>
    </w:p>
    <w:p w:rsidR="00775B40" w:rsidRDefault="00775B40" w:rsidP="00775B40">
      <w:pPr>
        <w:pStyle w:val="libNormal"/>
        <w:rPr>
          <w:rtl/>
        </w:rPr>
      </w:pPr>
      <w:r>
        <w:rPr>
          <w:rtl/>
        </w:rPr>
        <w:t>كسى كه قسم بخورد و بداند دروغ است</w:t>
      </w:r>
      <w:r w:rsidR="009D40DF">
        <w:rPr>
          <w:rtl/>
        </w:rPr>
        <w:t xml:space="preserve">، </w:t>
      </w:r>
      <w:r>
        <w:rPr>
          <w:rtl/>
        </w:rPr>
        <w:t>به حقيقت با خدا جنگيده است</w:t>
      </w:r>
      <w:r w:rsidR="009D40DF">
        <w:rPr>
          <w:rtl/>
        </w:rPr>
        <w:t xml:space="preserve">. </w:t>
      </w:r>
    </w:p>
    <w:p w:rsidR="00775B40" w:rsidRDefault="00775B40" w:rsidP="00775B40">
      <w:pPr>
        <w:pStyle w:val="libNormal"/>
        <w:rPr>
          <w:rtl/>
        </w:rPr>
      </w:pPr>
      <w:r>
        <w:rPr>
          <w:rtl/>
        </w:rPr>
        <w:t>حضرت به شخصى به نام سدير فرمود:</w:t>
      </w:r>
    </w:p>
    <w:p w:rsidR="00775B40" w:rsidRDefault="00775B40" w:rsidP="00775B40">
      <w:pPr>
        <w:pStyle w:val="libNormal"/>
        <w:rPr>
          <w:rtl/>
        </w:rPr>
      </w:pPr>
      <w:r>
        <w:rPr>
          <w:rtl/>
        </w:rPr>
        <w:t xml:space="preserve">يا سدير من حلف بالله كاذبا كفر </w:t>
      </w:r>
      <w:r w:rsidRPr="009D40DF">
        <w:rPr>
          <w:rStyle w:val="libFootnotenumChar"/>
          <w:rtl/>
        </w:rPr>
        <w:t>(179)</w:t>
      </w:r>
      <w:r w:rsidR="009D40DF">
        <w:rPr>
          <w:rtl/>
        </w:rPr>
        <w:t xml:space="preserve">. </w:t>
      </w:r>
    </w:p>
    <w:p w:rsidR="00775B40" w:rsidRDefault="00775B40" w:rsidP="00775B40">
      <w:pPr>
        <w:pStyle w:val="libNormal"/>
        <w:rPr>
          <w:rtl/>
        </w:rPr>
      </w:pPr>
      <w:r>
        <w:rPr>
          <w:rtl/>
        </w:rPr>
        <w:t>اى سدير! كسى كه به دروغ به خدا قسم بخورد</w:t>
      </w:r>
      <w:r w:rsidR="009D40DF">
        <w:rPr>
          <w:rtl/>
        </w:rPr>
        <w:t xml:space="preserve">، </w:t>
      </w:r>
      <w:r>
        <w:rPr>
          <w:rtl/>
        </w:rPr>
        <w:t>كافر است ؛</w:t>
      </w:r>
    </w:p>
    <w:p w:rsidR="00775B40" w:rsidRDefault="00775B40" w:rsidP="00775B40">
      <w:pPr>
        <w:pStyle w:val="libNormal"/>
        <w:rPr>
          <w:rtl/>
        </w:rPr>
      </w:pPr>
      <w:r>
        <w:rPr>
          <w:rtl/>
        </w:rPr>
        <w:t>البته كفر بر دو نوع است :</w:t>
      </w:r>
    </w:p>
    <w:p w:rsidR="00775B40" w:rsidRDefault="00775B40" w:rsidP="00775B40">
      <w:pPr>
        <w:pStyle w:val="libNormal"/>
        <w:rPr>
          <w:rtl/>
        </w:rPr>
      </w:pPr>
      <w:r>
        <w:rPr>
          <w:rtl/>
        </w:rPr>
        <w:t>1 - كفر اعتقادى</w:t>
      </w:r>
    </w:p>
    <w:p w:rsidR="00775B40" w:rsidRDefault="00775B40" w:rsidP="00775B40">
      <w:pPr>
        <w:pStyle w:val="libNormal"/>
        <w:rPr>
          <w:rtl/>
        </w:rPr>
      </w:pPr>
      <w:r>
        <w:rPr>
          <w:rtl/>
        </w:rPr>
        <w:t>2 - كفر عملى</w:t>
      </w:r>
      <w:r w:rsidR="009D40DF">
        <w:rPr>
          <w:rtl/>
        </w:rPr>
        <w:t xml:space="preserve">. </w:t>
      </w:r>
    </w:p>
    <w:p w:rsidR="00775B40" w:rsidRDefault="00775B40" w:rsidP="00775B40">
      <w:pPr>
        <w:pStyle w:val="libNormal"/>
        <w:rPr>
          <w:rtl/>
        </w:rPr>
      </w:pPr>
      <w:r>
        <w:rPr>
          <w:rtl/>
        </w:rPr>
        <w:lastRenderedPageBreak/>
        <w:t>كفر اعتقادى آن است كه انسان منكر خدا</w:t>
      </w:r>
      <w:r w:rsidR="009D40DF">
        <w:rPr>
          <w:rtl/>
        </w:rPr>
        <w:t xml:space="preserve">، </w:t>
      </w:r>
      <w:r>
        <w:rPr>
          <w:rtl/>
        </w:rPr>
        <w:t>پيامبر و معاد باشد و كفر عملى آن است كه انسان بى پروا عمل حرامى را انجام دهد؛ البته اگر كفر عملى ادامه يابد</w:t>
      </w:r>
      <w:r w:rsidR="009D40DF">
        <w:rPr>
          <w:rtl/>
        </w:rPr>
        <w:t xml:space="preserve">، </w:t>
      </w:r>
      <w:r>
        <w:rPr>
          <w:rtl/>
        </w:rPr>
        <w:t>چه بسا به كفر اعتقادى بيانجامد</w:t>
      </w:r>
      <w:r w:rsidR="009D40DF">
        <w:rPr>
          <w:rtl/>
        </w:rPr>
        <w:t xml:space="preserve">. </w:t>
      </w:r>
    </w:p>
    <w:p w:rsidR="00775B40" w:rsidRDefault="00775B40" w:rsidP="00775B40">
      <w:pPr>
        <w:pStyle w:val="libNormal"/>
        <w:rPr>
          <w:rtl/>
        </w:rPr>
      </w:pPr>
      <w:r>
        <w:rPr>
          <w:rtl/>
        </w:rPr>
        <w:t xml:space="preserve">قسم دروغ از نوع كفر عملى به شمار مى رود؛ چنان كه درباره ترك كننده نماز نيز از رسول خدا </w:t>
      </w:r>
      <w:r w:rsidR="005D409C" w:rsidRPr="005D409C">
        <w:rPr>
          <w:rStyle w:val="libAlaemChar"/>
          <w:rtl/>
        </w:rPr>
        <w:t>صلى‌الله‌عليه‌وآله</w:t>
      </w:r>
      <w:r>
        <w:rPr>
          <w:rtl/>
        </w:rPr>
        <w:t xml:space="preserve"> نقل شده است :</w:t>
      </w:r>
    </w:p>
    <w:p w:rsidR="00775B40" w:rsidRDefault="00775B40" w:rsidP="00775B40">
      <w:pPr>
        <w:pStyle w:val="libNormal"/>
        <w:rPr>
          <w:rtl/>
        </w:rPr>
      </w:pPr>
      <w:r>
        <w:rPr>
          <w:rtl/>
        </w:rPr>
        <w:t xml:space="preserve">من ترك الصلوه متعمدا فقد كفر </w:t>
      </w:r>
      <w:r w:rsidRPr="009D40DF">
        <w:rPr>
          <w:rStyle w:val="libFootnotenumChar"/>
          <w:rtl/>
        </w:rPr>
        <w:t>(180)</w:t>
      </w:r>
      <w:r w:rsidR="009D40DF">
        <w:rPr>
          <w:rtl/>
        </w:rPr>
        <w:t xml:space="preserve">. </w:t>
      </w:r>
    </w:p>
    <w:p w:rsidR="00775B40" w:rsidRDefault="00775B40" w:rsidP="00775B40">
      <w:pPr>
        <w:pStyle w:val="libNormal"/>
        <w:rPr>
          <w:rtl/>
        </w:rPr>
      </w:pPr>
      <w:r>
        <w:rPr>
          <w:rtl/>
        </w:rPr>
        <w:t>كسى كه نمازش را از روى عمد ترك كند</w:t>
      </w:r>
      <w:r w:rsidR="009D40DF">
        <w:rPr>
          <w:rtl/>
        </w:rPr>
        <w:t xml:space="preserve">، </w:t>
      </w:r>
      <w:r>
        <w:rPr>
          <w:rtl/>
        </w:rPr>
        <w:t>كافر است ؛</w:t>
      </w:r>
    </w:p>
    <w:p w:rsidR="00775B40" w:rsidRDefault="00775B40" w:rsidP="00775B40">
      <w:pPr>
        <w:pStyle w:val="libNormal"/>
        <w:rPr>
          <w:rtl/>
        </w:rPr>
      </w:pPr>
      <w:r>
        <w:rPr>
          <w:rtl/>
        </w:rPr>
        <w:t>نكته ديگر آن كه سوگند دروغ فقط در مسائل مادى و دنيايى نيست ؛ بلكه گاه انسان براى مسائل آخرتى نيز سوگند دروغ مى خورد مانند زمانى كه تصور كند ترويج و تبليغ دين از هر راهى جايز است ؛ بنابراين</w:t>
      </w:r>
      <w:r w:rsidR="009D40DF">
        <w:rPr>
          <w:rtl/>
        </w:rPr>
        <w:t xml:space="preserve">، </w:t>
      </w:r>
      <w:r>
        <w:rPr>
          <w:rtl/>
        </w:rPr>
        <w:t>به گمان اندوختن توشه براى آخرت خويش</w:t>
      </w:r>
      <w:r w:rsidR="009D40DF">
        <w:rPr>
          <w:rtl/>
        </w:rPr>
        <w:t xml:space="preserve">، </w:t>
      </w:r>
      <w:r>
        <w:rPr>
          <w:rtl/>
        </w:rPr>
        <w:t>دروغى مى گويد</w:t>
      </w:r>
      <w:r w:rsidR="009D40DF">
        <w:rPr>
          <w:rtl/>
        </w:rPr>
        <w:t xml:space="preserve">، </w:t>
      </w:r>
      <w:r>
        <w:rPr>
          <w:rtl/>
        </w:rPr>
        <w:t>آن گاه بر آن قسم مى خورد كه البته اين دروغ و سوگند</w:t>
      </w:r>
      <w:r w:rsidR="009D40DF">
        <w:rPr>
          <w:rtl/>
        </w:rPr>
        <w:t xml:space="preserve">، </w:t>
      </w:r>
      <w:r>
        <w:rPr>
          <w:rtl/>
        </w:rPr>
        <w:t>حرامى است و عاقبتى جز آتش دوزخ براى او به بار نخواهد آورد</w:t>
      </w:r>
      <w:r w:rsidR="009D40DF">
        <w:rPr>
          <w:rtl/>
        </w:rPr>
        <w:t xml:space="preserve">. </w:t>
      </w:r>
    </w:p>
    <w:p w:rsidR="00775B40" w:rsidRDefault="00775B40" w:rsidP="00775B40">
      <w:pPr>
        <w:pStyle w:val="libNormal"/>
        <w:rPr>
          <w:rtl/>
        </w:rPr>
      </w:pPr>
      <w:r>
        <w:rPr>
          <w:rtl/>
        </w:rPr>
        <w:t>سوگندهاى دروغ بيش تر در موارد دنيايى و مادى مثل پايمال كردن حقوق اشخاص براى كسب مال و مقام و غيره ادا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9D40DF" w:rsidP="00775B40">
      <w:pPr>
        <w:pStyle w:val="libNormal"/>
        <w:rPr>
          <w:rtl/>
        </w:rPr>
      </w:pPr>
      <w:r>
        <w:rPr>
          <w:rtl/>
        </w:rPr>
        <w:t xml:space="preserve">... </w:t>
      </w:r>
      <w:r w:rsidR="00775B40">
        <w:rPr>
          <w:rtl/>
        </w:rPr>
        <w:t xml:space="preserve">و اما التى عقوبتها دخول النار فهو ان يحلف الرجل على مال امرى مسلم او على حقه ظلما فهذه يمين غموس توجب النار و لا كفاره عليه فى الدنيا </w:t>
      </w:r>
      <w:r w:rsidR="00775B40" w:rsidRPr="009D40DF">
        <w:rPr>
          <w:rStyle w:val="libFootnotenumChar"/>
          <w:rtl/>
        </w:rPr>
        <w:t>(181)</w:t>
      </w:r>
      <w:r>
        <w:rPr>
          <w:rtl/>
        </w:rPr>
        <w:t xml:space="preserve">. </w:t>
      </w:r>
    </w:p>
    <w:p w:rsidR="00775B40" w:rsidRDefault="00775B40" w:rsidP="00775B40">
      <w:pPr>
        <w:pStyle w:val="libNormal"/>
        <w:rPr>
          <w:rtl/>
        </w:rPr>
      </w:pPr>
      <w:r>
        <w:rPr>
          <w:rtl/>
        </w:rPr>
        <w:t>سوگند بر دو نوع است :</w:t>
      </w:r>
      <w:r w:rsidR="009D40DF">
        <w:rPr>
          <w:rtl/>
        </w:rPr>
        <w:t xml:space="preserve">.... </w:t>
      </w:r>
      <w:r>
        <w:rPr>
          <w:rtl/>
        </w:rPr>
        <w:t>نوعى كه عقوبتش ورود در آتش دوزخ است</w:t>
      </w:r>
      <w:r w:rsidR="009D40DF">
        <w:rPr>
          <w:rtl/>
        </w:rPr>
        <w:t xml:space="preserve">، </w:t>
      </w:r>
      <w:r>
        <w:rPr>
          <w:rtl/>
        </w:rPr>
        <w:t>آن كه انسان به ستم بر ضد فرد مسلمان</w:t>
      </w:r>
      <w:r w:rsidR="009D40DF">
        <w:rPr>
          <w:rtl/>
        </w:rPr>
        <w:t xml:space="preserve">، </w:t>
      </w:r>
      <w:r>
        <w:rPr>
          <w:rtl/>
        </w:rPr>
        <w:t>از جهت مالى يا حق (غير مالى) او سوگند خورد</w:t>
      </w:r>
      <w:r w:rsidR="009D40DF">
        <w:rPr>
          <w:rtl/>
        </w:rPr>
        <w:t xml:space="preserve">. </w:t>
      </w:r>
      <w:r>
        <w:rPr>
          <w:rtl/>
        </w:rPr>
        <w:t>اين</w:t>
      </w:r>
      <w:r w:rsidR="009D40DF">
        <w:rPr>
          <w:rtl/>
        </w:rPr>
        <w:t xml:space="preserve">، </w:t>
      </w:r>
      <w:r>
        <w:rPr>
          <w:rtl/>
        </w:rPr>
        <w:t xml:space="preserve">سوگند دروغ است كه مايه آتش است و هيچ كفاره اى در دنيا </w:t>
      </w:r>
      <w:r>
        <w:rPr>
          <w:rtl/>
        </w:rPr>
        <w:lastRenderedPageBreak/>
        <w:t>ندارد</w:t>
      </w:r>
      <w:r w:rsidR="009D40DF">
        <w:rPr>
          <w:rtl/>
        </w:rPr>
        <w:t xml:space="preserve">. </w:t>
      </w:r>
      <w:r>
        <w:rPr>
          <w:rtl/>
        </w:rPr>
        <w:t>در جاى ديگر</w:t>
      </w:r>
      <w:r w:rsidR="009D40DF">
        <w:rPr>
          <w:rtl/>
        </w:rPr>
        <w:t xml:space="preserve">، </w:t>
      </w:r>
      <w:r>
        <w:rPr>
          <w:rtl/>
        </w:rPr>
        <w:t>درباره سوگند دروغى كه موجب آتش مى شود مى فرمايد:</w:t>
      </w:r>
    </w:p>
    <w:p w:rsidR="00775B40" w:rsidRDefault="00775B40" w:rsidP="00775B40">
      <w:pPr>
        <w:pStyle w:val="libNormal"/>
        <w:rPr>
          <w:rtl/>
        </w:rPr>
      </w:pPr>
      <w:r>
        <w:rPr>
          <w:rtl/>
        </w:rPr>
        <w:t xml:space="preserve">الرجل يحلف على حق امرى مسلم على حبس ‍ ماله </w:t>
      </w:r>
      <w:r w:rsidRPr="009D40DF">
        <w:rPr>
          <w:rStyle w:val="libFootnotenumChar"/>
          <w:rtl/>
        </w:rPr>
        <w:t>(182)</w:t>
      </w:r>
      <w:r w:rsidR="009D40DF">
        <w:rPr>
          <w:rtl/>
        </w:rPr>
        <w:t xml:space="preserve">. </w:t>
      </w:r>
    </w:p>
    <w:p w:rsidR="00775B40" w:rsidRDefault="00775B40" w:rsidP="00775B40">
      <w:pPr>
        <w:pStyle w:val="libNormal"/>
        <w:rPr>
          <w:rtl/>
        </w:rPr>
      </w:pPr>
      <w:r>
        <w:rPr>
          <w:rtl/>
        </w:rPr>
        <w:t>(اين كه) فرد بر ضد حق شخص مسلمان يا بازداشت مال او سوگند دروغ خورد</w:t>
      </w:r>
      <w:r w:rsidR="009D40DF">
        <w:rPr>
          <w:rtl/>
        </w:rPr>
        <w:t xml:space="preserve">. </w:t>
      </w:r>
      <w:r>
        <w:rPr>
          <w:rtl/>
        </w:rPr>
        <w:t>در سوره آل عمران نيز آمده است :</w:t>
      </w:r>
    </w:p>
    <w:p w:rsidR="00775B40" w:rsidRDefault="00775B40" w:rsidP="00775B40">
      <w:pPr>
        <w:pStyle w:val="libNormal"/>
        <w:rPr>
          <w:rtl/>
        </w:rPr>
      </w:pPr>
      <w:r>
        <w:rPr>
          <w:rtl/>
        </w:rPr>
        <w:t xml:space="preserve">ان الذين يشترون بعهد الله و ايمانهم ثمنا قليلا اولئك لا خلاق لهم فى الآخره و لا يكلمهم الله و لا ينظر اليهم يوم القيامه و لا يزكيهم و لهم عذاب اليم </w:t>
      </w:r>
      <w:r w:rsidRPr="009D40DF">
        <w:rPr>
          <w:rStyle w:val="libFootnotenumChar"/>
          <w:rtl/>
        </w:rPr>
        <w:t>(183)</w:t>
      </w:r>
      <w:r w:rsidR="009D40DF">
        <w:rPr>
          <w:rtl/>
        </w:rPr>
        <w:t xml:space="preserve">. </w:t>
      </w:r>
    </w:p>
    <w:p w:rsidR="00775B40" w:rsidRDefault="00775B40" w:rsidP="00775B40">
      <w:pPr>
        <w:pStyle w:val="libNormal"/>
        <w:rPr>
          <w:rtl/>
        </w:rPr>
      </w:pPr>
      <w:r>
        <w:rPr>
          <w:rtl/>
        </w:rPr>
        <w:t>همانا كسانى كه پيمان خدا و سوگندهاى خود را به بهاى اندك بفروشند</w:t>
      </w:r>
      <w:r w:rsidR="009D40DF">
        <w:rPr>
          <w:rtl/>
        </w:rPr>
        <w:t xml:space="preserve">، </w:t>
      </w:r>
      <w:r>
        <w:rPr>
          <w:rtl/>
        </w:rPr>
        <w:t>ايشان را در سراى آخرت بهره اى نيست و خداوند با آن ها سخن نمى گويد و نظر رحمت به آن ها نمى افكند و ايشان را پاك نمى كند و برايشان عذابى دردناك است</w:t>
      </w:r>
      <w:r w:rsidR="009D40DF">
        <w:rPr>
          <w:rtl/>
        </w:rPr>
        <w:t xml:space="preserve">. </w:t>
      </w:r>
    </w:p>
    <w:p w:rsidR="00775B40" w:rsidRDefault="00775B40" w:rsidP="00775B40">
      <w:pPr>
        <w:pStyle w:val="libNormal"/>
        <w:rPr>
          <w:rtl/>
        </w:rPr>
      </w:pPr>
      <w:r>
        <w:rPr>
          <w:rtl/>
        </w:rPr>
        <w:t xml:space="preserve">در سخنان پيامبر اكرم </w:t>
      </w:r>
      <w:r w:rsidR="005D409C" w:rsidRPr="005D409C">
        <w:rPr>
          <w:rStyle w:val="libAlaemChar"/>
          <w:rtl/>
        </w:rPr>
        <w:t>صلى‌الله‌عليه‌وآله</w:t>
      </w:r>
      <w:r>
        <w:rPr>
          <w:rtl/>
        </w:rPr>
        <w:t xml:space="preserve"> آمده است</w:t>
      </w:r>
      <w:r w:rsidR="009D40DF">
        <w:rPr>
          <w:rtl/>
        </w:rPr>
        <w:t xml:space="preserve">... </w:t>
      </w:r>
    </w:p>
    <w:p w:rsidR="00775B40" w:rsidRDefault="00775B40" w:rsidP="00775B40">
      <w:pPr>
        <w:pStyle w:val="libNormal"/>
        <w:rPr>
          <w:rtl/>
        </w:rPr>
      </w:pPr>
      <w:r>
        <w:rPr>
          <w:rtl/>
        </w:rPr>
        <w:t xml:space="preserve">ثلاثه لا يكلمهم الله المنان الذى لا يعطى شيئا الا بمنه و المسبل ازاره و المنفق سلعته بالحلف الفاجر </w:t>
      </w:r>
      <w:r w:rsidRPr="009D40DF">
        <w:rPr>
          <w:rStyle w:val="libFootnotenumChar"/>
          <w:rtl/>
        </w:rPr>
        <w:t>(184)</w:t>
      </w:r>
      <w:r w:rsidR="009D40DF">
        <w:rPr>
          <w:rtl/>
        </w:rPr>
        <w:t xml:space="preserve">. </w:t>
      </w:r>
    </w:p>
    <w:p w:rsidR="00775B40" w:rsidRDefault="00775B40" w:rsidP="00775B40">
      <w:pPr>
        <w:pStyle w:val="libNormal"/>
        <w:rPr>
          <w:rtl/>
        </w:rPr>
      </w:pPr>
      <w:r>
        <w:rPr>
          <w:rtl/>
        </w:rPr>
        <w:t>سه گروه هستند كه خداوند با ايشان سخن نمى گويد:</w:t>
      </w:r>
      <w:r w:rsidR="009D40DF">
        <w:rPr>
          <w:rtl/>
        </w:rPr>
        <w:t xml:space="preserve">... </w:t>
      </w:r>
      <w:r>
        <w:rPr>
          <w:rtl/>
        </w:rPr>
        <w:t>3</w:t>
      </w:r>
      <w:r w:rsidR="009D40DF">
        <w:rPr>
          <w:rtl/>
        </w:rPr>
        <w:t xml:space="preserve">. </w:t>
      </w:r>
      <w:r>
        <w:rPr>
          <w:rtl/>
        </w:rPr>
        <w:t>كسى كه با قسم دروغ ارزش جنسش را بالا برد؛</w:t>
      </w:r>
    </w:p>
    <w:p w:rsidR="00775B40" w:rsidRDefault="00775B40" w:rsidP="00775B40">
      <w:pPr>
        <w:pStyle w:val="libNormal"/>
        <w:rPr>
          <w:rtl/>
        </w:rPr>
      </w:pPr>
      <w:r>
        <w:rPr>
          <w:rtl/>
        </w:rPr>
        <w:t>بنابراين افرادى كه سوگند دروغ مى خورند</w:t>
      </w:r>
      <w:r w:rsidR="009D40DF">
        <w:rPr>
          <w:rtl/>
        </w:rPr>
        <w:t xml:space="preserve">، </w:t>
      </w:r>
      <w:r>
        <w:rPr>
          <w:rtl/>
        </w:rPr>
        <w:t>در دو بعد دنيايى و آخرتى زيان مى كنند و همان گونه كه نصيبى از معنويت و نعمت هاى آخرتى ندارند و مورد آمرزش خداوند قرار نمى گيرند</w:t>
      </w:r>
      <w:r w:rsidR="009D40DF">
        <w:rPr>
          <w:rtl/>
        </w:rPr>
        <w:t xml:space="preserve">، </w:t>
      </w:r>
      <w:r>
        <w:rPr>
          <w:rtl/>
        </w:rPr>
        <w:t>در مسائل دنيايى نيز آسيب هايى را متحمل مى شوند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اليمين الغموس ينتظر بها اربعين ليله </w:t>
      </w:r>
      <w:r w:rsidRPr="009D40DF">
        <w:rPr>
          <w:rStyle w:val="libFootnotenumChar"/>
          <w:rtl/>
        </w:rPr>
        <w:t>(185)</w:t>
      </w:r>
      <w:r w:rsidR="009D40DF">
        <w:rPr>
          <w:rtl/>
        </w:rPr>
        <w:t xml:space="preserve">. </w:t>
      </w:r>
    </w:p>
    <w:p w:rsidR="00775B40" w:rsidRDefault="00775B40" w:rsidP="00775B40">
      <w:pPr>
        <w:pStyle w:val="libNormal"/>
        <w:rPr>
          <w:rtl/>
        </w:rPr>
      </w:pPr>
      <w:r>
        <w:rPr>
          <w:rtl/>
        </w:rPr>
        <w:lastRenderedPageBreak/>
        <w:t>كسى كه قسم دروغ مى خورد تا چهل شب نتيجه شر آن را خواهد ديد</w:t>
      </w:r>
      <w:r w:rsidR="009D40DF">
        <w:rPr>
          <w:rtl/>
        </w:rPr>
        <w:t xml:space="preserve">. </w:t>
      </w:r>
    </w:p>
    <w:p w:rsidR="00775B40" w:rsidRDefault="00775B40" w:rsidP="00775B40">
      <w:pPr>
        <w:pStyle w:val="libNormal"/>
        <w:rPr>
          <w:rtl/>
        </w:rPr>
      </w:pPr>
      <w:r>
        <w:rPr>
          <w:rtl/>
        </w:rPr>
        <w:t xml:space="preserve">در روايات ديگر نيز آمده است كه قسم دروغ موجب مقطوع النسل شدن و فقر مى شود </w:t>
      </w:r>
      <w:r w:rsidRPr="009D40DF">
        <w:rPr>
          <w:rStyle w:val="libFootnotenumChar"/>
          <w:rtl/>
        </w:rPr>
        <w:t>(186)</w:t>
      </w:r>
      <w:r w:rsidR="009D40DF">
        <w:rPr>
          <w:rtl/>
        </w:rPr>
        <w:t xml:space="preserve">. </w:t>
      </w:r>
    </w:p>
    <w:p w:rsidR="00775B40" w:rsidRDefault="00775B40" w:rsidP="00775B40">
      <w:pPr>
        <w:pStyle w:val="libNormal"/>
        <w:rPr>
          <w:rtl/>
        </w:rPr>
      </w:pPr>
      <w:r>
        <w:rPr>
          <w:rtl/>
        </w:rPr>
        <w:t>اگر سوگند</w:t>
      </w:r>
      <w:r w:rsidR="009D40DF">
        <w:rPr>
          <w:rtl/>
        </w:rPr>
        <w:t xml:space="preserve">، </w:t>
      </w:r>
      <w:r>
        <w:rPr>
          <w:rtl/>
        </w:rPr>
        <w:t>راست باشد</w:t>
      </w:r>
      <w:r w:rsidR="009D40DF">
        <w:rPr>
          <w:rtl/>
        </w:rPr>
        <w:t xml:space="preserve">، </w:t>
      </w:r>
      <w:r>
        <w:rPr>
          <w:rtl/>
        </w:rPr>
        <w:t>در اين حالت چنان چه خبرى كه سوگند بر آن خورده شده است</w:t>
      </w:r>
      <w:r w:rsidR="009D40DF">
        <w:rPr>
          <w:rtl/>
        </w:rPr>
        <w:t xml:space="preserve">، </w:t>
      </w:r>
      <w:r>
        <w:rPr>
          <w:rtl/>
        </w:rPr>
        <w:t>موضوع مهمى را بيان كند</w:t>
      </w:r>
      <w:r w:rsidR="009D40DF">
        <w:rPr>
          <w:rtl/>
        </w:rPr>
        <w:t xml:space="preserve">، </w:t>
      </w:r>
      <w:r>
        <w:rPr>
          <w:rtl/>
        </w:rPr>
        <w:t>مثل خبر از واقعيتى كه نزد قاضى در دادگاه بيان مى شود</w:t>
      </w:r>
      <w:r w:rsidR="009D40DF">
        <w:rPr>
          <w:rtl/>
        </w:rPr>
        <w:t xml:space="preserve">، </w:t>
      </w:r>
      <w:r>
        <w:rPr>
          <w:rtl/>
        </w:rPr>
        <w:t>سوگند بى اشكال خواهد بود؛ ولى اگر اين قسم راست</w:t>
      </w:r>
      <w:r w:rsidR="009D40DF">
        <w:rPr>
          <w:rtl/>
        </w:rPr>
        <w:t xml:space="preserve">، </w:t>
      </w:r>
      <w:r>
        <w:rPr>
          <w:rtl/>
        </w:rPr>
        <w:t>براى امور كوچك و بى ارزش باشد</w:t>
      </w:r>
      <w:r w:rsidR="009D40DF">
        <w:rPr>
          <w:rtl/>
        </w:rPr>
        <w:t xml:space="preserve">، </w:t>
      </w:r>
      <w:r>
        <w:rPr>
          <w:rtl/>
        </w:rPr>
        <w:t>مكروه است</w:t>
      </w:r>
      <w:r w:rsidR="009D40DF">
        <w:rPr>
          <w:rtl/>
        </w:rPr>
        <w:t xml:space="preserve">. </w:t>
      </w:r>
    </w:p>
    <w:p w:rsidR="00775B40" w:rsidRDefault="00775B40" w:rsidP="00775B40">
      <w:pPr>
        <w:pStyle w:val="libNormal"/>
        <w:rPr>
          <w:rtl/>
        </w:rPr>
      </w:pPr>
      <w:r>
        <w:rPr>
          <w:rtl/>
        </w:rPr>
        <w:t xml:space="preserve">در روايتى ديگر از امام صادق </w:t>
      </w:r>
      <w:r w:rsidR="005D409C" w:rsidRPr="005D409C">
        <w:rPr>
          <w:rStyle w:val="libAlaemChar"/>
          <w:rtl/>
        </w:rPr>
        <w:t>عليه‌السلام</w:t>
      </w:r>
      <w:r>
        <w:rPr>
          <w:rtl/>
        </w:rPr>
        <w:t xml:space="preserve"> آمده است :</w:t>
      </w:r>
    </w:p>
    <w:p w:rsidR="00775B40" w:rsidRDefault="00775B40" w:rsidP="00775B40">
      <w:pPr>
        <w:pStyle w:val="libNormal"/>
        <w:rPr>
          <w:rtl/>
        </w:rPr>
      </w:pPr>
      <w:r>
        <w:rPr>
          <w:rtl/>
        </w:rPr>
        <w:t xml:space="preserve">اجتمع الحواريون الى عيسى </w:t>
      </w:r>
      <w:r w:rsidR="005D409C" w:rsidRPr="005D409C">
        <w:rPr>
          <w:rStyle w:val="libAlaemChar"/>
          <w:rtl/>
        </w:rPr>
        <w:t>عليه‌السلام</w:t>
      </w:r>
      <w:r>
        <w:rPr>
          <w:rtl/>
        </w:rPr>
        <w:t xml:space="preserve"> فقالوا له يا معلم الخير ارشدنا فقال لهم ان موسى كليم الله </w:t>
      </w:r>
      <w:r w:rsidR="005D409C" w:rsidRPr="005D409C">
        <w:rPr>
          <w:rStyle w:val="libAlaemChar"/>
          <w:rtl/>
        </w:rPr>
        <w:t>عليه‌السلام</w:t>
      </w:r>
      <w:r>
        <w:rPr>
          <w:rtl/>
        </w:rPr>
        <w:t xml:space="preserve"> امر كم ان لا تحلفوا بالله تبارك و تعالى كاذبين و انا امركم ان لا تحلفوا بالله كاذبين و لا صادقين </w:t>
      </w:r>
      <w:r w:rsidRPr="009D40DF">
        <w:rPr>
          <w:rStyle w:val="libFootnotenumChar"/>
          <w:rtl/>
        </w:rPr>
        <w:t>(187)</w:t>
      </w:r>
      <w:r w:rsidR="009D40DF">
        <w:rPr>
          <w:rtl/>
        </w:rPr>
        <w:t xml:space="preserve">. </w:t>
      </w:r>
    </w:p>
    <w:p w:rsidR="00775B40" w:rsidRDefault="00775B40" w:rsidP="00775B40">
      <w:pPr>
        <w:pStyle w:val="libNormal"/>
        <w:rPr>
          <w:rtl/>
        </w:rPr>
      </w:pPr>
      <w:r>
        <w:rPr>
          <w:rtl/>
        </w:rPr>
        <w:t xml:space="preserve">روزى حواريون به دور حضرت عيسى </w:t>
      </w:r>
      <w:r w:rsidR="005D409C" w:rsidRPr="005D409C">
        <w:rPr>
          <w:rStyle w:val="libAlaemChar"/>
          <w:rtl/>
        </w:rPr>
        <w:t>عليه‌السلام</w:t>
      </w:r>
      <w:r>
        <w:rPr>
          <w:rtl/>
        </w:rPr>
        <w:t xml:space="preserve"> گرد آمدند و عرض ‍ كردند: اى استاد خوبى ! ما را راهنمايى كن</w:t>
      </w:r>
      <w:r w:rsidR="009D40DF">
        <w:rPr>
          <w:rtl/>
        </w:rPr>
        <w:t xml:space="preserve">. </w:t>
      </w:r>
      <w:r>
        <w:rPr>
          <w:rtl/>
        </w:rPr>
        <w:t xml:space="preserve">حضرت فرمود: حضرت موسى </w:t>
      </w:r>
      <w:r w:rsidR="005D409C" w:rsidRPr="005D409C">
        <w:rPr>
          <w:rStyle w:val="libAlaemChar"/>
          <w:rtl/>
        </w:rPr>
        <w:t>عليه‌السلام</w:t>
      </w:r>
      <w:r>
        <w:rPr>
          <w:rtl/>
        </w:rPr>
        <w:t xml:space="preserve"> پيامبر خدا</w:t>
      </w:r>
      <w:r w:rsidR="009D40DF">
        <w:rPr>
          <w:rtl/>
        </w:rPr>
        <w:t xml:space="preserve">، </w:t>
      </w:r>
      <w:r>
        <w:rPr>
          <w:rtl/>
        </w:rPr>
        <w:t>به شما دستور داد سوگند دروغ به خدا نخوريد و من دستور مى دهم به خدا قسم نخوريد چه دروغ و چه راست</w:t>
      </w:r>
      <w:r w:rsidR="009D40DF">
        <w:rPr>
          <w:rtl/>
        </w:rPr>
        <w:t xml:space="preserve">. </w:t>
      </w:r>
    </w:p>
    <w:p w:rsidR="00775B40" w:rsidRDefault="00775B40" w:rsidP="00775B40">
      <w:pPr>
        <w:pStyle w:val="libNormal"/>
        <w:rPr>
          <w:rtl/>
        </w:rPr>
      </w:pPr>
      <w:r>
        <w:rPr>
          <w:rtl/>
        </w:rPr>
        <w:t xml:space="preserve">على بن مهزيار نقل مى كند: مردى به امام زمان </w:t>
      </w:r>
      <w:r w:rsidR="005D409C" w:rsidRPr="005D409C">
        <w:rPr>
          <w:rStyle w:val="libAlaemChar"/>
          <w:rtl/>
        </w:rPr>
        <w:t>عليه‌السلام</w:t>
      </w:r>
      <w:r>
        <w:rPr>
          <w:rtl/>
        </w:rPr>
        <w:t xml:space="preserve"> نامه اى نوشت كه فلان جريان از شما نقل شده و شما چنين چيزى فرموديد</w:t>
      </w:r>
      <w:r w:rsidR="009D40DF">
        <w:rPr>
          <w:rtl/>
        </w:rPr>
        <w:t xml:space="preserve">. </w:t>
      </w:r>
      <w:r>
        <w:rPr>
          <w:rtl/>
        </w:rPr>
        <w:t>حضرت در پاسخ نوشت :</w:t>
      </w:r>
    </w:p>
    <w:p w:rsidR="00775B40" w:rsidRDefault="00775B40" w:rsidP="00775B40">
      <w:pPr>
        <w:pStyle w:val="libNormal"/>
        <w:rPr>
          <w:rtl/>
        </w:rPr>
      </w:pPr>
      <w:r>
        <w:rPr>
          <w:rtl/>
        </w:rPr>
        <w:t xml:space="preserve">و الله ما كان ذلك و انى لا كره ان اقول «والله» على حال من الاحوال و لكنه غمنى ان يقال ما لم يكن </w:t>
      </w:r>
      <w:r w:rsidRPr="009D40DF">
        <w:rPr>
          <w:rStyle w:val="libFootnotenumChar"/>
          <w:rtl/>
        </w:rPr>
        <w:t>(188)</w:t>
      </w:r>
      <w:r w:rsidR="009D40DF">
        <w:rPr>
          <w:rtl/>
        </w:rPr>
        <w:t xml:space="preserve">. </w:t>
      </w:r>
    </w:p>
    <w:p w:rsidR="00775B40" w:rsidRDefault="00775B40" w:rsidP="00775B40">
      <w:pPr>
        <w:pStyle w:val="libNormal"/>
        <w:rPr>
          <w:rtl/>
        </w:rPr>
      </w:pPr>
      <w:r>
        <w:rPr>
          <w:rtl/>
        </w:rPr>
        <w:t>به خدا سوگند! چنين نيست</w:t>
      </w:r>
      <w:r w:rsidR="009D40DF">
        <w:rPr>
          <w:rtl/>
        </w:rPr>
        <w:t xml:space="preserve">. </w:t>
      </w:r>
      <w:r>
        <w:rPr>
          <w:rtl/>
        </w:rPr>
        <w:t>من هيچ خوش ندارم به خدا قسم بخورم به هر شكل كه باشد؛ اما ناراحت شدم ؛ زيرا به من چيزى را نسبت مى دهند كه نگفته ام</w:t>
      </w:r>
      <w:r w:rsidR="009D40DF">
        <w:rPr>
          <w:rtl/>
        </w:rPr>
        <w:t xml:space="preserve">. </w:t>
      </w:r>
    </w:p>
    <w:p w:rsidR="00775B40" w:rsidRDefault="00775B40" w:rsidP="00775B40">
      <w:pPr>
        <w:pStyle w:val="libNormal"/>
        <w:rPr>
          <w:rtl/>
        </w:rPr>
      </w:pPr>
      <w:r>
        <w:rPr>
          <w:rtl/>
        </w:rPr>
        <w:lastRenderedPageBreak/>
        <w:t>در بعد اخلاقى</w:t>
      </w:r>
      <w:r w:rsidR="009D40DF">
        <w:rPr>
          <w:rtl/>
        </w:rPr>
        <w:t xml:space="preserve">، </w:t>
      </w:r>
      <w:r>
        <w:rPr>
          <w:rtl/>
        </w:rPr>
        <w:t>سوگند راست نيز ناپسند است و كراهت دارد؛ چرا كه سزاوار نيست خداوند براى مسائل كوچك و پيش پا افتاده دنيا</w:t>
      </w:r>
      <w:r w:rsidR="009D40DF">
        <w:rPr>
          <w:rtl/>
        </w:rPr>
        <w:t xml:space="preserve">، </w:t>
      </w:r>
      <w:r>
        <w:rPr>
          <w:rtl/>
        </w:rPr>
        <w:t>شاهد گرفته شود</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من اجل الله ان يحلف به اعطاه الله خيرا مما ذهب منه </w:t>
      </w:r>
      <w:r w:rsidRPr="009D40DF">
        <w:rPr>
          <w:rStyle w:val="libFootnotenumChar"/>
          <w:rtl/>
        </w:rPr>
        <w:t>(189)</w:t>
      </w:r>
      <w:r w:rsidR="009D40DF">
        <w:rPr>
          <w:rtl/>
        </w:rPr>
        <w:t xml:space="preserve">. </w:t>
      </w:r>
    </w:p>
    <w:p w:rsidR="00775B40" w:rsidRDefault="00775B40" w:rsidP="00775B40">
      <w:pPr>
        <w:pStyle w:val="libNormal"/>
        <w:rPr>
          <w:rtl/>
        </w:rPr>
      </w:pPr>
      <w:r>
        <w:rPr>
          <w:rtl/>
        </w:rPr>
        <w:t>كسى كه به خداوند به سبب بزرگى و جبروت او سوگند نخورد</w:t>
      </w:r>
      <w:r w:rsidR="009D40DF">
        <w:rPr>
          <w:rtl/>
        </w:rPr>
        <w:t xml:space="preserve">، </w:t>
      </w:r>
      <w:r>
        <w:rPr>
          <w:rtl/>
        </w:rPr>
        <w:t>خداوند بهتر از آن چيزى كه از دست مى دهد؛ نصيبش مى كند</w:t>
      </w:r>
      <w:r w:rsidR="009D40DF">
        <w:rPr>
          <w:rtl/>
        </w:rPr>
        <w:t xml:space="preserve">. </w:t>
      </w:r>
    </w:p>
    <w:p w:rsidR="00775B40" w:rsidRDefault="00775B40" w:rsidP="00775B40">
      <w:pPr>
        <w:pStyle w:val="libNormal"/>
        <w:rPr>
          <w:rtl/>
        </w:rPr>
      </w:pPr>
      <w:r>
        <w:rPr>
          <w:rtl/>
        </w:rPr>
        <w:t>بنابراين</w:t>
      </w:r>
      <w:r w:rsidR="009D40DF">
        <w:rPr>
          <w:rtl/>
        </w:rPr>
        <w:t xml:space="preserve">، </w:t>
      </w:r>
      <w:r>
        <w:rPr>
          <w:rtl/>
        </w:rPr>
        <w:t>انگيزه و هدف</w:t>
      </w:r>
      <w:r w:rsidR="009D40DF">
        <w:rPr>
          <w:rtl/>
        </w:rPr>
        <w:t xml:space="preserve">، </w:t>
      </w:r>
      <w:r>
        <w:rPr>
          <w:rtl/>
        </w:rPr>
        <w:t>پديد آمدن اين بينش در انسان است كه مقام پروردگار را بسيار بزرگ تر از آن ببيند كه بخواهد براى مسائل ناچيز و كوچك دنيايى به او قسم بخورد</w:t>
      </w:r>
      <w:r w:rsidR="009D40DF">
        <w:rPr>
          <w:rtl/>
        </w:rPr>
        <w:t xml:space="preserve">. </w:t>
      </w:r>
    </w:p>
    <w:p w:rsidR="00775B40" w:rsidRDefault="00775B40" w:rsidP="00775B40">
      <w:pPr>
        <w:pStyle w:val="libNormal"/>
        <w:rPr>
          <w:rtl/>
        </w:rPr>
      </w:pPr>
      <w:r>
        <w:rPr>
          <w:rtl/>
        </w:rPr>
        <w:t>ز - گواهى دروغ :</w:t>
      </w:r>
    </w:p>
    <w:p w:rsidR="00775B40" w:rsidRDefault="00775B40" w:rsidP="00775B40">
      <w:pPr>
        <w:pStyle w:val="libNormal"/>
        <w:rPr>
          <w:rtl/>
        </w:rPr>
      </w:pPr>
      <w:r>
        <w:rPr>
          <w:rtl/>
        </w:rPr>
        <w:t>گواهى دروغ</w:t>
      </w:r>
      <w:r w:rsidR="009D40DF">
        <w:rPr>
          <w:rtl/>
        </w:rPr>
        <w:t xml:space="preserve">، </w:t>
      </w:r>
      <w:r>
        <w:rPr>
          <w:rtl/>
        </w:rPr>
        <w:t xml:space="preserve">امرى جدا از دروغ نيست ؛ چرا كه انسان در گواهى و شهادت دروغ نيز بر خلاف واقع خبر مى دهد؛ از همين رو اسلام با پرهيز از آن بسيار </w:t>
      </w:r>
      <w:r w:rsidR="009E358C">
        <w:rPr>
          <w:rtl/>
        </w:rPr>
        <w:t>تأکید</w:t>
      </w:r>
      <w:r>
        <w:rPr>
          <w:rtl/>
        </w:rPr>
        <w:t xml:space="preserve"> كرده</w:t>
      </w:r>
      <w:r w:rsidR="009D40DF">
        <w:rPr>
          <w:rtl/>
        </w:rPr>
        <w:t xml:space="preserve">، </w:t>
      </w:r>
      <w:r>
        <w:rPr>
          <w:rtl/>
        </w:rPr>
        <w:t>آن را عملى حرام مى شمرد</w:t>
      </w:r>
      <w:r w:rsidR="009D40DF">
        <w:rPr>
          <w:rtl/>
        </w:rPr>
        <w:t xml:space="preserve">. </w:t>
      </w:r>
      <w:r>
        <w:rPr>
          <w:rtl/>
        </w:rPr>
        <w:t>شهادت دروغ</w:t>
      </w:r>
      <w:r w:rsidR="009D40DF">
        <w:rPr>
          <w:rtl/>
        </w:rPr>
        <w:t xml:space="preserve">، </w:t>
      </w:r>
      <w:r>
        <w:rPr>
          <w:rtl/>
        </w:rPr>
        <w:t>تضييع مال يا جان يا آبروى انسان را در پى دارد</w:t>
      </w:r>
      <w:r w:rsidR="009D40DF">
        <w:rPr>
          <w:rtl/>
        </w:rPr>
        <w:t xml:space="preserve">. </w:t>
      </w:r>
    </w:p>
    <w:p w:rsidR="00775B40" w:rsidRDefault="00775B40" w:rsidP="00775B40">
      <w:pPr>
        <w:pStyle w:val="libNormal"/>
        <w:rPr>
          <w:rtl/>
        </w:rPr>
      </w:pPr>
      <w:r>
        <w:rPr>
          <w:rtl/>
        </w:rPr>
        <w:t xml:space="preserve">از پيامبر گرامى </w:t>
      </w:r>
      <w:r w:rsidR="005D409C" w:rsidRPr="005D409C">
        <w:rPr>
          <w:rStyle w:val="libAlaemChar"/>
          <w:rtl/>
        </w:rPr>
        <w:t>صلى‌الله‌عليه‌وآله</w:t>
      </w:r>
      <w:r>
        <w:rPr>
          <w:rtl/>
        </w:rPr>
        <w:t xml:space="preserve"> روايت شده است :</w:t>
      </w:r>
    </w:p>
    <w:p w:rsidR="00775B40" w:rsidRDefault="00775B40" w:rsidP="00775B40">
      <w:pPr>
        <w:pStyle w:val="libNormal"/>
        <w:rPr>
          <w:rtl/>
        </w:rPr>
      </w:pPr>
      <w:r>
        <w:rPr>
          <w:rtl/>
        </w:rPr>
        <w:t xml:space="preserve">ان شهاده الزور تعادل الشرك بالله تعالى </w:t>
      </w:r>
      <w:r w:rsidRPr="009D40DF">
        <w:rPr>
          <w:rStyle w:val="libFootnotenumChar"/>
          <w:rtl/>
        </w:rPr>
        <w:t>(190)</w:t>
      </w:r>
      <w:r w:rsidR="009D40DF">
        <w:rPr>
          <w:rtl/>
        </w:rPr>
        <w:t xml:space="preserve">. </w:t>
      </w:r>
    </w:p>
    <w:p w:rsidR="00775B40" w:rsidRDefault="00775B40" w:rsidP="00775B40">
      <w:pPr>
        <w:pStyle w:val="libNormal"/>
        <w:rPr>
          <w:rtl/>
        </w:rPr>
      </w:pPr>
      <w:r>
        <w:rPr>
          <w:rtl/>
        </w:rPr>
        <w:t>همانا گواهى دروغ</w:t>
      </w:r>
      <w:r w:rsidR="009D40DF">
        <w:rPr>
          <w:rtl/>
        </w:rPr>
        <w:t xml:space="preserve">، </w:t>
      </w:r>
      <w:r>
        <w:rPr>
          <w:rtl/>
        </w:rPr>
        <w:t>برابر شرك به خدا است</w:t>
      </w:r>
      <w:r w:rsidR="009D40DF">
        <w:rPr>
          <w:rtl/>
        </w:rPr>
        <w:t xml:space="preserve">. </w:t>
      </w:r>
    </w:p>
    <w:p w:rsidR="00775B40" w:rsidRDefault="00775B40" w:rsidP="00775B40">
      <w:pPr>
        <w:pStyle w:val="libNormal"/>
        <w:rPr>
          <w:rtl/>
        </w:rPr>
      </w:pPr>
      <w:r>
        <w:rPr>
          <w:rtl/>
        </w:rPr>
        <w:t>انسان مشرك</w:t>
      </w:r>
      <w:r w:rsidR="009D40DF">
        <w:rPr>
          <w:rtl/>
        </w:rPr>
        <w:t xml:space="preserve">، </w:t>
      </w:r>
      <w:r>
        <w:rPr>
          <w:rtl/>
        </w:rPr>
        <w:t>در پرستش بت</w:t>
      </w:r>
      <w:r w:rsidR="009D40DF">
        <w:rPr>
          <w:rtl/>
        </w:rPr>
        <w:t xml:space="preserve">، </w:t>
      </w:r>
      <w:r>
        <w:rPr>
          <w:rtl/>
        </w:rPr>
        <w:t>از هواى نفس خود پيروى مى كند و در شهادت دروغ نيز گرفتار هواى نفسش مى شود و آن را مى پرستند</w:t>
      </w:r>
      <w:r w:rsidR="009D40DF">
        <w:rPr>
          <w:rtl/>
        </w:rPr>
        <w:t xml:space="preserve">. </w:t>
      </w:r>
      <w:r>
        <w:rPr>
          <w:rtl/>
        </w:rPr>
        <w:t>اگر بندگان خدا به دو دسته بت پرستان و خدا پرستان تقسيم شوند</w:t>
      </w:r>
      <w:r w:rsidR="009D40DF">
        <w:rPr>
          <w:rtl/>
        </w:rPr>
        <w:t xml:space="preserve">، </w:t>
      </w:r>
      <w:r>
        <w:rPr>
          <w:rtl/>
        </w:rPr>
        <w:t>آنان كه شهادت دروغ مى دهند</w:t>
      </w:r>
      <w:r w:rsidR="009D40DF">
        <w:rPr>
          <w:rtl/>
        </w:rPr>
        <w:t xml:space="preserve">، </w:t>
      </w:r>
      <w:r>
        <w:rPr>
          <w:rtl/>
        </w:rPr>
        <w:t>از آن جا كه بت نفسشان را مى پرستند</w:t>
      </w:r>
      <w:r w:rsidR="009D40DF">
        <w:rPr>
          <w:rtl/>
        </w:rPr>
        <w:t xml:space="preserve">، </w:t>
      </w:r>
      <w:r>
        <w:rPr>
          <w:rtl/>
        </w:rPr>
        <w:t>در زمره بت پرستان قرار مى گيرند</w:t>
      </w:r>
      <w:r w:rsidR="009D40DF">
        <w:rPr>
          <w:rtl/>
        </w:rPr>
        <w:t xml:space="preserve">. </w:t>
      </w:r>
    </w:p>
    <w:p w:rsidR="00775B40" w:rsidRDefault="00775B40" w:rsidP="00775B40">
      <w:pPr>
        <w:pStyle w:val="libNormal"/>
        <w:rPr>
          <w:rtl/>
        </w:rPr>
      </w:pPr>
      <w:r>
        <w:rPr>
          <w:rtl/>
        </w:rPr>
        <w:lastRenderedPageBreak/>
        <w:t>خداوند متعالى در وصف بندگان حقيقى خويش مى فرمايد:</w:t>
      </w:r>
    </w:p>
    <w:p w:rsidR="00775B40" w:rsidRDefault="00775B40" w:rsidP="00775B40">
      <w:pPr>
        <w:pStyle w:val="libNormal"/>
        <w:rPr>
          <w:rtl/>
        </w:rPr>
      </w:pPr>
      <w:r>
        <w:rPr>
          <w:rtl/>
        </w:rPr>
        <w:t>و عبادالرحمن</w:t>
      </w:r>
      <w:r w:rsidR="009D40DF">
        <w:rPr>
          <w:rtl/>
        </w:rPr>
        <w:t xml:space="preserve">... </w:t>
      </w:r>
      <w:r>
        <w:rPr>
          <w:rtl/>
        </w:rPr>
        <w:t xml:space="preserve">والذين لا يشهدون الزور </w:t>
      </w:r>
      <w:r w:rsidRPr="009D40DF">
        <w:rPr>
          <w:rStyle w:val="libFootnotenumChar"/>
          <w:rtl/>
        </w:rPr>
        <w:t>(191)</w:t>
      </w:r>
      <w:r w:rsidR="009D40DF">
        <w:rPr>
          <w:rtl/>
        </w:rPr>
        <w:t xml:space="preserve">. </w:t>
      </w:r>
    </w:p>
    <w:p w:rsidR="00775B40" w:rsidRDefault="00775B40" w:rsidP="00775B40">
      <w:pPr>
        <w:pStyle w:val="libNormal"/>
        <w:rPr>
          <w:rtl/>
        </w:rPr>
      </w:pPr>
      <w:r>
        <w:rPr>
          <w:rtl/>
        </w:rPr>
        <w:t>بندگان خداوند</w:t>
      </w:r>
      <w:r w:rsidR="009D40DF">
        <w:rPr>
          <w:rtl/>
        </w:rPr>
        <w:t xml:space="preserve">... </w:t>
      </w:r>
      <w:r>
        <w:rPr>
          <w:rtl/>
        </w:rPr>
        <w:t>آنهايى هستند كه شهادت دروغ نمى دهند</w:t>
      </w:r>
      <w:r w:rsidR="009D40DF">
        <w:rPr>
          <w:rtl/>
        </w:rPr>
        <w:t xml:space="preserve">. </w:t>
      </w:r>
    </w:p>
    <w:p w:rsidR="00775B40" w:rsidRDefault="00775B40" w:rsidP="00775B40">
      <w:pPr>
        <w:pStyle w:val="libNormal"/>
        <w:rPr>
          <w:rtl/>
        </w:rPr>
      </w:pPr>
      <w:r>
        <w:rPr>
          <w:rtl/>
        </w:rPr>
        <w:t>با توجه به روايت و آيه پيشين مشخص مى شود كه گواهى دهندگان دروغ از جمع بندگان حقيقى خدا خارج بوده</w:t>
      </w:r>
      <w:r w:rsidR="009D40DF">
        <w:rPr>
          <w:rtl/>
        </w:rPr>
        <w:t xml:space="preserve">، </w:t>
      </w:r>
      <w:r>
        <w:rPr>
          <w:rtl/>
        </w:rPr>
        <w:t xml:space="preserve">در رديف بت پرستان قرار مى گيرند؛ البته بايد توجه داشت كه اين مساءله از ديدگاه فقهى بررسى نمى شود؛ بلكه بحث از ديدگاه اخلاقى مورد توجه و دقت است ؛ چنان كه در حديث پيامبر اكرم </w:t>
      </w:r>
      <w:r w:rsidR="005D409C" w:rsidRPr="005D409C">
        <w:rPr>
          <w:rStyle w:val="libAlaemChar"/>
          <w:rtl/>
        </w:rPr>
        <w:t>صلى‌الله‌عليه‌وآله</w:t>
      </w:r>
      <w:r>
        <w:rPr>
          <w:rtl/>
        </w:rPr>
        <w:t xml:space="preserve"> نيز اشاره شد كه مثل بت پرستان هستند</w:t>
      </w:r>
      <w:r w:rsidR="009D40DF">
        <w:rPr>
          <w:rtl/>
        </w:rPr>
        <w:t xml:space="preserve">، </w:t>
      </w:r>
      <w:r>
        <w:rPr>
          <w:rtl/>
        </w:rPr>
        <w:t>و اين به آن معنا است كه آن دسته از مسائل فقهى مربوط به مشركان مانند نجس بودن و نفى احكام ظاهرى اسلام</w:t>
      </w:r>
      <w:r w:rsidR="009D40DF">
        <w:rPr>
          <w:rtl/>
        </w:rPr>
        <w:t xml:space="preserve">، </w:t>
      </w:r>
      <w:r>
        <w:rPr>
          <w:rtl/>
        </w:rPr>
        <w:t>در اين جا مطرح نبوده و براى شهادت دهندگان به دروغ</w:t>
      </w:r>
      <w:r w:rsidR="009D40DF">
        <w:rPr>
          <w:rtl/>
        </w:rPr>
        <w:t xml:space="preserve">، </w:t>
      </w:r>
      <w:r>
        <w:rPr>
          <w:rtl/>
        </w:rPr>
        <w:t>ثابت نيست</w:t>
      </w:r>
      <w:r w:rsidR="009D40DF">
        <w:rPr>
          <w:rtl/>
        </w:rPr>
        <w:t xml:space="preserve">. </w:t>
      </w:r>
    </w:p>
    <w:p w:rsidR="00775B40" w:rsidRDefault="00775B40" w:rsidP="00775B40">
      <w:pPr>
        <w:pStyle w:val="libNormal"/>
        <w:rPr>
          <w:rtl/>
        </w:rPr>
      </w:pPr>
      <w:r>
        <w:rPr>
          <w:rtl/>
        </w:rPr>
        <w:t>بايد توجه داشت كه شهادت دروغ پيش از آن كه زيانى بر ديگران وارد سازد و حقوقى را از انسان هاى ديگر ضايع كند</w:t>
      </w:r>
      <w:r w:rsidR="009D40DF">
        <w:rPr>
          <w:rtl/>
        </w:rPr>
        <w:t xml:space="preserve">، </w:t>
      </w:r>
      <w:r>
        <w:rPr>
          <w:rtl/>
        </w:rPr>
        <w:t>به خود شخص زيان مى رساند؛ زيرا انسان با اين عمل از وادى توحيد به وادى شرك كشانده مى شود</w:t>
      </w:r>
      <w:r w:rsidR="009D40DF">
        <w:rPr>
          <w:rtl/>
        </w:rPr>
        <w:t xml:space="preserve">. </w:t>
      </w:r>
    </w:p>
    <w:p w:rsidR="00775B40" w:rsidRDefault="00775B40" w:rsidP="00775B40">
      <w:pPr>
        <w:pStyle w:val="libNormal"/>
        <w:rPr>
          <w:rtl/>
        </w:rPr>
      </w:pPr>
      <w:r>
        <w:rPr>
          <w:rtl/>
        </w:rPr>
        <w:t>ح - كتمان شهادت :</w:t>
      </w:r>
    </w:p>
    <w:p w:rsidR="00775B40" w:rsidRDefault="00775B40" w:rsidP="00775B40">
      <w:pPr>
        <w:pStyle w:val="libNormal"/>
        <w:rPr>
          <w:rtl/>
        </w:rPr>
      </w:pPr>
      <w:r>
        <w:rPr>
          <w:rtl/>
        </w:rPr>
        <w:t>اگر انسان از ماجرا و رخدادى آگاه بود؛ ولى به هر دليل درست يا نادرست</w:t>
      </w:r>
      <w:r w:rsidR="009D40DF">
        <w:rPr>
          <w:rtl/>
        </w:rPr>
        <w:t xml:space="preserve">، </w:t>
      </w:r>
      <w:r>
        <w:rPr>
          <w:rtl/>
        </w:rPr>
        <w:t>از گواهى دادن</w:t>
      </w:r>
      <w:r w:rsidR="009D40DF">
        <w:rPr>
          <w:rtl/>
        </w:rPr>
        <w:t xml:space="preserve">، </w:t>
      </w:r>
      <w:r>
        <w:rPr>
          <w:rtl/>
        </w:rPr>
        <w:t>دورى كرد و شهادت نداد</w:t>
      </w:r>
      <w:r w:rsidR="009D40DF">
        <w:rPr>
          <w:rtl/>
        </w:rPr>
        <w:t xml:space="preserve">، </w:t>
      </w:r>
      <w:r>
        <w:rPr>
          <w:rtl/>
        </w:rPr>
        <w:t>دروغ نگفته است و در شمار دروغگويان قرار نمى گيرد</w:t>
      </w:r>
      <w:r w:rsidR="009D40DF">
        <w:rPr>
          <w:rtl/>
        </w:rPr>
        <w:t xml:space="preserve">. </w:t>
      </w:r>
    </w:p>
    <w:p w:rsidR="00775B40" w:rsidRDefault="00775B40" w:rsidP="00775B40">
      <w:pPr>
        <w:pStyle w:val="libNormal"/>
        <w:rPr>
          <w:rtl/>
        </w:rPr>
      </w:pPr>
      <w:r>
        <w:rPr>
          <w:rtl/>
        </w:rPr>
        <w:t>«كتمان شهادت» با «انكار شهادت» متفاوت بوده</w:t>
      </w:r>
      <w:r w:rsidR="009D40DF">
        <w:rPr>
          <w:rtl/>
        </w:rPr>
        <w:t xml:space="preserve">، </w:t>
      </w:r>
      <w:r>
        <w:rPr>
          <w:rtl/>
        </w:rPr>
        <w:t>با دروغ ارتباطى ندارد؛ زيرا همان گونه كه گفته شد</w:t>
      </w:r>
      <w:r w:rsidR="009D40DF">
        <w:rPr>
          <w:rtl/>
        </w:rPr>
        <w:t xml:space="preserve">، </w:t>
      </w:r>
      <w:r>
        <w:rPr>
          <w:rtl/>
        </w:rPr>
        <w:t>دروغ</w:t>
      </w:r>
      <w:r w:rsidR="009D40DF">
        <w:rPr>
          <w:rtl/>
        </w:rPr>
        <w:t xml:space="preserve">، </w:t>
      </w:r>
      <w:r>
        <w:rPr>
          <w:rtl/>
        </w:rPr>
        <w:t>به خبر مخالف با واقع گويند؛ حال آن كه در «كتمان شهادت»</w:t>
      </w:r>
      <w:r w:rsidR="009D40DF">
        <w:rPr>
          <w:rtl/>
        </w:rPr>
        <w:t xml:space="preserve">، </w:t>
      </w:r>
      <w:r>
        <w:rPr>
          <w:rtl/>
        </w:rPr>
        <w:t>خبرى داده نمى شود تا دروغ يا راست باشد</w:t>
      </w:r>
      <w:r w:rsidR="009D40DF">
        <w:rPr>
          <w:rtl/>
        </w:rPr>
        <w:t xml:space="preserve">، </w:t>
      </w:r>
      <w:r>
        <w:rPr>
          <w:rtl/>
        </w:rPr>
        <w:t>بلكه از خبر دادن</w:t>
      </w:r>
      <w:r w:rsidR="009D40DF">
        <w:rPr>
          <w:rtl/>
        </w:rPr>
        <w:t xml:space="preserve">، </w:t>
      </w:r>
      <w:r>
        <w:rPr>
          <w:rtl/>
        </w:rPr>
        <w:t>پرهيز مى شود؛ در حالى كه در «انكار شهادت»</w:t>
      </w:r>
      <w:r w:rsidR="009D40DF">
        <w:rPr>
          <w:rtl/>
        </w:rPr>
        <w:t xml:space="preserve">، </w:t>
      </w:r>
      <w:r>
        <w:rPr>
          <w:rtl/>
        </w:rPr>
        <w:t xml:space="preserve">انسان خبر مى دهد كه </w:t>
      </w:r>
      <w:r>
        <w:rPr>
          <w:rtl/>
        </w:rPr>
        <w:lastRenderedPageBreak/>
        <w:t>شاهد ماجرا نبوده و خبر از آن ندارد كه اين با واقع مخالف بوده و دروغ به شمار مى رود</w:t>
      </w:r>
      <w:r w:rsidR="009D40DF">
        <w:rPr>
          <w:rtl/>
        </w:rPr>
        <w:t xml:space="preserve">. </w:t>
      </w:r>
    </w:p>
    <w:p w:rsidR="00775B40" w:rsidRDefault="00775B40" w:rsidP="00775B40">
      <w:pPr>
        <w:pStyle w:val="libNormal"/>
        <w:rPr>
          <w:rtl/>
        </w:rPr>
      </w:pPr>
      <w:r>
        <w:rPr>
          <w:rtl/>
        </w:rPr>
        <w:t>البته پرهيز از شهادت در جايى كه گواهى ندادن به پايمال شدن حقى بينجامد</w:t>
      </w:r>
      <w:r w:rsidR="009D40DF">
        <w:rPr>
          <w:rtl/>
        </w:rPr>
        <w:t xml:space="preserve">، </w:t>
      </w:r>
      <w:r>
        <w:rPr>
          <w:rtl/>
        </w:rPr>
        <w:t>ناپسند است ؛ اما دروغ به شمار نمى رود</w:t>
      </w:r>
      <w:r w:rsidR="009D40DF">
        <w:rPr>
          <w:rtl/>
        </w:rPr>
        <w:t xml:space="preserve">. </w:t>
      </w:r>
    </w:p>
    <w:p w:rsidR="00775B40" w:rsidRDefault="009E358C" w:rsidP="009D40DF">
      <w:pPr>
        <w:pStyle w:val="Heading2"/>
        <w:rPr>
          <w:rtl/>
        </w:rPr>
      </w:pPr>
      <w:bookmarkStart w:id="43" w:name="_Toc383426233"/>
      <w:r>
        <w:rPr>
          <w:rFonts w:hint="cs"/>
          <w:rtl/>
        </w:rPr>
        <w:t>(</w:t>
      </w:r>
      <w:r w:rsidR="009D40DF">
        <w:t>4</w:t>
      </w:r>
      <w:r w:rsidR="00EF21DC">
        <w:rPr>
          <w:rtl/>
        </w:rPr>
        <w:t>)</w:t>
      </w:r>
      <w:r w:rsidR="009D40DF">
        <w:rPr>
          <w:rtl/>
        </w:rPr>
        <w:t xml:space="preserve"> ريشه هاى درونى دروغ</w:t>
      </w:r>
      <w:bookmarkEnd w:id="43"/>
    </w:p>
    <w:p w:rsidR="00775B40" w:rsidRDefault="00775B40" w:rsidP="00775B40">
      <w:pPr>
        <w:pStyle w:val="libNormal"/>
        <w:rPr>
          <w:rtl/>
        </w:rPr>
      </w:pPr>
      <w:r>
        <w:rPr>
          <w:rtl/>
        </w:rPr>
        <w:t>دروغ به شكل معمول در يكى از صفات زشت و ناپسند نفسانى ريشه دارد كه عبارتند از:</w:t>
      </w:r>
    </w:p>
    <w:p w:rsidR="00775B40" w:rsidRDefault="00775B40" w:rsidP="00775B40">
      <w:pPr>
        <w:pStyle w:val="libNormal"/>
        <w:rPr>
          <w:rtl/>
        </w:rPr>
      </w:pPr>
      <w:r>
        <w:rPr>
          <w:rtl/>
        </w:rPr>
        <w:t>1 - دشمنى</w:t>
      </w:r>
    </w:p>
    <w:p w:rsidR="00775B40" w:rsidRDefault="00775B40" w:rsidP="00775B40">
      <w:pPr>
        <w:pStyle w:val="libNormal"/>
        <w:rPr>
          <w:rtl/>
        </w:rPr>
      </w:pPr>
      <w:r>
        <w:rPr>
          <w:rtl/>
        </w:rPr>
        <w:t>گاه انسان از روى دشمنى و نفرت در صدد ضربه زدن به كسى بر آمده</w:t>
      </w:r>
      <w:r w:rsidR="009D40DF">
        <w:rPr>
          <w:rtl/>
        </w:rPr>
        <w:t xml:space="preserve">، </w:t>
      </w:r>
      <w:r>
        <w:rPr>
          <w:rtl/>
        </w:rPr>
        <w:t>دروغ مى گويد كه البته اين دشمنى</w:t>
      </w:r>
      <w:r w:rsidR="009D40DF">
        <w:rPr>
          <w:rtl/>
        </w:rPr>
        <w:t xml:space="preserve">، </w:t>
      </w:r>
      <w:r>
        <w:rPr>
          <w:rtl/>
        </w:rPr>
        <w:t>از حركت نادرست و افسارگسيختگى نيروى غضب سرچشمه مى گيرد</w:t>
      </w:r>
      <w:r w:rsidR="009D40DF">
        <w:rPr>
          <w:rtl/>
        </w:rPr>
        <w:t xml:space="preserve">. </w:t>
      </w:r>
    </w:p>
    <w:p w:rsidR="00775B40" w:rsidRDefault="00775B40" w:rsidP="00775B40">
      <w:pPr>
        <w:pStyle w:val="libNormal"/>
        <w:rPr>
          <w:rtl/>
        </w:rPr>
      </w:pPr>
      <w:r>
        <w:rPr>
          <w:rtl/>
        </w:rPr>
        <w:t>2 - حسد</w:t>
      </w:r>
    </w:p>
    <w:p w:rsidR="00775B40" w:rsidRDefault="00775B40" w:rsidP="00775B40">
      <w:pPr>
        <w:pStyle w:val="libNormal"/>
        <w:rPr>
          <w:rtl/>
        </w:rPr>
      </w:pPr>
      <w:r>
        <w:rPr>
          <w:rtl/>
        </w:rPr>
        <w:t>گاه حسادت به برترى هاى ديگرى</w:t>
      </w:r>
      <w:r w:rsidR="009D40DF">
        <w:rPr>
          <w:rtl/>
        </w:rPr>
        <w:t xml:space="preserve">، </w:t>
      </w:r>
      <w:r>
        <w:rPr>
          <w:rtl/>
        </w:rPr>
        <w:t>انسان را به دروغگويى وا مى دارد</w:t>
      </w:r>
      <w:r w:rsidR="009D40DF">
        <w:rPr>
          <w:rtl/>
        </w:rPr>
        <w:t xml:space="preserve">. </w:t>
      </w:r>
    </w:p>
    <w:p w:rsidR="00775B40" w:rsidRDefault="00775B40" w:rsidP="00775B40">
      <w:pPr>
        <w:pStyle w:val="libNormal"/>
        <w:rPr>
          <w:rtl/>
        </w:rPr>
      </w:pPr>
      <w:r>
        <w:rPr>
          <w:rtl/>
        </w:rPr>
        <w:t>3 - خشم و عصبانيت</w:t>
      </w:r>
    </w:p>
    <w:p w:rsidR="00775B40" w:rsidRDefault="00775B40" w:rsidP="00775B40">
      <w:pPr>
        <w:pStyle w:val="libNormal"/>
        <w:rPr>
          <w:rtl/>
        </w:rPr>
      </w:pPr>
      <w:r>
        <w:rPr>
          <w:rtl/>
        </w:rPr>
        <w:t>خشم از چيزى يا كسى مى تواند سبب بروز اين رفتار ناشايست از انسان باشد</w:t>
      </w:r>
      <w:r w:rsidR="009D40DF">
        <w:rPr>
          <w:rtl/>
        </w:rPr>
        <w:t xml:space="preserve">. </w:t>
      </w:r>
    </w:p>
    <w:p w:rsidR="00775B40" w:rsidRDefault="00775B40" w:rsidP="00775B40">
      <w:pPr>
        <w:pStyle w:val="libNormal"/>
        <w:rPr>
          <w:rtl/>
        </w:rPr>
      </w:pPr>
      <w:r>
        <w:rPr>
          <w:rtl/>
        </w:rPr>
        <w:t>4 - علاقه به مال دنيا (حب مال)</w:t>
      </w:r>
    </w:p>
    <w:p w:rsidR="00775B40" w:rsidRDefault="00775B40" w:rsidP="00775B40">
      <w:pPr>
        <w:pStyle w:val="libNormal"/>
        <w:rPr>
          <w:rtl/>
        </w:rPr>
      </w:pPr>
      <w:r>
        <w:rPr>
          <w:rtl/>
        </w:rPr>
        <w:t>گاه علاقه و چشمداشت به مال دنيا</w:t>
      </w:r>
      <w:r w:rsidR="009D40DF">
        <w:rPr>
          <w:rtl/>
        </w:rPr>
        <w:t xml:space="preserve">، </w:t>
      </w:r>
      <w:r>
        <w:rPr>
          <w:rtl/>
        </w:rPr>
        <w:t>مايه بروز چنين رفتارى مى شود</w:t>
      </w:r>
      <w:r w:rsidR="009D40DF">
        <w:rPr>
          <w:rtl/>
        </w:rPr>
        <w:t xml:space="preserve">. </w:t>
      </w:r>
    </w:p>
    <w:p w:rsidR="00775B40" w:rsidRDefault="00775B40" w:rsidP="00775B40">
      <w:pPr>
        <w:pStyle w:val="libNormal"/>
        <w:rPr>
          <w:rtl/>
        </w:rPr>
      </w:pPr>
      <w:r>
        <w:rPr>
          <w:rtl/>
        </w:rPr>
        <w:t>5 - علاقه به مقام و جايگاه دنيايى (حب جاه)</w:t>
      </w:r>
    </w:p>
    <w:p w:rsidR="00775B40" w:rsidRDefault="00775B40" w:rsidP="00775B40">
      <w:pPr>
        <w:pStyle w:val="libNormal"/>
        <w:rPr>
          <w:rtl/>
        </w:rPr>
      </w:pPr>
      <w:r>
        <w:rPr>
          <w:rtl/>
        </w:rPr>
        <w:t>گاه علاقه به مقام و منزلت دنيايى انسان را به دروغ گفتن وا مى دارد</w:t>
      </w:r>
      <w:r w:rsidR="009D40DF">
        <w:rPr>
          <w:rtl/>
        </w:rPr>
        <w:t xml:space="preserve">. </w:t>
      </w:r>
    </w:p>
    <w:p w:rsidR="00775B40" w:rsidRDefault="00775B40" w:rsidP="00775B40">
      <w:pPr>
        <w:pStyle w:val="libNormal"/>
        <w:rPr>
          <w:rtl/>
        </w:rPr>
      </w:pPr>
      <w:r>
        <w:rPr>
          <w:rtl/>
        </w:rPr>
        <w:t>6 - علاقه دنيايى به افراد</w:t>
      </w:r>
    </w:p>
    <w:p w:rsidR="00775B40" w:rsidRDefault="00775B40" w:rsidP="00775B40">
      <w:pPr>
        <w:pStyle w:val="libNormal"/>
        <w:rPr>
          <w:rtl/>
        </w:rPr>
      </w:pPr>
      <w:r>
        <w:rPr>
          <w:rtl/>
        </w:rPr>
        <w:lastRenderedPageBreak/>
        <w:t>محبت و علاقه به افراد ممكن است انسان را به دروغ بكشاند</w:t>
      </w:r>
      <w:r w:rsidR="009D40DF">
        <w:rPr>
          <w:rtl/>
        </w:rPr>
        <w:t xml:space="preserve">. </w:t>
      </w:r>
      <w:r>
        <w:rPr>
          <w:rtl/>
        </w:rPr>
        <w:t>به اين صورت كه انسان براى جلب نظر محبوب خود</w:t>
      </w:r>
      <w:r w:rsidR="009D40DF">
        <w:rPr>
          <w:rtl/>
        </w:rPr>
        <w:t xml:space="preserve">، </w:t>
      </w:r>
      <w:r>
        <w:rPr>
          <w:rtl/>
        </w:rPr>
        <w:t>به دروغ دچار شود</w:t>
      </w:r>
      <w:r w:rsidR="009D40DF">
        <w:rPr>
          <w:rtl/>
        </w:rPr>
        <w:t xml:space="preserve">. </w:t>
      </w:r>
    </w:p>
    <w:p w:rsidR="00775B40" w:rsidRDefault="00775B40" w:rsidP="00775B40">
      <w:pPr>
        <w:pStyle w:val="libNormal"/>
        <w:rPr>
          <w:rtl/>
        </w:rPr>
      </w:pPr>
      <w:r>
        <w:rPr>
          <w:rtl/>
        </w:rPr>
        <w:t>دانشمندان اخلاق</w:t>
      </w:r>
      <w:r w:rsidR="009D40DF">
        <w:rPr>
          <w:rtl/>
        </w:rPr>
        <w:t xml:space="preserve">، </w:t>
      </w:r>
      <w:r>
        <w:rPr>
          <w:rtl/>
        </w:rPr>
        <w:t>بحث دروغ را جزو مباحثى قرار داده اند كه فقط با يك نيروى خاص از نيروهاى نفسانى ارتباط نداشته ؛ بلكه با تمام آن ها مرتبط است ؛ زيرا ممكن است اين رفتار ناپسند از هر يك از اقسام نيروهاى درونى</w:t>
      </w:r>
      <w:r w:rsidR="009D40DF">
        <w:rPr>
          <w:rtl/>
        </w:rPr>
        <w:t xml:space="preserve">، </w:t>
      </w:r>
      <w:r>
        <w:rPr>
          <w:rtl/>
        </w:rPr>
        <w:t>چون شهوت و غضب</w:t>
      </w:r>
      <w:r w:rsidR="009D40DF">
        <w:rPr>
          <w:rtl/>
        </w:rPr>
        <w:t xml:space="preserve">، </w:t>
      </w:r>
      <w:r>
        <w:rPr>
          <w:rtl/>
        </w:rPr>
        <w:t>ريشه گرفته</w:t>
      </w:r>
      <w:r w:rsidR="009D40DF">
        <w:rPr>
          <w:rtl/>
        </w:rPr>
        <w:t xml:space="preserve">، </w:t>
      </w:r>
      <w:r>
        <w:rPr>
          <w:rtl/>
        </w:rPr>
        <w:t>پديد آيد</w:t>
      </w:r>
      <w:r w:rsidR="009D40DF">
        <w:rPr>
          <w:rtl/>
        </w:rPr>
        <w:t xml:space="preserve">. </w:t>
      </w:r>
    </w:p>
    <w:p w:rsidR="00775B40" w:rsidRDefault="00775B40" w:rsidP="00775B40">
      <w:pPr>
        <w:pStyle w:val="libNormal"/>
        <w:rPr>
          <w:rtl/>
        </w:rPr>
      </w:pPr>
      <w:r>
        <w:rPr>
          <w:rtl/>
        </w:rPr>
        <w:t>دروغ گاه در نيروى شهوت ريشه داشته</w:t>
      </w:r>
      <w:r w:rsidR="009D40DF">
        <w:rPr>
          <w:rtl/>
        </w:rPr>
        <w:t xml:space="preserve">، </w:t>
      </w:r>
      <w:r>
        <w:rPr>
          <w:rtl/>
        </w:rPr>
        <w:t>گاه از نيروى غضب سرچشمه مى گيرد؛ البته هر يك از دو نيروى شهوت و غضب</w:t>
      </w:r>
      <w:r w:rsidR="009D40DF">
        <w:rPr>
          <w:rtl/>
        </w:rPr>
        <w:t xml:space="preserve">، </w:t>
      </w:r>
      <w:r>
        <w:rPr>
          <w:rtl/>
        </w:rPr>
        <w:t>مايه پديد آمدن صفاتى چون «حب به مال» و «دشمنى» مى شوند كه آن صفات نيز سرچشمه دروغ هستند</w:t>
      </w:r>
      <w:r w:rsidR="009D40DF">
        <w:rPr>
          <w:rtl/>
        </w:rPr>
        <w:t xml:space="preserve">. </w:t>
      </w:r>
      <w:r>
        <w:rPr>
          <w:rtl/>
        </w:rPr>
        <w:t>در بررسى چشمه هاى دروغ</w:t>
      </w:r>
      <w:r w:rsidR="009D40DF">
        <w:rPr>
          <w:rtl/>
        </w:rPr>
        <w:t xml:space="preserve">، </w:t>
      </w:r>
      <w:r>
        <w:rPr>
          <w:rtl/>
        </w:rPr>
        <w:t>چه بسا بتوان بدترين حالت آن را همنشينى با افرادى دانست كه دروغ در بين آن ها نه تنها رفتارى ناپسند به شمار نمى آيد</w:t>
      </w:r>
      <w:r w:rsidR="009D40DF">
        <w:rPr>
          <w:rtl/>
        </w:rPr>
        <w:t xml:space="preserve">، </w:t>
      </w:r>
      <w:r>
        <w:rPr>
          <w:rtl/>
        </w:rPr>
        <w:t>بلكه بسيار رايج است</w:t>
      </w:r>
      <w:r w:rsidR="009D40DF">
        <w:rPr>
          <w:rtl/>
        </w:rPr>
        <w:t xml:space="preserve">. </w:t>
      </w:r>
      <w:r>
        <w:rPr>
          <w:rtl/>
        </w:rPr>
        <w:t>انسان با تكرار و ادامه همين همنشينى ها به دروغگويى معتاد مى شود</w:t>
      </w:r>
      <w:r w:rsidR="009D40DF">
        <w:rPr>
          <w:rtl/>
        </w:rPr>
        <w:t xml:space="preserve">. </w:t>
      </w:r>
    </w:p>
    <w:p w:rsidR="00775B40" w:rsidRDefault="00775B40" w:rsidP="00775B40">
      <w:pPr>
        <w:pStyle w:val="libNormal"/>
        <w:rPr>
          <w:rtl/>
        </w:rPr>
      </w:pPr>
      <w:r>
        <w:rPr>
          <w:rtl/>
        </w:rPr>
        <w:t>گاه انسان براى كسب رياست و حفظ آن يا كسب مال و غيره به دروغ متوسل مى شود</w:t>
      </w:r>
      <w:r w:rsidR="009D40DF">
        <w:rPr>
          <w:rtl/>
        </w:rPr>
        <w:t xml:space="preserve">، </w:t>
      </w:r>
      <w:r>
        <w:rPr>
          <w:rtl/>
        </w:rPr>
        <w:t>و گاه همان شخص</w:t>
      </w:r>
      <w:r w:rsidR="009D40DF">
        <w:rPr>
          <w:rtl/>
        </w:rPr>
        <w:t xml:space="preserve">، </w:t>
      </w:r>
      <w:r>
        <w:rPr>
          <w:rtl/>
        </w:rPr>
        <w:t>بدون هيچ علتى</w:t>
      </w:r>
      <w:r w:rsidR="009D40DF">
        <w:rPr>
          <w:rtl/>
        </w:rPr>
        <w:t xml:space="preserve">، </w:t>
      </w:r>
      <w:r>
        <w:rPr>
          <w:rtl/>
        </w:rPr>
        <w:t>و فقط در اثر معاشرت و همنشينى با دروغگويان</w:t>
      </w:r>
      <w:r w:rsidR="009D40DF">
        <w:rPr>
          <w:rtl/>
        </w:rPr>
        <w:t xml:space="preserve">، </w:t>
      </w:r>
      <w:r>
        <w:rPr>
          <w:rtl/>
        </w:rPr>
        <w:t>به اين رفتار زشت دچار شده</w:t>
      </w:r>
      <w:r w:rsidR="009D40DF">
        <w:rPr>
          <w:rtl/>
        </w:rPr>
        <w:t xml:space="preserve">، </w:t>
      </w:r>
      <w:r>
        <w:rPr>
          <w:rtl/>
        </w:rPr>
        <w:t>دروغ مى گويد؛ البته به باور دانشمندان اخلاق</w:t>
      </w:r>
      <w:r w:rsidR="009D40DF">
        <w:rPr>
          <w:rtl/>
        </w:rPr>
        <w:t xml:space="preserve">، </w:t>
      </w:r>
      <w:r>
        <w:rPr>
          <w:rtl/>
        </w:rPr>
        <w:t>اين نوع نيز از نيروى شهوت ريشه مى گيرد و حالت اعتياد در فرد پديد مى آورد</w:t>
      </w:r>
      <w:r w:rsidR="009D40DF">
        <w:rPr>
          <w:rtl/>
        </w:rPr>
        <w:t xml:space="preserve">. </w:t>
      </w:r>
      <w:r>
        <w:rPr>
          <w:rtl/>
        </w:rPr>
        <w:t>معاشرت با افراد</w:t>
      </w:r>
      <w:r w:rsidR="009D40DF">
        <w:rPr>
          <w:rtl/>
        </w:rPr>
        <w:t xml:space="preserve">، </w:t>
      </w:r>
      <w:r>
        <w:rPr>
          <w:rtl/>
        </w:rPr>
        <w:t>آثار فراوانى بر جاى خواهد گذاشت</w:t>
      </w:r>
      <w:r w:rsidR="009D40DF">
        <w:rPr>
          <w:rtl/>
        </w:rPr>
        <w:t xml:space="preserve">. </w:t>
      </w:r>
      <w:r>
        <w:rPr>
          <w:rtl/>
        </w:rPr>
        <w:t>گرچه شخص در ابتدا به اين آثار توجهى ندارد</w:t>
      </w:r>
      <w:r w:rsidR="009D40DF">
        <w:rPr>
          <w:rtl/>
        </w:rPr>
        <w:t xml:space="preserve">، </w:t>
      </w:r>
      <w:r>
        <w:rPr>
          <w:rtl/>
        </w:rPr>
        <w:t>با گذشت زمان ناگاه در مى يابد كه زبانش جز به دروغ حركت نمى كند</w:t>
      </w:r>
      <w:r w:rsidR="009D40DF">
        <w:rPr>
          <w:rtl/>
        </w:rPr>
        <w:t xml:space="preserve">. </w:t>
      </w:r>
    </w:p>
    <w:p w:rsidR="00775B40" w:rsidRDefault="007E700C" w:rsidP="009D40DF">
      <w:pPr>
        <w:pStyle w:val="Heading2"/>
        <w:rPr>
          <w:rtl/>
        </w:rPr>
      </w:pPr>
      <w:bookmarkStart w:id="44" w:name="_Toc383426234"/>
      <w:r>
        <w:rPr>
          <w:rFonts w:hint="cs"/>
          <w:rtl/>
        </w:rPr>
        <w:t>(</w:t>
      </w:r>
      <w:r w:rsidR="009D40DF">
        <w:t>5</w:t>
      </w:r>
      <w:r w:rsidR="00EF21DC">
        <w:rPr>
          <w:rtl/>
        </w:rPr>
        <w:t>)</w:t>
      </w:r>
      <w:r w:rsidR="009D40DF">
        <w:rPr>
          <w:rtl/>
        </w:rPr>
        <w:t xml:space="preserve"> پيامدهاى زشت دروغ</w:t>
      </w:r>
      <w:bookmarkEnd w:id="44"/>
    </w:p>
    <w:p w:rsidR="00775B40" w:rsidRDefault="00775B40" w:rsidP="00775B40">
      <w:pPr>
        <w:pStyle w:val="libNormal"/>
        <w:rPr>
          <w:rtl/>
        </w:rPr>
      </w:pPr>
      <w:r>
        <w:rPr>
          <w:rtl/>
        </w:rPr>
        <w:t>1 - نابودى ايمان</w:t>
      </w:r>
    </w:p>
    <w:p w:rsidR="00775B40" w:rsidRDefault="00775B40" w:rsidP="00775B40">
      <w:pPr>
        <w:pStyle w:val="libNormal"/>
        <w:rPr>
          <w:rtl/>
        </w:rPr>
      </w:pPr>
      <w:r>
        <w:rPr>
          <w:rtl/>
        </w:rPr>
        <w:lastRenderedPageBreak/>
        <w:t>دروغ با ايمان ناسازگار است و ضعف و نابودى آن را در پى دارد</w:t>
      </w:r>
      <w:r w:rsidR="009D40DF">
        <w:rPr>
          <w:rtl/>
        </w:rPr>
        <w:t xml:space="preserve">. </w:t>
      </w:r>
    </w:p>
    <w:p w:rsidR="00775B40" w:rsidRDefault="00775B40" w:rsidP="00775B40">
      <w:pPr>
        <w:pStyle w:val="libNormal"/>
        <w:rPr>
          <w:rtl/>
        </w:rPr>
      </w:pPr>
      <w:r>
        <w:rPr>
          <w:rtl/>
        </w:rPr>
        <w:t xml:space="preserve">حسن ابن محبوب مى گويد: از حضرت صادق </w:t>
      </w:r>
      <w:r w:rsidR="005D409C" w:rsidRPr="005D409C">
        <w:rPr>
          <w:rStyle w:val="libAlaemChar"/>
          <w:rtl/>
        </w:rPr>
        <w:t>عليه‌السلام</w:t>
      </w:r>
      <w:r>
        <w:rPr>
          <w:rtl/>
        </w:rPr>
        <w:t xml:space="preserve"> پرسيدم :</w:t>
      </w:r>
    </w:p>
    <w:p w:rsidR="00775B40" w:rsidRDefault="00775B40" w:rsidP="00775B40">
      <w:pPr>
        <w:pStyle w:val="libNormal"/>
        <w:rPr>
          <w:rtl/>
        </w:rPr>
      </w:pPr>
      <w:r>
        <w:rPr>
          <w:rtl/>
        </w:rPr>
        <w:t>يكون ال</w:t>
      </w:r>
      <w:r w:rsidR="00C41A12">
        <w:rPr>
          <w:rtl/>
        </w:rPr>
        <w:t>مؤمن</w:t>
      </w:r>
      <w:r>
        <w:rPr>
          <w:rtl/>
        </w:rPr>
        <w:t xml:space="preserve"> بخيلا؟ قال : نعم</w:t>
      </w:r>
      <w:r w:rsidR="009D40DF">
        <w:rPr>
          <w:rtl/>
        </w:rPr>
        <w:t xml:space="preserve">، </w:t>
      </w:r>
      <w:r>
        <w:rPr>
          <w:rtl/>
        </w:rPr>
        <w:t>قلت : فيكون جبانا؟ قال : نعم</w:t>
      </w:r>
      <w:r w:rsidR="009D40DF">
        <w:rPr>
          <w:rtl/>
        </w:rPr>
        <w:t xml:space="preserve">، </w:t>
      </w:r>
      <w:r>
        <w:rPr>
          <w:rtl/>
        </w:rPr>
        <w:t>قلت : فيكون كذابا؟ قال : لا و لا خائنا</w:t>
      </w:r>
      <w:r w:rsidR="009D40DF">
        <w:rPr>
          <w:rtl/>
        </w:rPr>
        <w:t xml:space="preserve">، </w:t>
      </w:r>
      <w:r>
        <w:rPr>
          <w:rtl/>
        </w:rPr>
        <w:t>ثم قال : يجبل ال</w:t>
      </w:r>
      <w:r w:rsidR="00C41A12">
        <w:rPr>
          <w:rtl/>
        </w:rPr>
        <w:t>مؤمن</w:t>
      </w:r>
      <w:r>
        <w:rPr>
          <w:rtl/>
        </w:rPr>
        <w:t xml:space="preserve"> على كل طبيعه الا الخيانه و الكذب </w:t>
      </w:r>
      <w:r w:rsidRPr="009D40DF">
        <w:rPr>
          <w:rStyle w:val="libFootnotenumChar"/>
          <w:rtl/>
        </w:rPr>
        <w:t>(192)</w:t>
      </w:r>
      <w:r w:rsidR="009D40DF">
        <w:rPr>
          <w:rtl/>
        </w:rPr>
        <w:t xml:space="preserve">. </w:t>
      </w:r>
    </w:p>
    <w:p w:rsidR="00775B40" w:rsidRDefault="00775B40" w:rsidP="00775B40">
      <w:pPr>
        <w:pStyle w:val="libNormal"/>
        <w:rPr>
          <w:rtl/>
        </w:rPr>
      </w:pPr>
      <w:r>
        <w:rPr>
          <w:rtl/>
        </w:rPr>
        <w:t xml:space="preserve">آيا </w:t>
      </w:r>
      <w:r w:rsidR="00C41A12">
        <w:rPr>
          <w:rtl/>
        </w:rPr>
        <w:t>مؤمن</w:t>
      </w:r>
      <w:r>
        <w:rPr>
          <w:rtl/>
        </w:rPr>
        <w:t xml:space="preserve"> ممكن است بخيل باشد؟ فرمود: بله</w:t>
      </w:r>
      <w:r w:rsidR="009D40DF">
        <w:rPr>
          <w:rtl/>
        </w:rPr>
        <w:t xml:space="preserve">. </w:t>
      </w:r>
      <w:r>
        <w:rPr>
          <w:rtl/>
        </w:rPr>
        <w:t>آيا ممكن است ترسو باشد؟ فرمود: بله</w:t>
      </w:r>
      <w:r w:rsidR="009D40DF">
        <w:rPr>
          <w:rtl/>
        </w:rPr>
        <w:t xml:space="preserve">. </w:t>
      </w:r>
      <w:r>
        <w:rPr>
          <w:rtl/>
        </w:rPr>
        <w:t>آيا ممكن است دروغگو باشد؟ فرمود: نه</w:t>
      </w:r>
      <w:r w:rsidR="009D40DF">
        <w:rPr>
          <w:rtl/>
        </w:rPr>
        <w:t xml:space="preserve">، </w:t>
      </w:r>
      <w:r w:rsidR="00C41A12">
        <w:rPr>
          <w:rtl/>
        </w:rPr>
        <w:t>مؤمن</w:t>
      </w:r>
      <w:r>
        <w:rPr>
          <w:rtl/>
        </w:rPr>
        <w:t xml:space="preserve"> داراى هر سرشتى مى شود</w:t>
      </w:r>
      <w:r w:rsidR="009D40DF">
        <w:rPr>
          <w:rtl/>
        </w:rPr>
        <w:t xml:space="preserve">، </w:t>
      </w:r>
      <w:r>
        <w:rPr>
          <w:rtl/>
        </w:rPr>
        <w:t>جز دروغ و خيانت</w:t>
      </w:r>
      <w:r w:rsidR="009D40DF">
        <w:rPr>
          <w:rtl/>
        </w:rPr>
        <w:t xml:space="preserve">. </w:t>
      </w:r>
    </w:p>
    <w:p w:rsidR="00775B40" w:rsidRDefault="00775B40" w:rsidP="00775B40">
      <w:pPr>
        <w:pStyle w:val="libNormal"/>
        <w:rPr>
          <w:rtl/>
        </w:rPr>
      </w:pPr>
      <w:r>
        <w:rPr>
          <w:rtl/>
        </w:rPr>
        <w:t xml:space="preserve">دروغ و خيانت هرگز در دل </w:t>
      </w:r>
      <w:r w:rsidR="00C41A12">
        <w:rPr>
          <w:rtl/>
        </w:rPr>
        <w:t>مؤمن</w:t>
      </w:r>
      <w:r>
        <w:rPr>
          <w:rtl/>
        </w:rPr>
        <w:t xml:space="preserve"> يافت نمى شود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يطبع ال</w:t>
      </w:r>
      <w:r w:rsidR="00C41A12">
        <w:rPr>
          <w:rtl/>
        </w:rPr>
        <w:t>مؤمن</w:t>
      </w:r>
      <w:r>
        <w:rPr>
          <w:rtl/>
        </w:rPr>
        <w:t xml:space="preserve"> على كل خصله و لا يطبع على الكذب و لا على الخيانه </w:t>
      </w:r>
      <w:r w:rsidRPr="009D40DF">
        <w:rPr>
          <w:rStyle w:val="libFootnotenumChar"/>
          <w:rtl/>
        </w:rPr>
        <w:t>(193)</w:t>
      </w:r>
      <w:r w:rsidR="009D40DF">
        <w:rPr>
          <w:rtl/>
        </w:rPr>
        <w:t xml:space="preserve">. </w:t>
      </w:r>
    </w:p>
    <w:p w:rsidR="00775B40" w:rsidRDefault="00C41A12" w:rsidP="00775B40">
      <w:pPr>
        <w:pStyle w:val="libNormal"/>
        <w:rPr>
          <w:rtl/>
        </w:rPr>
      </w:pPr>
      <w:r>
        <w:rPr>
          <w:rtl/>
        </w:rPr>
        <w:t>مؤمن</w:t>
      </w:r>
      <w:r w:rsidR="00775B40">
        <w:rPr>
          <w:rtl/>
        </w:rPr>
        <w:t xml:space="preserve"> هر سرشتى را مى پذيرد</w:t>
      </w:r>
      <w:r w:rsidR="009D40DF">
        <w:rPr>
          <w:rtl/>
        </w:rPr>
        <w:t xml:space="preserve">، </w:t>
      </w:r>
      <w:r w:rsidR="00775B40">
        <w:rPr>
          <w:rtl/>
        </w:rPr>
        <w:t>جز دروغ و خيانت</w:t>
      </w:r>
      <w:r w:rsidR="009D40DF">
        <w:rPr>
          <w:rtl/>
        </w:rPr>
        <w:t xml:space="preserve">. </w:t>
      </w:r>
    </w:p>
    <w:p w:rsidR="00775B40" w:rsidRDefault="00775B40" w:rsidP="00775B40">
      <w:pPr>
        <w:pStyle w:val="libNormal"/>
        <w:rPr>
          <w:rtl/>
        </w:rPr>
      </w:pPr>
      <w:r>
        <w:rPr>
          <w:rtl/>
        </w:rPr>
        <w:t>پس سرشت دروغگويى با ايمان ناسازگار است و ايمان را از قلب خارج مى كند</w:t>
      </w:r>
      <w:r w:rsidR="009D40DF">
        <w:rPr>
          <w:rtl/>
        </w:rPr>
        <w:t xml:space="preserve">. </w:t>
      </w:r>
    </w:p>
    <w:p w:rsidR="00775B40" w:rsidRDefault="00775B40" w:rsidP="00775B40">
      <w:pPr>
        <w:pStyle w:val="libNormal"/>
        <w:rPr>
          <w:rtl/>
        </w:rPr>
      </w:pPr>
      <w:r>
        <w:rPr>
          <w:rtl/>
        </w:rPr>
        <w:t xml:space="preserve">در بيان امام باقر </w:t>
      </w:r>
      <w:r w:rsidR="005D409C" w:rsidRPr="005D409C">
        <w:rPr>
          <w:rStyle w:val="libAlaemChar"/>
          <w:rtl/>
        </w:rPr>
        <w:t>عليه‌السلام</w:t>
      </w:r>
      <w:r>
        <w:rPr>
          <w:rtl/>
        </w:rPr>
        <w:t xml:space="preserve"> چنين آمده است :</w:t>
      </w:r>
    </w:p>
    <w:p w:rsidR="00775B40" w:rsidRDefault="00775B40" w:rsidP="00775B40">
      <w:pPr>
        <w:pStyle w:val="libNormal"/>
        <w:rPr>
          <w:rtl/>
        </w:rPr>
      </w:pPr>
      <w:r>
        <w:rPr>
          <w:rtl/>
        </w:rPr>
        <w:t xml:space="preserve">ان الكذب هو خراب الايمان </w:t>
      </w:r>
      <w:r w:rsidRPr="009D40DF">
        <w:rPr>
          <w:rStyle w:val="libFootnotenumChar"/>
          <w:rtl/>
        </w:rPr>
        <w:t>(194)</w:t>
      </w:r>
      <w:r w:rsidR="009D40DF">
        <w:rPr>
          <w:rtl/>
        </w:rPr>
        <w:t xml:space="preserve">. </w:t>
      </w:r>
    </w:p>
    <w:p w:rsidR="00775B40" w:rsidRDefault="00775B40" w:rsidP="00775B40">
      <w:pPr>
        <w:pStyle w:val="libNormal"/>
        <w:rPr>
          <w:rtl/>
        </w:rPr>
      </w:pPr>
      <w:r>
        <w:rPr>
          <w:rtl/>
        </w:rPr>
        <w:t>همانا دروغ</w:t>
      </w:r>
      <w:r w:rsidR="009D40DF">
        <w:rPr>
          <w:rtl/>
        </w:rPr>
        <w:t xml:space="preserve">، </w:t>
      </w:r>
      <w:r>
        <w:rPr>
          <w:rtl/>
        </w:rPr>
        <w:t>نابودى و خرابى ايمان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جانبوا الكذب فانه يجانب الايمان </w:t>
      </w:r>
      <w:r w:rsidRPr="009D40DF">
        <w:rPr>
          <w:rStyle w:val="libFootnotenumChar"/>
          <w:rtl/>
        </w:rPr>
        <w:t>(195)</w:t>
      </w:r>
      <w:r w:rsidR="009D40DF">
        <w:rPr>
          <w:rtl/>
        </w:rPr>
        <w:t xml:space="preserve">. </w:t>
      </w:r>
    </w:p>
    <w:p w:rsidR="00775B40" w:rsidRDefault="00775B40" w:rsidP="00775B40">
      <w:pPr>
        <w:pStyle w:val="libNormal"/>
        <w:rPr>
          <w:rtl/>
        </w:rPr>
      </w:pPr>
      <w:r>
        <w:rPr>
          <w:rtl/>
        </w:rPr>
        <w:t>از دروغ بپرهيزيد؛ چرا كه ايمان را دور مى كند</w:t>
      </w:r>
      <w:r w:rsidR="009D40DF">
        <w:rPr>
          <w:rtl/>
        </w:rPr>
        <w:t xml:space="preserve">. </w:t>
      </w:r>
    </w:p>
    <w:p w:rsidR="00775B40" w:rsidRDefault="00775B40" w:rsidP="00775B40">
      <w:pPr>
        <w:pStyle w:val="libNormal"/>
        <w:rPr>
          <w:rtl/>
        </w:rPr>
      </w:pPr>
      <w:r>
        <w:rPr>
          <w:rtl/>
        </w:rPr>
        <w:t>2 - محروميت از هدايت الاهى</w:t>
      </w:r>
    </w:p>
    <w:p w:rsidR="00775B40" w:rsidRDefault="00775B40" w:rsidP="00775B40">
      <w:pPr>
        <w:pStyle w:val="libNormal"/>
        <w:rPr>
          <w:rtl/>
        </w:rPr>
      </w:pPr>
      <w:r>
        <w:rPr>
          <w:rtl/>
        </w:rPr>
        <w:t>دروغ</w:t>
      </w:r>
      <w:r w:rsidR="009D40DF">
        <w:rPr>
          <w:rtl/>
        </w:rPr>
        <w:t xml:space="preserve">، </w:t>
      </w:r>
      <w:r>
        <w:rPr>
          <w:rtl/>
        </w:rPr>
        <w:t>انسان را از هدايت الاهى محروم مى سازد</w:t>
      </w:r>
      <w:r w:rsidR="009D40DF">
        <w:rPr>
          <w:rtl/>
        </w:rPr>
        <w:t xml:space="preserve">. </w:t>
      </w:r>
    </w:p>
    <w:p w:rsidR="00775B40" w:rsidRDefault="00775B40" w:rsidP="00775B40">
      <w:pPr>
        <w:pStyle w:val="libNormal"/>
        <w:rPr>
          <w:rtl/>
        </w:rPr>
      </w:pPr>
      <w:r>
        <w:rPr>
          <w:rtl/>
        </w:rPr>
        <w:lastRenderedPageBreak/>
        <w:t>پروردگار عزوجل در قرآن كريم مى فرمايد:</w:t>
      </w:r>
    </w:p>
    <w:p w:rsidR="00775B40" w:rsidRDefault="00775B40" w:rsidP="00775B40">
      <w:pPr>
        <w:pStyle w:val="libNormal"/>
        <w:rPr>
          <w:rtl/>
        </w:rPr>
      </w:pPr>
      <w:r>
        <w:rPr>
          <w:rtl/>
        </w:rPr>
        <w:t xml:space="preserve">ان الله لا يهدى من هو كاذب كفار </w:t>
      </w:r>
      <w:r w:rsidRPr="009D40DF">
        <w:rPr>
          <w:rStyle w:val="libFootnotenumChar"/>
          <w:rtl/>
        </w:rPr>
        <w:t>(196)</w:t>
      </w:r>
      <w:r w:rsidR="009D40DF">
        <w:rPr>
          <w:rtl/>
        </w:rPr>
        <w:t xml:space="preserve">. </w:t>
      </w:r>
    </w:p>
    <w:p w:rsidR="00775B40" w:rsidRDefault="00775B40" w:rsidP="00775B40">
      <w:pPr>
        <w:pStyle w:val="libNormal"/>
        <w:rPr>
          <w:rtl/>
        </w:rPr>
      </w:pPr>
      <w:r>
        <w:rPr>
          <w:rtl/>
        </w:rPr>
        <w:t>همانا خداوند دروغگوى ناسپاس را هدايت نمى كند</w:t>
      </w:r>
      <w:r w:rsidR="009D40DF">
        <w:rPr>
          <w:rtl/>
        </w:rPr>
        <w:t xml:space="preserve">. </w:t>
      </w:r>
    </w:p>
    <w:p w:rsidR="00775B40" w:rsidRDefault="00775B40" w:rsidP="00775B40">
      <w:pPr>
        <w:pStyle w:val="libNormal"/>
        <w:rPr>
          <w:rtl/>
        </w:rPr>
      </w:pPr>
      <w:r>
        <w:rPr>
          <w:rtl/>
        </w:rPr>
        <w:t xml:space="preserve">ان الله لا يهدى من هو مسرف كذاب </w:t>
      </w:r>
      <w:r w:rsidRPr="009D40DF">
        <w:rPr>
          <w:rStyle w:val="libFootnotenumChar"/>
          <w:rtl/>
        </w:rPr>
        <w:t>(197)</w:t>
      </w:r>
      <w:r w:rsidR="009D40DF">
        <w:rPr>
          <w:rtl/>
        </w:rPr>
        <w:t xml:space="preserve">. </w:t>
      </w:r>
    </w:p>
    <w:p w:rsidR="00775B40" w:rsidRDefault="00775B40" w:rsidP="00775B40">
      <w:pPr>
        <w:pStyle w:val="libNormal"/>
        <w:rPr>
          <w:rtl/>
        </w:rPr>
      </w:pPr>
      <w:r>
        <w:rPr>
          <w:rtl/>
        </w:rPr>
        <w:t>همانا خداوند كسى كه اسراف كننده دروغگو است را هدايت نمى كند</w:t>
      </w:r>
      <w:r w:rsidR="009D40DF">
        <w:rPr>
          <w:rtl/>
        </w:rPr>
        <w:t xml:space="preserve">. </w:t>
      </w:r>
    </w:p>
    <w:p w:rsidR="00775B40" w:rsidRDefault="00775B40" w:rsidP="00775B40">
      <w:pPr>
        <w:pStyle w:val="libNormal"/>
        <w:rPr>
          <w:rtl/>
        </w:rPr>
      </w:pPr>
      <w:r>
        <w:rPr>
          <w:rtl/>
        </w:rPr>
        <w:t>3 - زمينه سازى كفر و نفاق</w:t>
      </w:r>
    </w:p>
    <w:p w:rsidR="00775B40" w:rsidRDefault="00775B40" w:rsidP="00775B40">
      <w:pPr>
        <w:pStyle w:val="libNormal"/>
        <w:rPr>
          <w:rtl/>
        </w:rPr>
      </w:pPr>
      <w:r>
        <w:rPr>
          <w:rtl/>
        </w:rPr>
        <w:t>دروغ گاه زمينه كفر يا نفاق را در انسان فراهم مى سازد</w:t>
      </w:r>
      <w:r w:rsidR="009D40DF">
        <w:rPr>
          <w:rtl/>
        </w:rPr>
        <w:t xml:space="preserve">. </w:t>
      </w:r>
      <w:r>
        <w:rPr>
          <w:rtl/>
        </w:rPr>
        <w:t>زمانى كه دل دروغگو از ايمان خالى شد</w:t>
      </w:r>
      <w:r w:rsidR="009D40DF">
        <w:rPr>
          <w:rtl/>
        </w:rPr>
        <w:t xml:space="preserve">، </w:t>
      </w:r>
      <w:r>
        <w:rPr>
          <w:rtl/>
        </w:rPr>
        <w:t xml:space="preserve">كفر يا نفاق به آن راه خواهد يافت ؛ چنان كه روايت شده : مردى خدمت رسول اكرم </w:t>
      </w:r>
      <w:r w:rsidR="005D409C" w:rsidRPr="005D409C">
        <w:rPr>
          <w:rStyle w:val="libAlaemChar"/>
          <w:rtl/>
        </w:rPr>
        <w:t>صلى‌الله‌عليه‌وآله</w:t>
      </w:r>
      <w:r>
        <w:rPr>
          <w:rtl/>
        </w:rPr>
        <w:t xml:space="preserve"> رسيد و عرض كرد:</w:t>
      </w:r>
    </w:p>
    <w:p w:rsidR="00775B40" w:rsidRDefault="00775B40" w:rsidP="00775B40">
      <w:pPr>
        <w:pStyle w:val="libNormal"/>
        <w:rPr>
          <w:rtl/>
        </w:rPr>
      </w:pPr>
      <w:r>
        <w:rPr>
          <w:rtl/>
        </w:rPr>
        <w:t xml:space="preserve">يا رسول الله ما عمل اهل النار؟ قال النبى </w:t>
      </w:r>
      <w:r w:rsidR="005D409C" w:rsidRPr="005D409C">
        <w:rPr>
          <w:rStyle w:val="libAlaemChar"/>
          <w:rtl/>
        </w:rPr>
        <w:t>صلى‌الله‌عليه‌وآله</w:t>
      </w:r>
      <w:r>
        <w:rPr>
          <w:rtl/>
        </w:rPr>
        <w:t xml:space="preserve"> : الكذب</w:t>
      </w:r>
      <w:r w:rsidR="009D40DF">
        <w:rPr>
          <w:rtl/>
        </w:rPr>
        <w:t xml:space="preserve">، </w:t>
      </w:r>
      <w:r>
        <w:rPr>
          <w:rtl/>
        </w:rPr>
        <w:t xml:space="preserve">اذا كذب العبد فجر و اذا فجر كفر و اذا كفر دخل النار </w:t>
      </w:r>
      <w:r w:rsidRPr="009D40DF">
        <w:rPr>
          <w:rStyle w:val="libFootnotenumChar"/>
          <w:rtl/>
        </w:rPr>
        <w:t>(198)</w:t>
      </w:r>
      <w:r w:rsidR="009D40DF">
        <w:rPr>
          <w:rtl/>
        </w:rPr>
        <w:t xml:space="preserve">. </w:t>
      </w:r>
    </w:p>
    <w:p w:rsidR="00775B40" w:rsidRDefault="00775B40" w:rsidP="00775B40">
      <w:pPr>
        <w:pStyle w:val="libNormal"/>
        <w:rPr>
          <w:rtl/>
        </w:rPr>
      </w:pPr>
      <w:r>
        <w:rPr>
          <w:rtl/>
        </w:rPr>
        <w:t>اى رسول خدا! كار اهل آتش چيست ؟ پيامبر فرمود: دروغ</w:t>
      </w:r>
      <w:r w:rsidR="009D40DF">
        <w:rPr>
          <w:rtl/>
        </w:rPr>
        <w:t xml:space="preserve">. </w:t>
      </w:r>
      <w:r>
        <w:rPr>
          <w:rtl/>
        </w:rPr>
        <w:t>هر گاه دروغ گويد</w:t>
      </w:r>
      <w:r w:rsidR="009D40DF">
        <w:rPr>
          <w:rtl/>
        </w:rPr>
        <w:t xml:space="preserve">، </w:t>
      </w:r>
      <w:r>
        <w:rPr>
          <w:rtl/>
        </w:rPr>
        <w:t>فاسق مى شود و هر گاه فاسق شود</w:t>
      </w:r>
      <w:r w:rsidR="009D40DF">
        <w:rPr>
          <w:rtl/>
        </w:rPr>
        <w:t xml:space="preserve">، </w:t>
      </w:r>
      <w:r>
        <w:rPr>
          <w:rtl/>
        </w:rPr>
        <w:t>كافر مى شود و هر گاه كافر شد</w:t>
      </w:r>
      <w:r w:rsidR="009D40DF">
        <w:rPr>
          <w:rtl/>
        </w:rPr>
        <w:t xml:space="preserve">، </w:t>
      </w:r>
      <w:r>
        <w:rPr>
          <w:rtl/>
        </w:rPr>
        <w:t>در آتش قرار مى گيرد؛</w:t>
      </w:r>
    </w:p>
    <w:p w:rsidR="00775B40" w:rsidRDefault="00775B40" w:rsidP="00775B40">
      <w:pPr>
        <w:pStyle w:val="libNormal"/>
        <w:rPr>
          <w:rtl/>
        </w:rPr>
      </w:pPr>
      <w:r>
        <w:rPr>
          <w:rtl/>
        </w:rPr>
        <w:t>بنابراين</w:t>
      </w:r>
      <w:r w:rsidR="009D40DF">
        <w:rPr>
          <w:rtl/>
        </w:rPr>
        <w:t xml:space="preserve">، </w:t>
      </w:r>
      <w:r>
        <w:rPr>
          <w:rtl/>
        </w:rPr>
        <w:t>دروغ افزون بر دور ساختن ايمان از قلب انسان</w:t>
      </w:r>
      <w:r w:rsidR="009D40DF">
        <w:rPr>
          <w:rtl/>
        </w:rPr>
        <w:t xml:space="preserve">، </w:t>
      </w:r>
      <w:r>
        <w:rPr>
          <w:rtl/>
        </w:rPr>
        <w:t>زمينه كفر عملى او را نيز فراهم مى كند</w:t>
      </w:r>
      <w:r w:rsidR="009D40DF">
        <w:rPr>
          <w:rtl/>
        </w:rPr>
        <w:t xml:space="preserve">. </w:t>
      </w:r>
    </w:p>
    <w:p w:rsidR="00775B40" w:rsidRDefault="00775B40" w:rsidP="00775B40">
      <w:pPr>
        <w:pStyle w:val="libNormal"/>
        <w:rPr>
          <w:rtl/>
        </w:rPr>
      </w:pPr>
      <w:r>
        <w:rPr>
          <w:rtl/>
        </w:rPr>
        <w:t>دوگانگى ميان واقعيت و خبر شخص دروغگو</w:t>
      </w:r>
      <w:r w:rsidR="009D40DF">
        <w:rPr>
          <w:rtl/>
        </w:rPr>
        <w:t xml:space="preserve">، </w:t>
      </w:r>
      <w:r>
        <w:rPr>
          <w:rtl/>
        </w:rPr>
        <w:t xml:space="preserve">مايه پيدايش و رشد صفت پليد نفاق در دل او مى شود 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الكذب يودى الى النفاق </w:t>
      </w:r>
      <w:r w:rsidRPr="009D40DF">
        <w:rPr>
          <w:rStyle w:val="libFootnotenumChar"/>
          <w:rtl/>
        </w:rPr>
        <w:t>(199)</w:t>
      </w:r>
      <w:r w:rsidR="009D40DF">
        <w:rPr>
          <w:rtl/>
        </w:rPr>
        <w:t xml:space="preserve">. </w:t>
      </w:r>
    </w:p>
    <w:p w:rsidR="00775B40" w:rsidRDefault="00775B40" w:rsidP="00775B40">
      <w:pPr>
        <w:pStyle w:val="libNormal"/>
        <w:rPr>
          <w:rtl/>
        </w:rPr>
      </w:pPr>
      <w:r>
        <w:rPr>
          <w:rtl/>
        </w:rPr>
        <w:t>دروغ انسان را به نفاق مى كشاند</w:t>
      </w:r>
      <w:r w:rsidR="009D40DF">
        <w:rPr>
          <w:rtl/>
        </w:rPr>
        <w:t xml:space="preserve">. </w:t>
      </w:r>
    </w:p>
    <w:p w:rsidR="00775B40" w:rsidRDefault="00775B40" w:rsidP="00775B40">
      <w:pPr>
        <w:pStyle w:val="libNormal"/>
        <w:rPr>
          <w:rtl/>
        </w:rPr>
      </w:pPr>
      <w:r>
        <w:rPr>
          <w:rtl/>
        </w:rPr>
        <w:t xml:space="preserve">طبق نقل حضرت صادق </w:t>
      </w:r>
      <w:r w:rsidR="005D409C" w:rsidRPr="005D409C">
        <w:rPr>
          <w:rStyle w:val="libAlaemChar"/>
          <w:rtl/>
        </w:rPr>
        <w:t>عليه‌السلام</w:t>
      </w:r>
      <w:r w:rsidR="009D40DF">
        <w:rPr>
          <w:rtl/>
        </w:rPr>
        <w:t xml:space="preserve">، </w:t>
      </w: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lastRenderedPageBreak/>
        <w:t>ثلاث من كن فيه كان منافقا و ان صام و صلى و زعم انه مسلم</w:t>
      </w:r>
      <w:r w:rsidR="009D40DF">
        <w:rPr>
          <w:rtl/>
        </w:rPr>
        <w:t xml:space="preserve">، </w:t>
      </w:r>
      <w:r>
        <w:rPr>
          <w:rtl/>
        </w:rPr>
        <w:t xml:space="preserve">1 - من اذا ائتمن خان 2 - واذا حدث كذب 3 - و اذا وعد اخلف </w:t>
      </w:r>
      <w:r w:rsidRPr="009D40DF">
        <w:rPr>
          <w:rStyle w:val="libFootnotenumChar"/>
          <w:rtl/>
        </w:rPr>
        <w:t>(200)</w:t>
      </w:r>
      <w:r w:rsidR="009D40DF">
        <w:rPr>
          <w:rtl/>
        </w:rPr>
        <w:t xml:space="preserve">. </w:t>
      </w:r>
    </w:p>
    <w:p w:rsidR="00775B40" w:rsidRDefault="00775B40" w:rsidP="00775B40">
      <w:pPr>
        <w:pStyle w:val="libNormal"/>
        <w:rPr>
          <w:rtl/>
        </w:rPr>
      </w:pPr>
      <w:r>
        <w:rPr>
          <w:rtl/>
        </w:rPr>
        <w:t>سه چيز است كه در هر كس باشد</w:t>
      </w:r>
      <w:r w:rsidR="009D40DF">
        <w:rPr>
          <w:rtl/>
        </w:rPr>
        <w:t xml:space="preserve">، </w:t>
      </w:r>
      <w:r>
        <w:rPr>
          <w:rtl/>
        </w:rPr>
        <w:t>منافق است ؛ اگر چه روزه بگيرد و نماز بخواند و گمان كند كه مسلمان است : 1 - آن گاه كه او را امين به شمار آورند</w:t>
      </w:r>
      <w:r w:rsidR="009D40DF">
        <w:rPr>
          <w:rtl/>
        </w:rPr>
        <w:t xml:space="preserve">، </w:t>
      </w:r>
      <w:r>
        <w:rPr>
          <w:rtl/>
        </w:rPr>
        <w:t>خيانت كند</w:t>
      </w:r>
      <w:r w:rsidR="009D40DF">
        <w:rPr>
          <w:rtl/>
        </w:rPr>
        <w:t xml:space="preserve">. </w:t>
      </w:r>
      <w:r>
        <w:rPr>
          <w:rtl/>
        </w:rPr>
        <w:t>2 - آن گاه كه سخن براند دروغ گويد 3 - آن گاه كه پيمان بندد</w:t>
      </w:r>
      <w:r w:rsidR="009D40DF">
        <w:rPr>
          <w:rtl/>
        </w:rPr>
        <w:t xml:space="preserve">، </w:t>
      </w:r>
      <w:r>
        <w:rPr>
          <w:rtl/>
        </w:rPr>
        <w:t>پيمان شكند</w:t>
      </w:r>
      <w:r w:rsidR="009D40DF">
        <w:rPr>
          <w:rtl/>
        </w:rPr>
        <w:t xml:space="preserve">. </w:t>
      </w:r>
    </w:p>
    <w:tbl>
      <w:tblPr>
        <w:tblStyle w:val="TableGrid"/>
        <w:bidiVisual/>
        <w:tblW w:w="5000" w:type="pct"/>
        <w:tblLook w:val="01E0"/>
      </w:tblPr>
      <w:tblGrid>
        <w:gridCol w:w="3660"/>
        <w:gridCol w:w="269"/>
        <w:gridCol w:w="3658"/>
      </w:tblGrid>
      <w:tr w:rsidR="00C41A12" w:rsidTr="006C45C2">
        <w:trPr>
          <w:trHeight w:val="350"/>
        </w:trPr>
        <w:tc>
          <w:tcPr>
            <w:tcW w:w="4288" w:type="dxa"/>
            <w:shd w:val="clear" w:color="auto" w:fill="auto"/>
          </w:tcPr>
          <w:p w:rsidR="00C41A12" w:rsidRDefault="00C41A12" w:rsidP="006C45C2">
            <w:pPr>
              <w:pStyle w:val="libPoem"/>
              <w:rPr>
                <w:rtl/>
              </w:rPr>
            </w:pPr>
            <w:r>
              <w:rPr>
                <w:rtl/>
              </w:rPr>
              <w:t>دل نيارامد زگفتار دروغ</w:t>
            </w:r>
            <w:r w:rsidRPr="00725071">
              <w:rPr>
                <w:rStyle w:val="libPoemTiniChar0"/>
                <w:rtl/>
              </w:rPr>
              <w:br/>
              <w:t> </w:t>
            </w:r>
          </w:p>
        </w:tc>
        <w:tc>
          <w:tcPr>
            <w:tcW w:w="280" w:type="dxa"/>
            <w:shd w:val="clear" w:color="auto" w:fill="auto"/>
          </w:tcPr>
          <w:p w:rsidR="00C41A12" w:rsidRDefault="00C41A12" w:rsidP="006C45C2">
            <w:pPr>
              <w:pStyle w:val="libPoem"/>
              <w:rPr>
                <w:rtl/>
              </w:rPr>
            </w:pPr>
          </w:p>
        </w:tc>
        <w:tc>
          <w:tcPr>
            <w:tcW w:w="4288" w:type="dxa"/>
            <w:shd w:val="clear" w:color="auto" w:fill="auto"/>
          </w:tcPr>
          <w:p w:rsidR="00C41A12" w:rsidRDefault="00C41A12" w:rsidP="006C45C2">
            <w:pPr>
              <w:pStyle w:val="libPoem"/>
              <w:rPr>
                <w:rtl/>
              </w:rPr>
            </w:pPr>
            <w:r>
              <w:rPr>
                <w:rtl/>
              </w:rPr>
              <w:t xml:space="preserve">آب و روغن هيچ نفروزد فروغ </w:t>
            </w:r>
            <w:r w:rsidRPr="009D40DF">
              <w:rPr>
                <w:rStyle w:val="libFootnotenumChar"/>
                <w:rtl/>
              </w:rPr>
              <w:t>(201)</w:t>
            </w:r>
            <w:r w:rsidRPr="00725071">
              <w:rPr>
                <w:rStyle w:val="libPoemTiniChar0"/>
                <w:rtl/>
              </w:rPr>
              <w:br/>
              <w:t> </w:t>
            </w:r>
          </w:p>
        </w:tc>
      </w:tr>
    </w:tbl>
    <w:p w:rsidR="00775B40" w:rsidRDefault="00775B40" w:rsidP="00775B40">
      <w:pPr>
        <w:pStyle w:val="libNormal"/>
        <w:rPr>
          <w:rtl/>
        </w:rPr>
      </w:pPr>
      <w:r>
        <w:rPr>
          <w:rtl/>
        </w:rPr>
        <w:t>4 - ضعيف ساختن مروت و جوانمردى</w:t>
      </w:r>
    </w:p>
    <w:p w:rsidR="00775B40" w:rsidRDefault="00775B40" w:rsidP="00775B40">
      <w:pPr>
        <w:pStyle w:val="libNormal"/>
        <w:rPr>
          <w:rtl/>
        </w:rPr>
      </w:pPr>
      <w:r>
        <w:rPr>
          <w:rtl/>
        </w:rPr>
        <w:t xml:space="preserve">پيامبر گرامى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اقل الناس مروه من كان كاذبا </w:t>
      </w:r>
      <w:r w:rsidRPr="009D40DF">
        <w:rPr>
          <w:rStyle w:val="libFootnotenumChar"/>
          <w:rtl/>
        </w:rPr>
        <w:t>(202)</w:t>
      </w:r>
      <w:r w:rsidR="009D40DF">
        <w:rPr>
          <w:rtl/>
        </w:rPr>
        <w:t xml:space="preserve">. </w:t>
      </w:r>
    </w:p>
    <w:p w:rsidR="00775B40" w:rsidRDefault="00775B40" w:rsidP="00775B40">
      <w:pPr>
        <w:pStyle w:val="libNormal"/>
        <w:rPr>
          <w:rtl/>
        </w:rPr>
      </w:pPr>
      <w:r>
        <w:rPr>
          <w:rtl/>
        </w:rPr>
        <w:t>جوانمردى در شخص دروغگو از همه كم تر است</w:t>
      </w:r>
      <w:r w:rsidR="009D40DF">
        <w:rPr>
          <w:rtl/>
        </w:rPr>
        <w:t xml:space="preserve">. </w:t>
      </w:r>
    </w:p>
    <w:p w:rsidR="00775B40" w:rsidRDefault="00775B40" w:rsidP="00775B40">
      <w:pPr>
        <w:pStyle w:val="libNormal"/>
        <w:rPr>
          <w:rtl/>
        </w:rPr>
      </w:pPr>
      <w:r>
        <w:rPr>
          <w:rtl/>
        </w:rPr>
        <w:t>آن گاه كه دروغ</w:t>
      </w:r>
      <w:r w:rsidR="009D40DF">
        <w:rPr>
          <w:rtl/>
        </w:rPr>
        <w:t xml:space="preserve">، </w:t>
      </w:r>
      <w:r>
        <w:rPr>
          <w:rtl/>
        </w:rPr>
        <w:t>عادت فرد شود</w:t>
      </w:r>
      <w:r w:rsidR="009D40DF">
        <w:rPr>
          <w:rtl/>
        </w:rPr>
        <w:t xml:space="preserve">، </w:t>
      </w:r>
      <w:r>
        <w:rPr>
          <w:rtl/>
        </w:rPr>
        <w:t>چه بسا جوانمردى</w:t>
      </w:r>
      <w:r w:rsidR="009D40DF">
        <w:rPr>
          <w:rtl/>
        </w:rPr>
        <w:t xml:space="preserve">، </w:t>
      </w:r>
      <w:r>
        <w:rPr>
          <w:rtl/>
        </w:rPr>
        <w:t xml:space="preserve">يكسره از وجود او رخت بربندد؛ چنان كه در سخنان گهربار حضرت على </w:t>
      </w:r>
      <w:r w:rsidR="005D409C" w:rsidRPr="005D409C">
        <w:rPr>
          <w:rStyle w:val="libAlaemChar"/>
          <w:rtl/>
        </w:rPr>
        <w:t>عليه‌السلام</w:t>
      </w:r>
      <w:r>
        <w:rPr>
          <w:rtl/>
        </w:rPr>
        <w:t xml:space="preserve"> آمده است :</w:t>
      </w:r>
    </w:p>
    <w:p w:rsidR="00775B40" w:rsidRDefault="00775B40" w:rsidP="00775B40">
      <w:pPr>
        <w:pStyle w:val="libNormal"/>
        <w:rPr>
          <w:rtl/>
        </w:rPr>
      </w:pPr>
      <w:r>
        <w:rPr>
          <w:rtl/>
        </w:rPr>
        <w:t xml:space="preserve">من كذب افسد مروته </w:t>
      </w:r>
      <w:r w:rsidRPr="009D40DF">
        <w:rPr>
          <w:rStyle w:val="libFootnotenumChar"/>
          <w:rtl/>
        </w:rPr>
        <w:t>(203)</w:t>
      </w:r>
      <w:r w:rsidR="009D40DF">
        <w:rPr>
          <w:rtl/>
        </w:rPr>
        <w:t xml:space="preserve">. </w:t>
      </w:r>
    </w:p>
    <w:p w:rsidR="00775B40" w:rsidRDefault="00775B40" w:rsidP="00775B40">
      <w:pPr>
        <w:pStyle w:val="libNormal"/>
        <w:rPr>
          <w:rtl/>
        </w:rPr>
      </w:pPr>
      <w:r>
        <w:rPr>
          <w:rtl/>
        </w:rPr>
        <w:t>هر كس دروغ بگويد</w:t>
      </w:r>
      <w:r w:rsidR="009D40DF">
        <w:rPr>
          <w:rtl/>
        </w:rPr>
        <w:t xml:space="preserve">، </w:t>
      </w:r>
      <w:r>
        <w:rPr>
          <w:rtl/>
        </w:rPr>
        <w:t>جوانمردى خويش را تباه سازد</w:t>
      </w:r>
      <w:r w:rsidR="009D40DF">
        <w:rPr>
          <w:rtl/>
        </w:rPr>
        <w:t xml:space="preserve">. </w:t>
      </w:r>
    </w:p>
    <w:p w:rsidR="00775B40" w:rsidRDefault="00775B40" w:rsidP="00775B40">
      <w:pPr>
        <w:pStyle w:val="libNormal"/>
        <w:rPr>
          <w:rtl/>
        </w:rPr>
      </w:pPr>
      <w:r>
        <w:rPr>
          <w:rtl/>
        </w:rPr>
        <w:t>گوهر جوانمردى</w:t>
      </w:r>
      <w:r w:rsidR="009D40DF">
        <w:rPr>
          <w:rtl/>
        </w:rPr>
        <w:t xml:space="preserve">، </w:t>
      </w:r>
      <w:r>
        <w:rPr>
          <w:rtl/>
        </w:rPr>
        <w:t>جز با راستى و درستى سازگار نيست</w:t>
      </w:r>
      <w:r w:rsidR="009D40DF">
        <w:rPr>
          <w:rtl/>
        </w:rPr>
        <w:t xml:space="preserve">، </w:t>
      </w:r>
      <w:r>
        <w:rPr>
          <w:rtl/>
        </w:rPr>
        <w:t>و روح جوانمرد</w:t>
      </w:r>
      <w:r w:rsidR="009D40DF">
        <w:rPr>
          <w:rtl/>
        </w:rPr>
        <w:t xml:space="preserve">، </w:t>
      </w:r>
      <w:r>
        <w:rPr>
          <w:rtl/>
        </w:rPr>
        <w:t>از كژى و ناراستى گريزان است</w:t>
      </w:r>
      <w:r w:rsidR="009D40DF">
        <w:rPr>
          <w:rtl/>
        </w:rPr>
        <w:t xml:space="preserve">. </w:t>
      </w:r>
      <w:r>
        <w:rPr>
          <w:rtl/>
        </w:rPr>
        <w:t>حضرت در جاى ديگر مى فرمايد:</w:t>
      </w:r>
    </w:p>
    <w:p w:rsidR="00775B40" w:rsidRDefault="00775B40" w:rsidP="00775B40">
      <w:pPr>
        <w:pStyle w:val="libNormal"/>
        <w:rPr>
          <w:rtl/>
        </w:rPr>
      </w:pPr>
      <w:r>
        <w:rPr>
          <w:rtl/>
        </w:rPr>
        <w:t xml:space="preserve">لا يجتمع الكذب و المروءه </w:t>
      </w:r>
      <w:r w:rsidRPr="009D40DF">
        <w:rPr>
          <w:rStyle w:val="libFootnotenumChar"/>
          <w:rtl/>
        </w:rPr>
        <w:t>(204)</w:t>
      </w:r>
      <w:r w:rsidR="009D40DF">
        <w:rPr>
          <w:rtl/>
        </w:rPr>
        <w:t xml:space="preserve">. </w:t>
      </w:r>
    </w:p>
    <w:p w:rsidR="00775B40" w:rsidRDefault="00775B40" w:rsidP="00775B40">
      <w:pPr>
        <w:pStyle w:val="libNormal"/>
        <w:rPr>
          <w:rtl/>
        </w:rPr>
      </w:pPr>
      <w:r>
        <w:rPr>
          <w:rtl/>
        </w:rPr>
        <w:t>دروغ و جوانمردى جمع نمى شوند</w:t>
      </w:r>
      <w:r w:rsidR="009D40DF">
        <w:rPr>
          <w:rtl/>
        </w:rPr>
        <w:t xml:space="preserve">. </w:t>
      </w:r>
    </w:p>
    <w:p w:rsidR="00775B40" w:rsidRDefault="00775B40" w:rsidP="00775B40">
      <w:pPr>
        <w:pStyle w:val="libNormal"/>
        <w:rPr>
          <w:rtl/>
        </w:rPr>
      </w:pPr>
      <w:r>
        <w:rPr>
          <w:rtl/>
        </w:rPr>
        <w:t>5 - فراموشى</w:t>
      </w:r>
    </w:p>
    <w:p w:rsidR="00775B40" w:rsidRDefault="00775B40" w:rsidP="00775B40">
      <w:pPr>
        <w:pStyle w:val="libNormal"/>
        <w:rPr>
          <w:rtl/>
        </w:rPr>
      </w:pPr>
      <w:r>
        <w:rPr>
          <w:rtl/>
        </w:rPr>
        <w:lastRenderedPageBreak/>
        <w:t>از آن جا كه خبرهاى انسان دروغگو</w:t>
      </w:r>
      <w:r w:rsidR="009D40DF">
        <w:rPr>
          <w:rtl/>
        </w:rPr>
        <w:t xml:space="preserve">، </w:t>
      </w:r>
      <w:r>
        <w:rPr>
          <w:rtl/>
        </w:rPr>
        <w:t>با واقع مخالف است و مخالفت با واقع</w:t>
      </w:r>
      <w:r w:rsidR="009D40DF">
        <w:rPr>
          <w:rtl/>
        </w:rPr>
        <w:t xml:space="preserve">، </w:t>
      </w:r>
      <w:r>
        <w:rPr>
          <w:rtl/>
        </w:rPr>
        <w:t>حد و مرز و معيار واحدى ندارد</w:t>
      </w:r>
      <w:r w:rsidR="009D40DF">
        <w:rPr>
          <w:rtl/>
        </w:rPr>
        <w:t xml:space="preserve">، </w:t>
      </w:r>
      <w:r>
        <w:rPr>
          <w:rtl/>
        </w:rPr>
        <w:t>چه بسا خبرهاى او از يك واقعه</w:t>
      </w:r>
      <w:r w:rsidR="009D40DF">
        <w:rPr>
          <w:rtl/>
        </w:rPr>
        <w:t xml:space="preserve">، </w:t>
      </w:r>
      <w:r>
        <w:rPr>
          <w:rtl/>
        </w:rPr>
        <w:t>با هم سازگار و يك سان نباشد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ان مما اعان الله به على الكذابين</w:t>
      </w:r>
      <w:r w:rsidR="009D40DF">
        <w:rPr>
          <w:rtl/>
        </w:rPr>
        <w:t xml:space="preserve">، </w:t>
      </w:r>
      <w:r>
        <w:rPr>
          <w:rtl/>
        </w:rPr>
        <w:t xml:space="preserve">النسيان </w:t>
      </w:r>
      <w:r w:rsidRPr="009D40DF">
        <w:rPr>
          <w:rStyle w:val="libFootnotenumChar"/>
          <w:rtl/>
        </w:rPr>
        <w:t>(205)</w:t>
      </w:r>
      <w:r w:rsidR="009D40DF">
        <w:rPr>
          <w:rtl/>
        </w:rPr>
        <w:t xml:space="preserve">. </w:t>
      </w:r>
    </w:p>
    <w:p w:rsidR="00775B40" w:rsidRDefault="00775B40" w:rsidP="00775B40">
      <w:pPr>
        <w:pStyle w:val="libNormal"/>
        <w:rPr>
          <w:rtl/>
        </w:rPr>
      </w:pPr>
      <w:r>
        <w:rPr>
          <w:rtl/>
        </w:rPr>
        <w:t>همانا از كمك هايى كه خداوند بر ضد دروغگويان مى كند</w:t>
      </w:r>
      <w:r w:rsidR="009D40DF">
        <w:rPr>
          <w:rtl/>
        </w:rPr>
        <w:t xml:space="preserve">، </w:t>
      </w:r>
      <w:r>
        <w:rPr>
          <w:rtl/>
        </w:rPr>
        <w:t>فراموشى [آن ها] است</w:t>
      </w:r>
      <w:r w:rsidR="009D40DF">
        <w:rPr>
          <w:rtl/>
        </w:rPr>
        <w:t xml:space="preserve">. </w:t>
      </w:r>
    </w:p>
    <w:p w:rsidR="00775B40" w:rsidRDefault="00775B40" w:rsidP="00775B40">
      <w:pPr>
        <w:pStyle w:val="libNormal"/>
        <w:rPr>
          <w:rtl/>
        </w:rPr>
      </w:pPr>
      <w:r>
        <w:rPr>
          <w:rtl/>
        </w:rPr>
        <w:t>6 - سلب توفيق از رسيدن به برخى مقام ها و انجام برخى اعمال صالح</w:t>
      </w:r>
    </w:p>
    <w:p w:rsidR="00775B40" w:rsidRDefault="00775B40" w:rsidP="00775B40">
      <w:pPr>
        <w:pStyle w:val="libNormal"/>
        <w:rPr>
          <w:rtl/>
        </w:rPr>
      </w:pPr>
      <w:r>
        <w:rPr>
          <w:rtl/>
        </w:rPr>
        <w:t xml:space="preserve">حضرت رسول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الكذاب لا يكون صديقا و لا شهيدا </w:t>
      </w:r>
      <w:r w:rsidRPr="009D40DF">
        <w:rPr>
          <w:rStyle w:val="libFootnotenumChar"/>
          <w:rtl/>
        </w:rPr>
        <w:t>(206)</w:t>
      </w:r>
      <w:r w:rsidR="009D40DF">
        <w:rPr>
          <w:rtl/>
        </w:rPr>
        <w:t xml:space="preserve">. </w:t>
      </w:r>
    </w:p>
    <w:p w:rsidR="00775B40" w:rsidRDefault="00775B40" w:rsidP="00775B40">
      <w:pPr>
        <w:pStyle w:val="libNormal"/>
        <w:rPr>
          <w:rtl/>
        </w:rPr>
      </w:pPr>
      <w:r>
        <w:rPr>
          <w:rtl/>
        </w:rPr>
        <w:t>دروغگو در زمره صديقان در آيد و نه در زمره شهيدان</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ان الرجل ليكذب الكذبه فيحرم بها صلاه الليل فاذا حرم صلاه الليل حرم بها الرزق </w:t>
      </w:r>
      <w:r w:rsidRPr="009D40DF">
        <w:rPr>
          <w:rStyle w:val="libFootnotenumChar"/>
          <w:rtl/>
        </w:rPr>
        <w:t>(207)</w:t>
      </w:r>
      <w:r w:rsidR="009D40DF">
        <w:rPr>
          <w:rtl/>
        </w:rPr>
        <w:t xml:space="preserve">. </w:t>
      </w:r>
    </w:p>
    <w:p w:rsidR="00775B40" w:rsidRDefault="00775B40" w:rsidP="00775B40">
      <w:pPr>
        <w:pStyle w:val="libNormal"/>
        <w:rPr>
          <w:rtl/>
        </w:rPr>
      </w:pPr>
      <w:r>
        <w:rPr>
          <w:rtl/>
        </w:rPr>
        <w:t>همانا انسان دروغ مى گويد؛ پس</w:t>
      </w:r>
      <w:r w:rsidR="009D40DF">
        <w:rPr>
          <w:rtl/>
        </w:rPr>
        <w:t xml:space="preserve">، </w:t>
      </w:r>
      <w:r>
        <w:rPr>
          <w:rtl/>
        </w:rPr>
        <w:t>از نماز شب محروم مى شود؛ پس آن گاه كه از نماز شب محروم شد</w:t>
      </w:r>
      <w:r w:rsidR="009D40DF">
        <w:rPr>
          <w:rtl/>
        </w:rPr>
        <w:t xml:space="preserve">، </w:t>
      </w:r>
      <w:r>
        <w:rPr>
          <w:rtl/>
        </w:rPr>
        <w:t>از روزى [گسترده كه اثر نماز شب است</w:t>
      </w:r>
      <w:r w:rsidR="00C41A12">
        <w:rPr>
          <w:rtl/>
        </w:rPr>
        <w:t>]</w:t>
      </w:r>
      <w:r>
        <w:rPr>
          <w:rtl/>
        </w:rPr>
        <w:t xml:space="preserve"> محروم خواهد شد</w:t>
      </w:r>
      <w:r w:rsidR="009D40DF">
        <w:rPr>
          <w:rtl/>
        </w:rPr>
        <w:t xml:space="preserve">. </w:t>
      </w:r>
    </w:p>
    <w:p w:rsidR="00775B40" w:rsidRDefault="00775B40" w:rsidP="00775B40">
      <w:pPr>
        <w:pStyle w:val="libNormal"/>
        <w:rPr>
          <w:rtl/>
        </w:rPr>
      </w:pPr>
      <w:r>
        <w:rPr>
          <w:rtl/>
        </w:rPr>
        <w:t>7 - كاهش ارزش اجتماعى</w:t>
      </w:r>
    </w:p>
    <w:p w:rsidR="00775B40" w:rsidRDefault="00775B40" w:rsidP="00775B40">
      <w:pPr>
        <w:pStyle w:val="libNormal"/>
        <w:rPr>
          <w:rtl/>
        </w:rPr>
      </w:pPr>
      <w:r>
        <w:rPr>
          <w:rtl/>
        </w:rPr>
        <w:t>دروغگو قابل اطمينان نيست و مردم به او اعتماد نمى كنند؛ از اين رو نزد مردم ارزش ندارد</w:t>
      </w:r>
      <w:r w:rsidR="009D40DF">
        <w:rPr>
          <w:rtl/>
        </w:rPr>
        <w:t xml:space="preserve">. </w:t>
      </w:r>
      <w:r>
        <w:rPr>
          <w:rtl/>
        </w:rPr>
        <w:t>ارزش انسان در جامعه بشرى</w:t>
      </w:r>
      <w:r w:rsidR="009D40DF">
        <w:rPr>
          <w:rtl/>
        </w:rPr>
        <w:t xml:space="preserve">، </w:t>
      </w:r>
      <w:r>
        <w:rPr>
          <w:rtl/>
        </w:rPr>
        <w:t>به اطمينان مردم به او است</w:t>
      </w:r>
      <w:r w:rsidR="009D40DF">
        <w:rPr>
          <w:rtl/>
        </w:rPr>
        <w:t xml:space="preserve">. </w:t>
      </w:r>
      <w:r>
        <w:rPr>
          <w:rtl/>
        </w:rPr>
        <w:t>آن گاه كه شخصى وجهه و آبروى خاصى دارد</w:t>
      </w:r>
      <w:r w:rsidR="009D40DF">
        <w:rPr>
          <w:rtl/>
        </w:rPr>
        <w:t xml:space="preserve">، </w:t>
      </w:r>
      <w:r>
        <w:rPr>
          <w:rtl/>
        </w:rPr>
        <w:t>ارزشمند است و از بين رفتن اعتبار و آبرو</w:t>
      </w:r>
      <w:r w:rsidR="009D40DF">
        <w:rPr>
          <w:rtl/>
        </w:rPr>
        <w:t xml:space="preserve">، </w:t>
      </w:r>
      <w:r>
        <w:rPr>
          <w:rtl/>
        </w:rPr>
        <w:t>نابود كننده ارزش اجتماعى او است و دروغگويى</w:t>
      </w:r>
      <w:r w:rsidR="009D40DF">
        <w:rPr>
          <w:rtl/>
        </w:rPr>
        <w:t xml:space="preserve">، </w:t>
      </w:r>
      <w:r>
        <w:rPr>
          <w:rtl/>
        </w:rPr>
        <w:t xml:space="preserve">رفتار </w:t>
      </w:r>
      <w:r>
        <w:rPr>
          <w:rtl/>
        </w:rPr>
        <w:lastRenderedPageBreak/>
        <w:t>ناشايستى به شمار مى رود كه اعتبار انسان را از بين مى برد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الكذاب و الميت سواء فان فضيله الحى على الميت الثقه به فاذا لم يوثق بكلامه بطلت حياته </w:t>
      </w:r>
      <w:r w:rsidRPr="009D40DF">
        <w:rPr>
          <w:rStyle w:val="libFootnotenumChar"/>
          <w:rtl/>
        </w:rPr>
        <w:t>(208)</w:t>
      </w:r>
      <w:r w:rsidR="009D40DF">
        <w:rPr>
          <w:rtl/>
        </w:rPr>
        <w:t xml:space="preserve">. </w:t>
      </w:r>
    </w:p>
    <w:p w:rsidR="00775B40" w:rsidRDefault="00775B40" w:rsidP="00775B40">
      <w:pPr>
        <w:pStyle w:val="libNormal"/>
        <w:rPr>
          <w:rtl/>
        </w:rPr>
      </w:pPr>
      <w:r>
        <w:rPr>
          <w:rtl/>
        </w:rPr>
        <w:t>دروغگو و مرده يك سان هستند؛ زيرا همانا برترى زنده بر مرده</w:t>
      </w:r>
      <w:r w:rsidR="009D40DF">
        <w:rPr>
          <w:rtl/>
        </w:rPr>
        <w:t xml:space="preserve">، </w:t>
      </w:r>
      <w:r>
        <w:rPr>
          <w:rtl/>
        </w:rPr>
        <w:t>در اطمينان [مردم</w:t>
      </w:r>
      <w:r w:rsidR="00C41A12">
        <w:rPr>
          <w:rtl/>
        </w:rPr>
        <w:t>]</w:t>
      </w:r>
      <w:r>
        <w:rPr>
          <w:rtl/>
        </w:rPr>
        <w:t xml:space="preserve"> به او است ؛ پس وقتى مردم به سخن دروغگو اعتماد نكنند؛ زنده بودنش باطل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از عيسى ابن مريم </w:t>
      </w:r>
      <w:r w:rsidR="005D409C" w:rsidRPr="005D409C">
        <w:rPr>
          <w:rStyle w:val="libAlaemChar"/>
          <w:rtl/>
        </w:rPr>
        <w:t>عليه‌السلام</w:t>
      </w:r>
      <w:r>
        <w:rPr>
          <w:rtl/>
        </w:rPr>
        <w:t xml:space="preserve"> نقل فرمود:</w:t>
      </w:r>
    </w:p>
    <w:p w:rsidR="00775B40" w:rsidRDefault="00775B40" w:rsidP="00775B40">
      <w:pPr>
        <w:pStyle w:val="libNormal"/>
        <w:rPr>
          <w:rtl/>
        </w:rPr>
      </w:pPr>
      <w:r>
        <w:rPr>
          <w:rtl/>
        </w:rPr>
        <w:t>من كثر كذبه</w:t>
      </w:r>
      <w:r w:rsidR="009D40DF">
        <w:rPr>
          <w:rtl/>
        </w:rPr>
        <w:t xml:space="preserve">، </w:t>
      </w:r>
      <w:r>
        <w:rPr>
          <w:rtl/>
        </w:rPr>
        <w:t xml:space="preserve">ذهب بهاءه </w:t>
      </w:r>
      <w:r w:rsidRPr="009D40DF">
        <w:rPr>
          <w:rStyle w:val="libFootnotenumChar"/>
          <w:rtl/>
        </w:rPr>
        <w:t>(209)</w:t>
      </w:r>
      <w:r w:rsidR="009D40DF">
        <w:rPr>
          <w:rtl/>
        </w:rPr>
        <w:t xml:space="preserve">. </w:t>
      </w:r>
    </w:p>
    <w:p w:rsidR="00775B40" w:rsidRDefault="00775B40" w:rsidP="00775B40">
      <w:pPr>
        <w:pStyle w:val="libNormal"/>
        <w:rPr>
          <w:rtl/>
        </w:rPr>
      </w:pPr>
      <w:r>
        <w:rPr>
          <w:rtl/>
        </w:rPr>
        <w:t>كسى كه بسيار دروغ گويد</w:t>
      </w:r>
      <w:r w:rsidR="009D40DF">
        <w:rPr>
          <w:rtl/>
        </w:rPr>
        <w:t xml:space="preserve">، </w:t>
      </w:r>
      <w:r>
        <w:rPr>
          <w:rtl/>
        </w:rPr>
        <w:t>ارزشش نزد خدا و نزد خلق او از بين مى رود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ينبغى للرجل المسلم ان يجتنب مواخاه الكذاب فانه يكذب حتى يجى بالصدق فلا يصدق </w:t>
      </w:r>
      <w:r w:rsidRPr="009D40DF">
        <w:rPr>
          <w:rStyle w:val="libFootnotenumChar"/>
          <w:rtl/>
        </w:rPr>
        <w:t>(210)</w:t>
      </w:r>
      <w:r w:rsidR="009D40DF">
        <w:rPr>
          <w:rtl/>
        </w:rPr>
        <w:t xml:space="preserve">. </w:t>
      </w:r>
    </w:p>
    <w:p w:rsidR="00775B40" w:rsidRDefault="00775B40" w:rsidP="00775B40">
      <w:pPr>
        <w:pStyle w:val="libNormal"/>
        <w:rPr>
          <w:rtl/>
        </w:rPr>
      </w:pPr>
      <w:r>
        <w:rPr>
          <w:rtl/>
        </w:rPr>
        <w:t>شايسته است كه مسلمان از دوستى و برادرى با دروغگو بپرهيزد؛ زيرا او آن قدر دروغ مى گويد كه اگر سخن راستى هم بر زبان آورد</w:t>
      </w:r>
      <w:r w:rsidR="009D40DF">
        <w:rPr>
          <w:rtl/>
        </w:rPr>
        <w:t xml:space="preserve">، </w:t>
      </w:r>
      <w:r>
        <w:rPr>
          <w:rtl/>
        </w:rPr>
        <w:t>ديگر باور نخواهد شد</w:t>
      </w:r>
      <w:r w:rsidR="009D40DF">
        <w:rPr>
          <w:rtl/>
        </w:rPr>
        <w:t xml:space="preserve">. </w:t>
      </w:r>
    </w:p>
    <w:p w:rsidR="00775B40" w:rsidRDefault="00775B40" w:rsidP="00775B40">
      <w:pPr>
        <w:pStyle w:val="libNormal"/>
        <w:rPr>
          <w:rtl/>
        </w:rPr>
      </w:pPr>
      <w:r>
        <w:rPr>
          <w:rtl/>
        </w:rPr>
        <w:t xml:space="preserve">اين ناباورى تا آن جا گسترش خواهد يافت كه مردم شخص دروغگو را طرف مشورت خويش نيز قرار نخواهد داد؛ چنان كه امير </w:t>
      </w:r>
      <w:r w:rsidR="00C41A12">
        <w:rPr>
          <w:rtl/>
        </w:rPr>
        <w:t>مؤمن</w:t>
      </w:r>
      <w:r>
        <w:rPr>
          <w:rtl/>
        </w:rPr>
        <w:t>ان على مى فرمايد:</w:t>
      </w:r>
    </w:p>
    <w:p w:rsidR="00775B40" w:rsidRDefault="009D40DF" w:rsidP="00775B40">
      <w:pPr>
        <w:pStyle w:val="libNormal"/>
        <w:rPr>
          <w:rtl/>
        </w:rPr>
      </w:pPr>
      <w:r>
        <w:rPr>
          <w:rtl/>
        </w:rPr>
        <w:t xml:space="preserve">... </w:t>
      </w:r>
      <w:r w:rsidR="00775B40">
        <w:rPr>
          <w:rtl/>
        </w:rPr>
        <w:t xml:space="preserve">لا راءى لكذوب </w:t>
      </w:r>
      <w:r w:rsidR="00775B40" w:rsidRPr="009D40DF">
        <w:rPr>
          <w:rStyle w:val="libFootnotenumChar"/>
          <w:rtl/>
        </w:rPr>
        <w:t>(211)</w:t>
      </w:r>
      <w:r>
        <w:rPr>
          <w:rtl/>
        </w:rPr>
        <w:t xml:space="preserve">. </w:t>
      </w:r>
    </w:p>
    <w:p w:rsidR="00775B40" w:rsidRDefault="00775B40" w:rsidP="00775B40">
      <w:pPr>
        <w:pStyle w:val="libNormal"/>
        <w:rPr>
          <w:rtl/>
        </w:rPr>
      </w:pPr>
      <w:r>
        <w:rPr>
          <w:rtl/>
        </w:rPr>
        <w:t>دروغگو [در مقام مشورت</w:t>
      </w:r>
      <w:r w:rsidR="00C41A12">
        <w:rPr>
          <w:rtl/>
        </w:rPr>
        <w:t>]</w:t>
      </w:r>
      <w:r>
        <w:rPr>
          <w:rtl/>
        </w:rPr>
        <w:t xml:space="preserve"> هيچ رايى ندارد [= رايش بى ارزش ‍ است</w:t>
      </w:r>
      <w:r w:rsidR="00C41A12">
        <w:rPr>
          <w:rtl/>
        </w:rPr>
        <w:t>]</w:t>
      </w:r>
      <w:r w:rsidR="009D40DF">
        <w:rPr>
          <w:rtl/>
        </w:rPr>
        <w:t xml:space="preserve">. </w:t>
      </w:r>
    </w:p>
    <w:p w:rsidR="00775B40" w:rsidRDefault="00775B40" w:rsidP="00775B40">
      <w:pPr>
        <w:pStyle w:val="libNormal"/>
        <w:rPr>
          <w:rtl/>
        </w:rPr>
      </w:pPr>
      <w:r>
        <w:rPr>
          <w:rtl/>
        </w:rPr>
        <w:t>8 - موجب لعن خدا و فرشتگان</w:t>
      </w:r>
    </w:p>
    <w:p w:rsidR="00775B40" w:rsidRDefault="00775B40" w:rsidP="00775B40">
      <w:pPr>
        <w:pStyle w:val="libNormal"/>
        <w:rPr>
          <w:rtl/>
        </w:rPr>
      </w:pPr>
      <w:r>
        <w:rPr>
          <w:rtl/>
        </w:rPr>
        <w:lastRenderedPageBreak/>
        <w:t>دروغگويى به اندازه اى ناپسند است كه موجب لعن خدا و فرشتگان شده</w:t>
      </w:r>
      <w:r w:rsidR="009D40DF">
        <w:rPr>
          <w:rtl/>
        </w:rPr>
        <w:t xml:space="preserve">، </w:t>
      </w:r>
      <w:r>
        <w:rPr>
          <w:rtl/>
        </w:rPr>
        <w:t>دروغگو را در شمار لعنت شدگان در گاه الاهى قرار مى دهد</w:t>
      </w:r>
      <w:r w:rsidR="009D40DF">
        <w:rPr>
          <w:rtl/>
        </w:rPr>
        <w:t xml:space="preserve">. </w:t>
      </w:r>
      <w:r>
        <w:rPr>
          <w:rtl/>
        </w:rPr>
        <w:t xml:space="preserve">رسول خدا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فلعنه الله على الكاذب و ان كان مازحا </w:t>
      </w:r>
      <w:r w:rsidRPr="009D40DF">
        <w:rPr>
          <w:rStyle w:val="libFootnotenumChar"/>
          <w:rtl/>
        </w:rPr>
        <w:t>(212)</w:t>
      </w:r>
      <w:r w:rsidR="009D40DF">
        <w:rPr>
          <w:rtl/>
        </w:rPr>
        <w:t xml:space="preserve">. </w:t>
      </w:r>
    </w:p>
    <w:p w:rsidR="00775B40" w:rsidRDefault="00775B40" w:rsidP="00775B40">
      <w:pPr>
        <w:pStyle w:val="libNormal"/>
        <w:rPr>
          <w:rtl/>
        </w:rPr>
      </w:pPr>
      <w:r>
        <w:rPr>
          <w:rtl/>
        </w:rPr>
        <w:t>خداوند دروغگو را لعنت كند؛ اگر چه شوخى كرده باشد</w:t>
      </w:r>
      <w:r w:rsidR="009D40DF">
        <w:rPr>
          <w:rtl/>
        </w:rPr>
        <w:t xml:space="preserve">. </w:t>
      </w:r>
    </w:p>
    <w:p w:rsidR="00775B40" w:rsidRDefault="00775B40" w:rsidP="00775B40">
      <w:pPr>
        <w:pStyle w:val="libNormal"/>
        <w:rPr>
          <w:rtl/>
        </w:rPr>
      </w:pPr>
      <w:r>
        <w:rPr>
          <w:rtl/>
        </w:rPr>
        <w:t>ال</w:t>
      </w:r>
      <w:r w:rsidR="00C41A12">
        <w:rPr>
          <w:rtl/>
        </w:rPr>
        <w:t>مؤمن</w:t>
      </w:r>
      <w:r>
        <w:rPr>
          <w:rtl/>
        </w:rPr>
        <w:t xml:space="preserve"> اذا كذب بغير عذر لعنه سبعون الف ملك و خرج من قلبه نتن حتى يبلغ العرش فيلعنه حمله العرش </w:t>
      </w:r>
      <w:r w:rsidRPr="009D40DF">
        <w:rPr>
          <w:rStyle w:val="libFootnotenumChar"/>
          <w:rtl/>
        </w:rPr>
        <w:t>(213)</w:t>
      </w:r>
      <w:r w:rsidR="009D40DF">
        <w:rPr>
          <w:rtl/>
        </w:rPr>
        <w:t xml:space="preserve">. </w:t>
      </w:r>
    </w:p>
    <w:p w:rsidR="00775B40" w:rsidRDefault="00775B40" w:rsidP="00775B40">
      <w:pPr>
        <w:pStyle w:val="libNormal"/>
        <w:rPr>
          <w:rtl/>
        </w:rPr>
      </w:pPr>
      <w:r>
        <w:rPr>
          <w:rtl/>
        </w:rPr>
        <w:t xml:space="preserve">آن گاه كه شخص </w:t>
      </w:r>
      <w:r w:rsidR="00C41A12">
        <w:rPr>
          <w:rtl/>
        </w:rPr>
        <w:t>مؤمن</w:t>
      </w:r>
      <w:r w:rsidR="009D40DF">
        <w:rPr>
          <w:rtl/>
        </w:rPr>
        <w:t xml:space="preserve">، </w:t>
      </w:r>
      <w:r>
        <w:rPr>
          <w:rtl/>
        </w:rPr>
        <w:t>بدن عذر دروغ گويد</w:t>
      </w:r>
      <w:r w:rsidR="009D40DF">
        <w:rPr>
          <w:rtl/>
        </w:rPr>
        <w:t xml:space="preserve">، </w:t>
      </w:r>
      <w:r>
        <w:rPr>
          <w:rtl/>
        </w:rPr>
        <w:t>هفتاد هزار فرشته او را لعنت مى كنند و از قلب او بوى گندى بيرون مى آيد كه به عرش مى رسد؛ آن گاه حاملان عرش الاهى نيز او را لعن مى كنند</w:t>
      </w:r>
      <w:r w:rsidR="009D40DF">
        <w:rPr>
          <w:rtl/>
        </w:rPr>
        <w:t xml:space="preserve">. </w:t>
      </w:r>
    </w:p>
    <w:p w:rsidR="00775B40" w:rsidRDefault="00775B40" w:rsidP="00775B40">
      <w:pPr>
        <w:pStyle w:val="libNormal"/>
        <w:rPr>
          <w:rtl/>
        </w:rPr>
      </w:pPr>
      <w:r>
        <w:rPr>
          <w:rtl/>
        </w:rPr>
        <w:t>9 - فقر و تنگدستى</w:t>
      </w:r>
    </w:p>
    <w:p w:rsidR="00775B40" w:rsidRDefault="00775B40" w:rsidP="00775B40">
      <w:pPr>
        <w:pStyle w:val="libNormal"/>
        <w:rPr>
          <w:rtl/>
        </w:rPr>
      </w:pPr>
      <w:r>
        <w:rPr>
          <w:rtl/>
        </w:rPr>
        <w:t>زمانى كه دروغ گفتن</w:t>
      </w:r>
      <w:r w:rsidR="009D40DF">
        <w:rPr>
          <w:rtl/>
        </w:rPr>
        <w:t xml:space="preserve">، </w:t>
      </w:r>
      <w:r>
        <w:rPr>
          <w:rtl/>
        </w:rPr>
        <w:t>رفتارى ثابت و عادى شود</w:t>
      </w:r>
      <w:r w:rsidR="009D40DF">
        <w:rPr>
          <w:rtl/>
        </w:rPr>
        <w:t xml:space="preserve">، </w:t>
      </w:r>
      <w:r>
        <w:rPr>
          <w:rtl/>
        </w:rPr>
        <w:t>فقر و تنگدستى را به بار مى آورد و بركت را از زندگى مى برد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شمارش سبب هاى فقر مى فرمايد:</w:t>
      </w:r>
    </w:p>
    <w:p w:rsidR="00775B40" w:rsidRDefault="009D40DF" w:rsidP="00775B40">
      <w:pPr>
        <w:pStyle w:val="libNormal"/>
        <w:rPr>
          <w:rtl/>
        </w:rPr>
      </w:pPr>
      <w:r>
        <w:rPr>
          <w:rtl/>
        </w:rPr>
        <w:t xml:space="preserve">... </w:t>
      </w:r>
      <w:r w:rsidR="00775B40">
        <w:rPr>
          <w:rtl/>
        </w:rPr>
        <w:t xml:space="preserve">و اعتياد الكذب يورث الفقر </w:t>
      </w:r>
      <w:r w:rsidR="00775B40" w:rsidRPr="009D40DF">
        <w:rPr>
          <w:rStyle w:val="libFootnotenumChar"/>
          <w:rtl/>
        </w:rPr>
        <w:t>(214)</w:t>
      </w:r>
      <w:r>
        <w:rPr>
          <w:rtl/>
        </w:rPr>
        <w:t xml:space="preserve">. </w:t>
      </w:r>
    </w:p>
    <w:p w:rsidR="00775B40" w:rsidRDefault="00775B40" w:rsidP="00775B40">
      <w:pPr>
        <w:pStyle w:val="libNormal"/>
        <w:rPr>
          <w:rtl/>
        </w:rPr>
      </w:pPr>
      <w:r>
        <w:rPr>
          <w:rtl/>
        </w:rPr>
        <w:t>و عادت به دروغ</w:t>
      </w:r>
      <w:r w:rsidR="009D40DF">
        <w:rPr>
          <w:rtl/>
        </w:rPr>
        <w:t xml:space="preserve">، </w:t>
      </w:r>
      <w:r>
        <w:rPr>
          <w:rtl/>
        </w:rPr>
        <w:t>تنگدستى را به جاى مى نهد</w:t>
      </w:r>
      <w:r w:rsidR="009D40DF">
        <w:rPr>
          <w:rtl/>
        </w:rPr>
        <w:t xml:space="preserve">. </w:t>
      </w:r>
    </w:p>
    <w:p w:rsidR="00775B40" w:rsidRDefault="00775B40" w:rsidP="00775B40">
      <w:pPr>
        <w:pStyle w:val="libNormal"/>
        <w:rPr>
          <w:rtl/>
        </w:rPr>
      </w:pPr>
      <w:r>
        <w:rPr>
          <w:rtl/>
        </w:rPr>
        <w:t>10 - سرزنش و پشيمانى</w:t>
      </w:r>
    </w:p>
    <w:p w:rsidR="00775B40" w:rsidRDefault="00775B40" w:rsidP="00775B40">
      <w:pPr>
        <w:pStyle w:val="libNormal"/>
        <w:rPr>
          <w:rtl/>
        </w:rPr>
      </w:pPr>
      <w:r>
        <w:rPr>
          <w:rtl/>
        </w:rPr>
        <w:t>سرانجام دروغگويى</w:t>
      </w:r>
      <w:r w:rsidR="009D40DF">
        <w:rPr>
          <w:rtl/>
        </w:rPr>
        <w:t xml:space="preserve">، </w:t>
      </w:r>
      <w:r>
        <w:rPr>
          <w:rtl/>
        </w:rPr>
        <w:t>سرزنش شدن و پشيمانى از كرده خويش است ؛ زيرا مردم دير يا زود</w:t>
      </w:r>
      <w:r w:rsidR="009D40DF">
        <w:rPr>
          <w:rtl/>
        </w:rPr>
        <w:t xml:space="preserve">، </w:t>
      </w:r>
      <w:r>
        <w:rPr>
          <w:rtl/>
        </w:rPr>
        <w:t>به رفتار ناشايست و گفتار خلاف واقع دروغگويى پى برده</w:t>
      </w:r>
      <w:r w:rsidR="009D40DF">
        <w:rPr>
          <w:rtl/>
        </w:rPr>
        <w:t xml:space="preserve">، </w:t>
      </w:r>
      <w:r>
        <w:rPr>
          <w:rtl/>
        </w:rPr>
        <w:t>او را خواهند شناخت</w:t>
      </w:r>
      <w:r w:rsidR="009D40DF">
        <w:rPr>
          <w:rtl/>
        </w:rPr>
        <w:t xml:space="preserve">. </w:t>
      </w:r>
      <w:r>
        <w:rPr>
          <w:rtl/>
        </w:rPr>
        <w:t xml:space="preserve">از حضرت على </w:t>
      </w:r>
      <w:r w:rsidR="005D409C" w:rsidRPr="005D409C">
        <w:rPr>
          <w:rStyle w:val="libAlaemChar"/>
          <w:rtl/>
        </w:rPr>
        <w:t>عليه‌السلام</w:t>
      </w:r>
      <w:r>
        <w:rPr>
          <w:rtl/>
        </w:rPr>
        <w:t xml:space="preserve"> نقل شده است :</w:t>
      </w:r>
    </w:p>
    <w:p w:rsidR="00775B40" w:rsidRDefault="00775B40" w:rsidP="00775B40">
      <w:pPr>
        <w:pStyle w:val="libNormal"/>
        <w:rPr>
          <w:rtl/>
        </w:rPr>
      </w:pPr>
      <w:r>
        <w:rPr>
          <w:rtl/>
        </w:rPr>
        <w:t xml:space="preserve">عاقبه الكذب ملامه و ندامه </w:t>
      </w:r>
      <w:r w:rsidRPr="009D40DF">
        <w:rPr>
          <w:rStyle w:val="libFootnotenumChar"/>
          <w:rtl/>
        </w:rPr>
        <w:t>(215)</w:t>
      </w:r>
      <w:r w:rsidR="009D40DF">
        <w:rPr>
          <w:rtl/>
        </w:rPr>
        <w:t xml:space="preserve">. </w:t>
      </w:r>
    </w:p>
    <w:p w:rsidR="00775B40" w:rsidRDefault="00775B40" w:rsidP="00775B40">
      <w:pPr>
        <w:pStyle w:val="libNormal"/>
        <w:rPr>
          <w:rtl/>
        </w:rPr>
      </w:pPr>
      <w:r>
        <w:rPr>
          <w:rtl/>
        </w:rPr>
        <w:t>سرانجام دروغ</w:t>
      </w:r>
      <w:r w:rsidR="009D40DF">
        <w:rPr>
          <w:rtl/>
        </w:rPr>
        <w:t xml:space="preserve">، </w:t>
      </w:r>
      <w:r>
        <w:rPr>
          <w:rtl/>
        </w:rPr>
        <w:t>سرزنش و پشيمانى است</w:t>
      </w:r>
      <w:r w:rsidR="009D40DF">
        <w:rPr>
          <w:rtl/>
        </w:rPr>
        <w:t xml:space="preserve">. </w:t>
      </w:r>
    </w:p>
    <w:p w:rsidR="00775B40" w:rsidRDefault="00775B40" w:rsidP="00775B40">
      <w:pPr>
        <w:pStyle w:val="libNormal"/>
        <w:rPr>
          <w:rtl/>
        </w:rPr>
      </w:pPr>
      <w:r>
        <w:rPr>
          <w:rtl/>
        </w:rPr>
        <w:lastRenderedPageBreak/>
        <w:t>11 - نابودى شرم و حيا</w:t>
      </w:r>
    </w:p>
    <w:p w:rsidR="00775B40" w:rsidRDefault="00775B40" w:rsidP="00775B40">
      <w:pPr>
        <w:pStyle w:val="libNormal"/>
        <w:rPr>
          <w:rtl/>
        </w:rPr>
      </w:pPr>
      <w:r>
        <w:rPr>
          <w:rtl/>
        </w:rPr>
        <w:t>كسى كه عادت كند بدون توجه به ارزش و منزلت انسانى ديگران</w:t>
      </w:r>
      <w:r w:rsidR="009D40DF">
        <w:rPr>
          <w:rtl/>
        </w:rPr>
        <w:t xml:space="preserve">، </w:t>
      </w:r>
      <w:r>
        <w:rPr>
          <w:rtl/>
        </w:rPr>
        <w:t>به آن ها دروغ بگويد</w:t>
      </w:r>
      <w:r w:rsidR="009D40DF">
        <w:rPr>
          <w:rtl/>
        </w:rPr>
        <w:t xml:space="preserve">، </w:t>
      </w:r>
      <w:r>
        <w:rPr>
          <w:rtl/>
        </w:rPr>
        <w:t>پرده حيا ميان خود و ايشان را دريده</w:t>
      </w:r>
      <w:r w:rsidR="009D40DF">
        <w:rPr>
          <w:rtl/>
        </w:rPr>
        <w:t xml:space="preserve">، </w:t>
      </w:r>
      <w:r>
        <w:rPr>
          <w:rtl/>
        </w:rPr>
        <w:t>بى شرم مى شود</w:t>
      </w:r>
      <w:r w:rsidR="009D40DF">
        <w:rPr>
          <w:rtl/>
        </w:rPr>
        <w:t xml:space="preserve">، </w:t>
      </w:r>
      <w:r>
        <w:rPr>
          <w:rtl/>
        </w:rPr>
        <w:t xml:space="preserve">چنان كه سرور پرهيز كاران حضرت على </w:t>
      </w:r>
      <w:r w:rsidR="005D409C" w:rsidRPr="005D409C">
        <w:rPr>
          <w:rStyle w:val="libAlaemChar"/>
          <w:rtl/>
        </w:rPr>
        <w:t>عليه‌السلام</w:t>
      </w:r>
      <w:r>
        <w:rPr>
          <w:rtl/>
        </w:rPr>
        <w:t xml:space="preserve"> فرموده است :</w:t>
      </w:r>
    </w:p>
    <w:p w:rsidR="00775B40" w:rsidRDefault="00775B40" w:rsidP="00775B40">
      <w:pPr>
        <w:pStyle w:val="libNormal"/>
        <w:rPr>
          <w:rtl/>
        </w:rPr>
      </w:pPr>
      <w:r>
        <w:rPr>
          <w:rtl/>
        </w:rPr>
        <w:t xml:space="preserve">لا حياء لكذاب </w:t>
      </w:r>
      <w:r w:rsidRPr="009D40DF">
        <w:rPr>
          <w:rStyle w:val="libFootnotenumChar"/>
          <w:rtl/>
        </w:rPr>
        <w:t>(216)</w:t>
      </w:r>
      <w:r w:rsidR="009D40DF">
        <w:rPr>
          <w:rtl/>
        </w:rPr>
        <w:t xml:space="preserve">. </w:t>
      </w:r>
    </w:p>
    <w:p w:rsidR="00775B40" w:rsidRDefault="00775B40" w:rsidP="00775B40">
      <w:pPr>
        <w:pStyle w:val="libNormal"/>
        <w:rPr>
          <w:rtl/>
        </w:rPr>
      </w:pPr>
      <w:r>
        <w:rPr>
          <w:rtl/>
        </w:rPr>
        <w:t>دروغگويى</w:t>
      </w:r>
      <w:r w:rsidR="009D40DF">
        <w:rPr>
          <w:rtl/>
        </w:rPr>
        <w:t xml:space="preserve">، </w:t>
      </w:r>
      <w:r>
        <w:rPr>
          <w:rtl/>
        </w:rPr>
        <w:t>بى حيا است</w:t>
      </w:r>
      <w:r w:rsidR="009D40DF">
        <w:rPr>
          <w:rtl/>
        </w:rPr>
        <w:t xml:space="preserve">. </w:t>
      </w:r>
    </w:p>
    <w:p w:rsidR="00775B40" w:rsidRDefault="00775B40" w:rsidP="00775B40">
      <w:pPr>
        <w:pStyle w:val="libNormal"/>
        <w:rPr>
          <w:rtl/>
        </w:rPr>
      </w:pPr>
      <w:r>
        <w:rPr>
          <w:rtl/>
        </w:rPr>
        <w:t>دروغ پيامدهاى زشت ديگرى نيز دارد كه سرانجام همه آن ها دوزخ و عذاب الاهى است</w:t>
      </w:r>
      <w:r w:rsidR="009D40DF">
        <w:rPr>
          <w:rtl/>
        </w:rPr>
        <w:t xml:space="preserve">. </w:t>
      </w:r>
    </w:p>
    <w:p w:rsidR="00775B40" w:rsidRDefault="00775B40" w:rsidP="00775B40">
      <w:pPr>
        <w:pStyle w:val="libNormal"/>
        <w:rPr>
          <w:rtl/>
        </w:rPr>
      </w:pPr>
      <w:r>
        <w:rPr>
          <w:rtl/>
        </w:rPr>
        <w:t xml:space="preserve">از پيامبر خدا </w:t>
      </w:r>
      <w:r w:rsidR="005D409C" w:rsidRPr="005D409C">
        <w:rPr>
          <w:rStyle w:val="libAlaemChar"/>
          <w:rtl/>
        </w:rPr>
        <w:t>صلى‌الله‌عليه‌وآله</w:t>
      </w:r>
      <w:r>
        <w:rPr>
          <w:rtl/>
        </w:rPr>
        <w:t xml:space="preserve"> نقل شده است :</w:t>
      </w:r>
    </w:p>
    <w:p w:rsidR="00775B40" w:rsidRDefault="00775B40" w:rsidP="00775B40">
      <w:pPr>
        <w:pStyle w:val="libNormal"/>
        <w:rPr>
          <w:rtl/>
        </w:rPr>
      </w:pPr>
      <w:r>
        <w:rPr>
          <w:rtl/>
        </w:rPr>
        <w:t xml:space="preserve">اياكم و الكذب فانه من الفجور و انهما فى النار </w:t>
      </w:r>
      <w:r w:rsidRPr="009D40DF">
        <w:rPr>
          <w:rStyle w:val="libFootnotenumChar"/>
          <w:rtl/>
        </w:rPr>
        <w:t>(217)</w:t>
      </w:r>
      <w:r w:rsidR="009D40DF">
        <w:rPr>
          <w:rtl/>
        </w:rPr>
        <w:t xml:space="preserve">. </w:t>
      </w:r>
    </w:p>
    <w:p w:rsidR="00775B40" w:rsidRDefault="00775B40" w:rsidP="00775B40">
      <w:pPr>
        <w:pStyle w:val="libNormal"/>
        <w:rPr>
          <w:rtl/>
        </w:rPr>
      </w:pPr>
      <w:r>
        <w:rPr>
          <w:rtl/>
        </w:rPr>
        <w:t>از دروغ بپرهيزيد</w:t>
      </w:r>
      <w:r w:rsidR="009D40DF">
        <w:rPr>
          <w:rtl/>
        </w:rPr>
        <w:t xml:space="preserve">. </w:t>
      </w:r>
      <w:r>
        <w:rPr>
          <w:rtl/>
        </w:rPr>
        <w:t>همانا دروغ از فجور و ستمكارى است و همانا دروغ و فجور در آتش جاى دارند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هم مى فرمايد:</w:t>
      </w:r>
    </w:p>
    <w:p w:rsidR="00775B40" w:rsidRDefault="00775B40" w:rsidP="00775B40">
      <w:pPr>
        <w:pStyle w:val="libNormal"/>
        <w:rPr>
          <w:rtl/>
        </w:rPr>
      </w:pPr>
      <w:r>
        <w:rPr>
          <w:rtl/>
        </w:rPr>
        <w:t xml:space="preserve">ثمره الكذب المهانه فى الدنيا و العذاب فى الاخره </w:t>
      </w:r>
      <w:r w:rsidRPr="009D40DF">
        <w:rPr>
          <w:rStyle w:val="libFootnotenumChar"/>
          <w:rtl/>
        </w:rPr>
        <w:t>(218)</w:t>
      </w:r>
      <w:r w:rsidR="009D40DF">
        <w:rPr>
          <w:rtl/>
        </w:rPr>
        <w:t xml:space="preserve">. </w:t>
      </w:r>
    </w:p>
    <w:p w:rsidR="00775B40" w:rsidRDefault="00775B40" w:rsidP="00775B40">
      <w:pPr>
        <w:pStyle w:val="libNormal"/>
        <w:rPr>
          <w:rtl/>
        </w:rPr>
      </w:pPr>
      <w:r>
        <w:rPr>
          <w:rtl/>
        </w:rPr>
        <w:t>ميوه دروغ</w:t>
      </w:r>
      <w:r w:rsidR="009D40DF">
        <w:rPr>
          <w:rtl/>
        </w:rPr>
        <w:t xml:space="preserve">، </w:t>
      </w:r>
      <w:r>
        <w:rPr>
          <w:rtl/>
        </w:rPr>
        <w:t>پستى در دنيا</w:t>
      </w:r>
      <w:r w:rsidR="009D40DF">
        <w:rPr>
          <w:rtl/>
        </w:rPr>
        <w:t xml:space="preserve">، </w:t>
      </w:r>
      <w:r>
        <w:rPr>
          <w:rtl/>
        </w:rPr>
        <w:t>و عذاب در آخرت است</w:t>
      </w:r>
      <w:r w:rsidR="009D40DF">
        <w:rPr>
          <w:rtl/>
        </w:rPr>
        <w:t xml:space="preserve">. </w:t>
      </w:r>
    </w:p>
    <w:p w:rsidR="00775B40" w:rsidRDefault="00154533" w:rsidP="009D40DF">
      <w:pPr>
        <w:pStyle w:val="Heading2"/>
        <w:rPr>
          <w:rtl/>
        </w:rPr>
      </w:pPr>
      <w:bookmarkStart w:id="45" w:name="_Toc383426235"/>
      <w:r>
        <w:rPr>
          <w:rFonts w:hint="cs"/>
          <w:rtl/>
        </w:rPr>
        <w:t>(</w:t>
      </w:r>
      <w:r w:rsidR="009D40DF">
        <w:t>6</w:t>
      </w:r>
      <w:r w:rsidR="00EF21DC">
        <w:rPr>
          <w:rtl/>
        </w:rPr>
        <w:t>)</w:t>
      </w:r>
      <w:r w:rsidR="009D40DF">
        <w:rPr>
          <w:rtl/>
        </w:rPr>
        <w:t xml:space="preserve"> راه هاى درمان دروغ</w:t>
      </w:r>
      <w:bookmarkEnd w:id="45"/>
    </w:p>
    <w:p w:rsidR="00775B40" w:rsidRDefault="00775B40" w:rsidP="00775B40">
      <w:pPr>
        <w:pStyle w:val="libNormal"/>
        <w:rPr>
          <w:rtl/>
        </w:rPr>
      </w:pPr>
      <w:r>
        <w:rPr>
          <w:rtl/>
        </w:rPr>
        <w:t>دانشمندان اخلاق براى درمان بيمارى هاى اخلاقى انسان</w:t>
      </w:r>
      <w:r w:rsidR="009D40DF">
        <w:rPr>
          <w:rtl/>
        </w:rPr>
        <w:t xml:space="preserve">، </w:t>
      </w:r>
      <w:r>
        <w:rPr>
          <w:rtl/>
        </w:rPr>
        <w:t>دو راه «علمى» و «عملى» را سفارش مى كنند: در راه علمى</w:t>
      </w:r>
      <w:r w:rsidR="009D40DF">
        <w:rPr>
          <w:rtl/>
        </w:rPr>
        <w:t xml:space="preserve">، </w:t>
      </w:r>
      <w:r>
        <w:rPr>
          <w:rtl/>
        </w:rPr>
        <w:t>بر آگاهى بازدارنده</w:t>
      </w:r>
      <w:r w:rsidR="009D40DF">
        <w:rPr>
          <w:rtl/>
        </w:rPr>
        <w:t xml:space="preserve">، </w:t>
      </w:r>
      <w:r>
        <w:rPr>
          <w:rtl/>
        </w:rPr>
        <w:t>و در راه عملى</w:t>
      </w:r>
      <w:r w:rsidR="009D40DF">
        <w:rPr>
          <w:rtl/>
        </w:rPr>
        <w:t xml:space="preserve">، </w:t>
      </w:r>
      <w:r>
        <w:rPr>
          <w:rtl/>
        </w:rPr>
        <w:t xml:space="preserve">به رفتارهاى برطرف كننده </w:t>
      </w:r>
      <w:r w:rsidR="009E358C">
        <w:rPr>
          <w:rtl/>
        </w:rPr>
        <w:t>تأکید</w:t>
      </w:r>
      <w:r>
        <w:rPr>
          <w:rtl/>
        </w:rPr>
        <w:t xml:space="preserve"> مى ورزند</w:t>
      </w:r>
      <w:r w:rsidR="009D40DF">
        <w:rPr>
          <w:rtl/>
        </w:rPr>
        <w:t xml:space="preserve">. </w:t>
      </w:r>
    </w:p>
    <w:p w:rsidR="00775B40" w:rsidRDefault="00775B40" w:rsidP="00775B40">
      <w:pPr>
        <w:pStyle w:val="libNormal"/>
        <w:rPr>
          <w:rtl/>
        </w:rPr>
      </w:pPr>
      <w:r>
        <w:rPr>
          <w:rtl/>
        </w:rPr>
        <w:t>انسان گاه به صورت موقت و اتفاقى به دروغ آلوده مى شود كه با ياد آورى زشتى آن</w:t>
      </w:r>
      <w:r w:rsidR="009D40DF">
        <w:rPr>
          <w:rtl/>
        </w:rPr>
        <w:t xml:space="preserve">، </w:t>
      </w:r>
      <w:r>
        <w:rPr>
          <w:rtl/>
        </w:rPr>
        <w:t xml:space="preserve">به راحتى مى تواند بر اين رفتار ناپسند چيره شود و آن را به صورت كامل كنار بگذارد؛ ولى گاه دروغگويى به صورت ويژگى در او پديدار مى شود </w:t>
      </w:r>
      <w:r>
        <w:rPr>
          <w:rtl/>
        </w:rPr>
        <w:lastRenderedPageBreak/>
        <w:t>كه در اين صورت بايد براى درمان خويش به طور دائم بكوشد و از هر دو راه «علمى» و «عملى» بهره گيرد</w:t>
      </w:r>
      <w:r w:rsidR="009D40DF">
        <w:rPr>
          <w:rtl/>
        </w:rPr>
        <w:t xml:space="preserve">. </w:t>
      </w:r>
    </w:p>
    <w:p w:rsidR="00775B40" w:rsidRDefault="00775B40" w:rsidP="00154533">
      <w:pPr>
        <w:pStyle w:val="Heading3"/>
        <w:rPr>
          <w:rtl/>
        </w:rPr>
      </w:pPr>
      <w:bookmarkStart w:id="46" w:name="_Toc383426236"/>
      <w:r>
        <w:rPr>
          <w:rtl/>
        </w:rPr>
        <w:t>راه علمى درمان دروغ</w:t>
      </w:r>
      <w:bookmarkEnd w:id="46"/>
    </w:p>
    <w:p w:rsidR="00775B40" w:rsidRDefault="00775B40" w:rsidP="00775B40">
      <w:pPr>
        <w:pStyle w:val="libNormal"/>
        <w:rPr>
          <w:rtl/>
        </w:rPr>
      </w:pPr>
      <w:r>
        <w:rPr>
          <w:rtl/>
        </w:rPr>
        <w:t>آگاهى و توجه به پيامدهاى ناخوشايند دروغ</w:t>
      </w:r>
      <w:r w:rsidR="009D40DF">
        <w:rPr>
          <w:rtl/>
        </w:rPr>
        <w:t xml:space="preserve">، </w:t>
      </w:r>
      <w:r>
        <w:rPr>
          <w:rtl/>
        </w:rPr>
        <w:t>شيوه اى مؤ ثر در درمان اين بيمارى به شمار مى رود</w:t>
      </w:r>
      <w:r w:rsidR="009D40DF">
        <w:rPr>
          <w:rtl/>
        </w:rPr>
        <w:t xml:space="preserve">. </w:t>
      </w:r>
    </w:p>
    <w:p w:rsidR="00775B40" w:rsidRDefault="00775B40" w:rsidP="00775B40">
      <w:pPr>
        <w:pStyle w:val="libNormal"/>
        <w:rPr>
          <w:rtl/>
        </w:rPr>
      </w:pPr>
      <w:r>
        <w:rPr>
          <w:rtl/>
        </w:rPr>
        <w:t>محروميتى از هدايت الاهى</w:t>
      </w:r>
      <w:r w:rsidR="009D40DF">
        <w:rPr>
          <w:rtl/>
        </w:rPr>
        <w:t xml:space="preserve">، </w:t>
      </w:r>
      <w:r>
        <w:rPr>
          <w:rtl/>
        </w:rPr>
        <w:t>ناتوانى از چشيدن طعم ايمان</w:t>
      </w:r>
      <w:r w:rsidR="009D40DF">
        <w:rPr>
          <w:rtl/>
        </w:rPr>
        <w:t xml:space="preserve">، </w:t>
      </w:r>
      <w:r>
        <w:rPr>
          <w:rtl/>
        </w:rPr>
        <w:t>فرو افتادن در گرداب نفاق و كفر</w:t>
      </w:r>
      <w:r w:rsidR="009D40DF">
        <w:rPr>
          <w:rtl/>
        </w:rPr>
        <w:t xml:space="preserve">، </w:t>
      </w:r>
      <w:r>
        <w:rPr>
          <w:rtl/>
        </w:rPr>
        <w:t>مسخ شدن در روز قيامت</w:t>
      </w:r>
      <w:r w:rsidR="009D40DF">
        <w:rPr>
          <w:rtl/>
        </w:rPr>
        <w:t xml:space="preserve">، </w:t>
      </w:r>
      <w:r>
        <w:rPr>
          <w:rtl/>
        </w:rPr>
        <w:t>سقوط در آتش دوزخ</w:t>
      </w:r>
      <w:r w:rsidR="009D40DF">
        <w:rPr>
          <w:rtl/>
        </w:rPr>
        <w:t xml:space="preserve">، </w:t>
      </w:r>
      <w:r>
        <w:rPr>
          <w:rtl/>
        </w:rPr>
        <w:t>دورى از جوانمردى و حيا</w:t>
      </w:r>
      <w:r w:rsidR="009D40DF">
        <w:rPr>
          <w:rtl/>
        </w:rPr>
        <w:t xml:space="preserve">، </w:t>
      </w:r>
      <w:r>
        <w:rPr>
          <w:rtl/>
        </w:rPr>
        <w:t>بى اعتمادى ديگران و ذلت و آثار شوم ديگر</w:t>
      </w:r>
      <w:r w:rsidR="009D40DF">
        <w:rPr>
          <w:rtl/>
        </w:rPr>
        <w:t xml:space="preserve">، </w:t>
      </w:r>
      <w:r>
        <w:rPr>
          <w:rtl/>
        </w:rPr>
        <w:t>همه و همه از پيامدهايى هستند كه يادآورى مداوم آن ها</w:t>
      </w:r>
      <w:r w:rsidR="009D40DF">
        <w:rPr>
          <w:rtl/>
        </w:rPr>
        <w:t xml:space="preserve">، </w:t>
      </w:r>
      <w:r>
        <w:rPr>
          <w:rtl/>
        </w:rPr>
        <w:t>شخص مبتلا به دروغ را در درمان خويش يارى مى كند</w:t>
      </w:r>
      <w:r w:rsidR="009D40DF">
        <w:rPr>
          <w:rtl/>
        </w:rPr>
        <w:t xml:space="preserve">. </w:t>
      </w:r>
    </w:p>
    <w:p w:rsidR="00775B40" w:rsidRDefault="00775B40" w:rsidP="00775B40">
      <w:pPr>
        <w:pStyle w:val="libNormal"/>
        <w:rPr>
          <w:rtl/>
        </w:rPr>
      </w:pPr>
      <w:r>
        <w:rPr>
          <w:rtl/>
        </w:rPr>
        <w:t>غفلت از پيامدهاى زشت و ناخوشايند رفتارهاى زشت</w:t>
      </w:r>
      <w:r w:rsidR="009D40DF">
        <w:rPr>
          <w:rtl/>
        </w:rPr>
        <w:t xml:space="preserve">، </w:t>
      </w:r>
      <w:r>
        <w:rPr>
          <w:rtl/>
        </w:rPr>
        <w:t>از مهم ترين عوامل گرفتارى انسان به آن ها است كه با يادآورى و ذكر مى توان آن را برطرف كرد:</w:t>
      </w:r>
    </w:p>
    <w:p w:rsidR="00775B40" w:rsidRDefault="00775B40" w:rsidP="00775B40">
      <w:pPr>
        <w:pStyle w:val="libNormal"/>
        <w:rPr>
          <w:rtl/>
        </w:rPr>
      </w:pPr>
      <w:r>
        <w:rPr>
          <w:rtl/>
        </w:rPr>
        <w:t>و ذكر فان الذكرى تنفع ال</w:t>
      </w:r>
      <w:r w:rsidR="00C41A12">
        <w:rPr>
          <w:rtl/>
        </w:rPr>
        <w:t>مؤمن</w:t>
      </w:r>
      <w:r>
        <w:rPr>
          <w:rtl/>
        </w:rPr>
        <w:t xml:space="preserve">ين </w:t>
      </w:r>
      <w:r w:rsidRPr="009D40DF">
        <w:rPr>
          <w:rStyle w:val="libFootnotenumChar"/>
          <w:rtl/>
        </w:rPr>
        <w:t>(219)</w:t>
      </w:r>
      <w:r w:rsidR="009D40DF">
        <w:rPr>
          <w:rtl/>
        </w:rPr>
        <w:t xml:space="preserve">. </w:t>
      </w:r>
    </w:p>
    <w:p w:rsidR="00775B40" w:rsidRDefault="00775B40" w:rsidP="00775B40">
      <w:pPr>
        <w:pStyle w:val="libNormal"/>
        <w:rPr>
          <w:rtl/>
        </w:rPr>
      </w:pPr>
      <w:r>
        <w:rPr>
          <w:rtl/>
        </w:rPr>
        <w:t>و به ياد (</w:t>
      </w:r>
      <w:r w:rsidR="00C41A12">
        <w:rPr>
          <w:rtl/>
        </w:rPr>
        <w:t>مؤمن</w:t>
      </w:r>
      <w:r>
        <w:rPr>
          <w:rtl/>
        </w:rPr>
        <w:t xml:space="preserve">ان) آور پس همانا به ياد آوردن براى </w:t>
      </w:r>
      <w:r w:rsidR="00C41A12">
        <w:rPr>
          <w:rtl/>
        </w:rPr>
        <w:t>مؤمن</w:t>
      </w:r>
      <w:r>
        <w:rPr>
          <w:rtl/>
        </w:rPr>
        <w:t>ان</w:t>
      </w:r>
      <w:r w:rsidR="009D40DF">
        <w:rPr>
          <w:rtl/>
        </w:rPr>
        <w:t xml:space="preserve">، </w:t>
      </w:r>
      <w:r>
        <w:rPr>
          <w:rtl/>
        </w:rPr>
        <w:t>سودمند است</w:t>
      </w:r>
      <w:r w:rsidR="009D40DF">
        <w:rPr>
          <w:rtl/>
        </w:rPr>
        <w:t xml:space="preserve">. </w:t>
      </w:r>
    </w:p>
    <w:p w:rsidR="00775B40" w:rsidRDefault="00775B40" w:rsidP="00154533">
      <w:pPr>
        <w:pStyle w:val="Heading3"/>
        <w:rPr>
          <w:rtl/>
        </w:rPr>
      </w:pPr>
      <w:bookmarkStart w:id="47" w:name="_Toc383426237"/>
      <w:r>
        <w:rPr>
          <w:rtl/>
        </w:rPr>
        <w:t>راه عملى درمان دروغ</w:t>
      </w:r>
      <w:bookmarkEnd w:id="47"/>
    </w:p>
    <w:p w:rsidR="00775B40" w:rsidRDefault="00775B40" w:rsidP="00775B40">
      <w:pPr>
        <w:pStyle w:val="libNormal"/>
        <w:rPr>
          <w:rtl/>
        </w:rPr>
      </w:pPr>
      <w:r>
        <w:rPr>
          <w:rtl/>
        </w:rPr>
        <w:t>يكى از مهم ترين روش هاى عملى در درمان دروغ آن است كه انسان پيش از آن كه كلمه اى را بر زبان بياورد</w:t>
      </w:r>
      <w:r w:rsidR="009D40DF">
        <w:rPr>
          <w:rtl/>
        </w:rPr>
        <w:t xml:space="preserve">، </w:t>
      </w:r>
      <w:r>
        <w:rPr>
          <w:rtl/>
        </w:rPr>
        <w:t>درباره درستى يا نادرستى آن بينديشد</w:t>
      </w:r>
      <w:r w:rsidR="009D40DF">
        <w:rPr>
          <w:rtl/>
        </w:rPr>
        <w:t xml:space="preserve">، </w:t>
      </w:r>
      <w:r>
        <w:rPr>
          <w:rtl/>
        </w:rPr>
        <w:t>و به آثار و عواقب آن توجه كند</w:t>
      </w:r>
      <w:r w:rsidR="009D40DF">
        <w:rPr>
          <w:rtl/>
        </w:rPr>
        <w:t xml:space="preserve">. </w:t>
      </w:r>
      <w:r>
        <w:rPr>
          <w:rtl/>
        </w:rPr>
        <w:t xml:space="preserve">امام عسكرى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قلب الاحمق فى فمه و فم الحكيم فى قلبه </w:t>
      </w:r>
      <w:r w:rsidRPr="009D40DF">
        <w:rPr>
          <w:rStyle w:val="libFootnotenumChar"/>
          <w:rtl/>
        </w:rPr>
        <w:t>(220)</w:t>
      </w:r>
      <w:r>
        <w:rPr>
          <w:rtl/>
        </w:rPr>
        <w:t>؛</w:t>
      </w:r>
    </w:p>
    <w:p w:rsidR="00775B40" w:rsidRDefault="00775B40" w:rsidP="00775B40">
      <w:pPr>
        <w:pStyle w:val="libNormal"/>
        <w:rPr>
          <w:rtl/>
        </w:rPr>
      </w:pPr>
      <w:r>
        <w:rPr>
          <w:rtl/>
        </w:rPr>
        <w:t>قلب انسان احمق در دهانش</w:t>
      </w:r>
      <w:r w:rsidR="009D40DF">
        <w:rPr>
          <w:rtl/>
        </w:rPr>
        <w:t xml:space="preserve">، </w:t>
      </w:r>
      <w:r>
        <w:rPr>
          <w:rtl/>
        </w:rPr>
        <w:t>و دهان فرد حكيم در قلب اوست</w:t>
      </w:r>
      <w:r w:rsidR="009D40DF">
        <w:rPr>
          <w:rtl/>
        </w:rPr>
        <w:t xml:space="preserve">. </w:t>
      </w:r>
    </w:p>
    <w:p w:rsidR="00775B40" w:rsidRDefault="00775B40" w:rsidP="00775B40">
      <w:pPr>
        <w:pStyle w:val="libNormal"/>
        <w:rPr>
          <w:rtl/>
        </w:rPr>
      </w:pPr>
      <w:r>
        <w:rPr>
          <w:rtl/>
        </w:rPr>
        <w:t>دستور بر گفتار و سخن گفتن بايد از خانه خرد صادر شود</w:t>
      </w:r>
      <w:r w:rsidR="009D40DF">
        <w:rPr>
          <w:rtl/>
        </w:rPr>
        <w:t xml:space="preserve">، </w:t>
      </w:r>
      <w:r>
        <w:rPr>
          <w:rtl/>
        </w:rPr>
        <w:t>نه آن كه انسان</w:t>
      </w:r>
      <w:r w:rsidR="009D40DF">
        <w:rPr>
          <w:rtl/>
        </w:rPr>
        <w:t xml:space="preserve">، </w:t>
      </w:r>
      <w:r>
        <w:rPr>
          <w:rtl/>
        </w:rPr>
        <w:t xml:space="preserve">كلام بدون انديشه را بر زبان جارى سازد و آن گاه از پيامدهاى ناخوشايندش ‍ </w:t>
      </w:r>
      <w:r>
        <w:rPr>
          <w:rtl/>
        </w:rPr>
        <w:lastRenderedPageBreak/>
        <w:t>افسوس خورد</w:t>
      </w:r>
      <w:r w:rsidR="009D40DF">
        <w:rPr>
          <w:rtl/>
        </w:rPr>
        <w:t xml:space="preserve">. </w:t>
      </w:r>
      <w:r>
        <w:rPr>
          <w:rtl/>
        </w:rPr>
        <w:t>چه بسا افرادى كه با سخن نسنجيده</w:t>
      </w:r>
      <w:r w:rsidR="009D40DF">
        <w:rPr>
          <w:rtl/>
        </w:rPr>
        <w:t xml:space="preserve">، </w:t>
      </w:r>
      <w:r>
        <w:rPr>
          <w:rtl/>
        </w:rPr>
        <w:t>خود را به پرتگاه نابودى انداخته اند</w:t>
      </w:r>
      <w:r w:rsidR="009D40DF">
        <w:rPr>
          <w:rtl/>
        </w:rPr>
        <w:t xml:space="preserve">. </w:t>
      </w:r>
    </w:p>
    <w:p w:rsidR="00775B40" w:rsidRDefault="00775B40" w:rsidP="00775B40">
      <w:pPr>
        <w:pStyle w:val="libNormal"/>
        <w:rPr>
          <w:rtl/>
        </w:rPr>
      </w:pPr>
      <w:r>
        <w:rPr>
          <w:rtl/>
        </w:rPr>
        <w:t>شيوه ديگر در درمان عملى دروغ آن است كه از معاشرت با دوستان دروغگو بپرهيزد؛ چرا كه بسيارى از زشتى ها در اثر رفت و آمد و همنشينى با انسان هاى ناصالح پديد مى آيد و به عكس</w:t>
      </w:r>
      <w:r w:rsidR="009D40DF">
        <w:rPr>
          <w:rtl/>
        </w:rPr>
        <w:t xml:space="preserve">، </w:t>
      </w:r>
      <w:r>
        <w:rPr>
          <w:rtl/>
        </w:rPr>
        <w:t>بسيارى از زيبايى هاى اخلاقى هم در همنشينى با خوبان و صالحان پديدار مى شود</w:t>
      </w:r>
      <w:r w:rsidR="009D40DF">
        <w:rPr>
          <w:rtl/>
        </w:rPr>
        <w:t xml:space="preserve">. </w:t>
      </w:r>
    </w:p>
    <w:tbl>
      <w:tblPr>
        <w:tblStyle w:val="TableGrid"/>
        <w:bidiVisual/>
        <w:tblW w:w="5000" w:type="pct"/>
        <w:tblLook w:val="01E0"/>
      </w:tblPr>
      <w:tblGrid>
        <w:gridCol w:w="3667"/>
        <w:gridCol w:w="269"/>
        <w:gridCol w:w="3651"/>
      </w:tblGrid>
      <w:tr w:rsidR="00154533" w:rsidTr="006C45C2">
        <w:trPr>
          <w:trHeight w:val="350"/>
        </w:trPr>
        <w:tc>
          <w:tcPr>
            <w:tcW w:w="4288" w:type="dxa"/>
            <w:shd w:val="clear" w:color="auto" w:fill="auto"/>
          </w:tcPr>
          <w:p w:rsidR="00154533" w:rsidRDefault="00154533" w:rsidP="006C45C2">
            <w:pPr>
              <w:pStyle w:val="libPoem"/>
              <w:rPr>
                <w:rtl/>
              </w:rPr>
            </w:pPr>
            <w:r>
              <w:rPr>
                <w:rtl/>
              </w:rPr>
              <w:t>پسر نوح با بدان بنشست</w:t>
            </w:r>
            <w:r w:rsidRPr="00725071">
              <w:rPr>
                <w:rStyle w:val="libPoemTiniChar0"/>
                <w:rtl/>
              </w:rPr>
              <w:br/>
              <w:t> </w:t>
            </w:r>
          </w:p>
        </w:tc>
        <w:tc>
          <w:tcPr>
            <w:tcW w:w="280" w:type="dxa"/>
            <w:shd w:val="clear" w:color="auto" w:fill="auto"/>
          </w:tcPr>
          <w:p w:rsidR="00154533" w:rsidRDefault="00154533" w:rsidP="006C45C2">
            <w:pPr>
              <w:pStyle w:val="libPoem"/>
              <w:rPr>
                <w:rtl/>
              </w:rPr>
            </w:pPr>
          </w:p>
        </w:tc>
        <w:tc>
          <w:tcPr>
            <w:tcW w:w="4288" w:type="dxa"/>
            <w:shd w:val="clear" w:color="auto" w:fill="auto"/>
          </w:tcPr>
          <w:p w:rsidR="00154533" w:rsidRDefault="00154533" w:rsidP="006C45C2">
            <w:pPr>
              <w:pStyle w:val="libPoem"/>
              <w:rPr>
                <w:rtl/>
              </w:rPr>
            </w:pPr>
            <w:r>
              <w:rPr>
                <w:rtl/>
              </w:rPr>
              <w:t>خاندان بنوتش گم شد</w:t>
            </w:r>
            <w:r w:rsidRPr="00725071">
              <w:rPr>
                <w:rStyle w:val="libPoemTiniChar0"/>
                <w:rtl/>
              </w:rPr>
              <w:br/>
              <w:t> </w:t>
            </w:r>
          </w:p>
        </w:tc>
      </w:tr>
      <w:tr w:rsidR="00154533" w:rsidTr="006C45C2">
        <w:trPr>
          <w:trHeight w:val="350"/>
        </w:trPr>
        <w:tc>
          <w:tcPr>
            <w:tcW w:w="4288" w:type="dxa"/>
          </w:tcPr>
          <w:p w:rsidR="00154533" w:rsidRDefault="00154533" w:rsidP="006C45C2">
            <w:pPr>
              <w:pStyle w:val="libPoem"/>
              <w:rPr>
                <w:rtl/>
              </w:rPr>
            </w:pPr>
            <w:r>
              <w:rPr>
                <w:rtl/>
              </w:rPr>
              <w:t>سگ اصحاب كهف روزى چند</w:t>
            </w:r>
            <w:r w:rsidRPr="00725071">
              <w:rPr>
                <w:rStyle w:val="libPoemTiniChar0"/>
                <w:rtl/>
              </w:rPr>
              <w:br/>
              <w:t> </w:t>
            </w:r>
          </w:p>
        </w:tc>
        <w:tc>
          <w:tcPr>
            <w:tcW w:w="280" w:type="dxa"/>
          </w:tcPr>
          <w:p w:rsidR="00154533" w:rsidRDefault="00154533" w:rsidP="006C45C2">
            <w:pPr>
              <w:pStyle w:val="libPoem"/>
              <w:rPr>
                <w:rtl/>
              </w:rPr>
            </w:pPr>
          </w:p>
        </w:tc>
        <w:tc>
          <w:tcPr>
            <w:tcW w:w="4288" w:type="dxa"/>
          </w:tcPr>
          <w:p w:rsidR="00154533" w:rsidRDefault="00154533" w:rsidP="006C45C2">
            <w:pPr>
              <w:pStyle w:val="libPoem"/>
              <w:rPr>
                <w:rtl/>
              </w:rPr>
            </w:pPr>
            <w:r>
              <w:rPr>
                <w:rtl/>
              </w:rPr>
              <w:t>پى نيكان گرفت و مردم شد</w:t>
            </w:r>
            <w:r w:rsidRPr="00725071">
              <w:rPr>
                <w:rStyle w:val="libPoemTiniChar0"/>
                <w:rtl/>
              </w:rPr>
              <w:br/>
              <w:t> </w:t>
            </w:r>
          </w:p>
        </w:tc>
      </w:tr>
    </w:tbl>
    <w:p w:rsidR="00775B40" w:rsidRDefault="009D40DF" w:rsidP="009D40DF">
      <w:pPr>
        <w:pStyle w:val="Heading1"/>
        <w:rPr>
          <w:rtl/>
        </w:rPr>
      </w:pPr>
      <w:r>
        <w:rPr>
          <w:rtl/>
        </w:rPr>
        <w:br w:type="page"/>
      </w:r>
      <w:bookmarkStart w:id="48" w:name="_Toc383426238"/>
      <w:r>
        <w:rPr>
          <w:rtl/>
        </w:rPr>
        <w:lastRenderedPageBreak/>
        <w:t>فصل سوم : بهتان</w:t>
      </w:r>
      <w:bookmarkEnd w:id="48"/>
    </w:p>
    <w:p w:rsidR="00775B40" w:rsidRDefault="00775B40" w:rsidP="00775B40">
      <w:pPr>
        <w:pStyle w:val="libNormal"/>
        <w:rPr>
          <w:rtl/>
        </w:rPr>
      </w:pPr>
      <w:r w:rsidRPr="00154533">
        <w:rPr>
          <w:rStyle w:val="libAieChar"/>
          <w:rtl/>
        </w:rPr>
        <w:t>والذين يؤ ذون ال</w:t>
      </w:r>
      <w:r w:rsidR="00C41A12" w:rsidRPr="00154533">
        <w:rPr>
          <w:rStyle w:val="libAieChar"/>
          <w:rtl/>
        </w:rPr>
        <w:t>مؤمن</w:t>
      </w:r>
      <w:r w:rsidRPr="00154533">
        <w:rPr>
          <w:rStyle w:val="libAieChar"/>
          <w:rtl/>
        </w:rPr>
        <w:t>ين و المومنات بغير مااكتسبوا فقداحتملوا بهتانا و اثما مبينا</w:t>
      </w:r>
      <w:r>
        <w:rPr>
          <w:rtl/>
        </w:rPr>
        <w:t xml:space="preserve"> </w:t>
      </w:r>
      <w:r w:rsidRPr="009D40DF">
        <w:rPr>
          <w:rStyle w:val="libFootnotenumChar"/>
          <w:rtl/>
        </w:rPr>
        <w:t>(221)</w:t>
      </w:r>
      <w:r w:rsidR="009D40DF">
        <w:rPr>
          <w:rtl/>
        </w:rPr>
        <w:t xml:space="preserve">. </w:t>
      </w:r>
    </w:p>
    <w:p w:rsidR="00775B40" w:rsidRDefault="00775B40" w:rsidP="00775B40">
      <w:pPr>
        <w:pStyle w:val="libNormal"/>
        <w:rPr>
          <w:rtl/>
        </w:rPr>
      </w:pPr>
      <w:r>
        <w:rPr>
          <w:rtl/>
        </w:rPr>
        <w:t>و آنان كه مردان و زنان با ايمان را به سبب كارى كه انجام نداده اند</w:t>
      </w:r>
      <w:r w:rsidR="009D40DF">
        <w:rPr>
          <w:rtl/>
        </w:rPr>
        <w:t xml:space="preserve">، </w:t>
      </w:r>
      <w:r>
        <w:rPr>
          <w:rtl/>
        </w:rPr>
        <w:t>مى آزارند</w:t>
      </w:r>
      <w:r w:rsidR="009D40DF">
        <w:rPr>
          <w:rtl/>
        </w:rPr>
        <w:t xml:space="preserve">، </w:t>
      </w:r>
      <w:r>
        <w:rPr>
          <w:rtl/>
        </w:rPr>
        <w:t>بار بهتان و گناه آشكارى را به دوش كشيده اند</w:t>
      </w:r>
      <w:r w:rsidR="009D40DF">
        <w:rPr>
          <w:rtl/>
        </w:rPr>
        <w:t xml:space="preserve">. </w:t>
      </w:r>
    </w:p>
    <w:p w:rsidR="00775B40" w:rsidRDefault="009D40DF" w:rsidP="009D40DF">
      <w:pPr>
        <w:pStyle w:val="Heading2"/>
        <w:rPr>
          <w:rtl/>
        </w:rPr>
      </w:pPr>
      <w:bookmarkStart w:id="49" w:name="_Toc383426239"/>
      <w:r>
        <w:rPr>
          <w:rtl/>
        </w:rPr>
        <w:t>مقدمه</w:t>
      </w:r>
      <w:bookmarkEnd w:id="49"/>
    </w:p>
    <w:p w:rsidR="00775B40" w:rsidRDefault="00775B40" w:rsidP="00775B40">
      <w:pPr>
        <w:pStyle w:val="libNormal"/>
        <w:rPr>
          <w:rtl/>
        </w:rPr>
      </w:pPr>
      <w:r>
        <w:rPr>
          <w:rtl/>
        </w:rPr>
        <w:t>يكى از رفتارهاى زشت و ناپسند كه گاه شاخه اى از غيبت به شمار مى رود</w:t>
      </w:r>
      <w:r w:rsidR="009D40DF">
        <w:rPr>
          <w:rtl/>
        </w:rPr>
        <w:t xml:space="preserve">، </w:t>
      </w:r>
      <w:r>
        <w:rPr>
          <w:rtl/>
        </w:rPr>
        <w:t>«بهتان» است</w:t>
      </w:r>
      <w:r w:rsidR="009D40DF">
        <w:rPr>
          <w:rtl/>
        </w:rPr>
        <w:t xml:space="preserve">. </w:t>
      </w:r>
      <w:r>
        <w:rPr>
          <w:rtl/>
        </w:rPr>
        <w:t>بهتان همانند بسيارى از رذايل ديگر اخلاقى</w:t>
      </w:r>
      <w:r w:rsidR="009D40DF">
        <w:rPr>
          <w:rtl/>
        </w:rPr>
        <w:t xml:space="preserve">، </w:t>
      </w:r>
      <w:r>
        <w:rPr>
          <w:rtl/>
        </w:rPr>
        <w:t>از آفات و بيمارى هاى فراوان به شمار مى رود كه نابودى انسجام در جوامع بشرى را در پى دارد</w:t>
      </w:r>
      <w:r w:rsidR="009D40DF">
        <w:rPr>
          <w:rtl/>
        </w:rPr>
        <w:t xml:space="preserve">. </w:t>
      </w:r>
    </w:p>
    <w:p w:rsidR="00775B40" w:rsidRDefault="00775B40" w:rsidP="00775B40">
      <w:pPr>
        <w:pStyle w:val="libNormal"/>
        <w:rPr>
          <w:rtl/>
        </w:rPr>
      </w:pPr>
      <w:r>
        <w:rPr>
          <w:rtl/>
        </w:rPr>
        <w:t>زشتى اين رفتار تا آن جا است كه از ناپسندترين بيمارى هاى زبان شمرده مى شود؛ بدين جهت در اين فصل به بيان حقيقت و ابعاد گوناگون آن پرداخته مى شود تا بتوان در ترك آن كوشيد</w:t>
      </w:r>
      <w:r w:rsidR="009D40DF">
        <w:rPr>
          <w:rtl/>
        </w:rPr>
        <w:t xml:space="preserve">. </w:t>
      </w:r>
    </w:p>
    <w:p w:rsidR="00775B40" w:rsidRDefault="00775B40" w:rsidP="00775B40">
      <w:pPr>
        <w:pStyle w:val="libNormal"/>
        <w:rPr>
          <w:rtl/>
        </w:rPr>
      </w:pPr>
      <w:r>
        <w:rPr>
          <w:rtl/>
        </w:rPr>
        <w:t>موضوعاتى كه از آن ها بحث خواهد شد عبارتند از:</w:t>
      </w:r>
    </w:p>
    <w:p w:rsidR="00775B40" w:rsidRDefault="00775B40" w:rsidP="00775B40">
      <w:pPr>
        <w:pStyle w:val="libNormal"/>
        <w:rPr>
          <w:rtl/>
        </w:rPr>
      </w:pPr>
      <w:r>
        <w:rPr>
          <w:rtl/>
        </w:rPr>
        <w:t>1 - تعريف بهتان</w:t>
      </w:r>
    </w:p>
    <w:p w:rsidR="00775B40" w:rsidRDefault="00775B40" w:rsidP="00775B40">
      <w:pPr>
        <w:pStyle w:val="libNormal"/>
        <w:rPr>
          <w:rtl/>
        </w:rPr>
      </w:pPr>
      <w:r>
        <w:rPr>
          <w:rtl/>
        </w:rPr>
        <w:t>2 - اقسام بهتان</w:t>
      </w:r>
    </w:p>
    <w:p w:rsidR="00775B40" w:rsidRDefault="00775B40" w:rsidP="00775B40">
      <w:pPr>
        <w:pStyle w:val="libNormal"/>
        <w:rPr>
          <w:rtl/>
        </w:rPr>
      </w:pPr>
      <w:r>
        <w:rPr>
          <w:rtl/>
        </w:rPr>
        <w:t>3 - نكوهش بهتان از ديد شرع</w:t>
      </w:r>
    </w:p>
    <w:p w:rsidR="00775B40" w:rsidRDefault="00775B40" w:rsidP="00775B40">
      <w:pPr>
        <w:pStyle w:val="libNormal"/>
        <w:rPr>
          <w:rtl/>
        </w:rPr>
      </w:pPr>
      <w:r>
        <w:rPr>
          <w:rtl/>
        </w:rPr>
        <w:t>4 - ريشه هاى درونى بهتان</w:t>
      </w:r>
    </w:p>
    <w:p w:rsidR="00775B40" w:rsidRDefault="00775B40" w:rsidP="00775B40">
      <w:pPr>
        <w:pStyle w:val="libNormal"/>
        <w:rPr>
          <w:rtl/>
        </w:rPr>
      </w:pPr>
      <w:r>
        <w:rPr>
          <w:rtl/>
        </w:rPr>
        <w:t>5 - پيامدهاى زشت بهتان</w:t>
      </w:r>
    </w:p>
    <w:p w:rsidR="00775B40" w:rsidRDefault="00775B40" w:rsidP="00775B40">
      <w:pPr>
        <w:pStyle w:val="libNormal"/>
        <w:rPr>
          <w:rtl/>
        </w:rPr>
      </w:pPr>
      <w:r>
        <w:rPr>
          <w:rtl/>
        </w:rPr>
        <w:t>6 - راه هاى درمان بهتان</w:t>
      </w:r>
      <w:r w:rsidR="009D40DF">
        <w:rPr>
          <w:rtl/>
        </w:rPr>
        <w:t xml:space="preserve">. </w:t>
      </w:r>
    </w:p>
    <w:p w:rsidR="00775B40" w:rsidRDefault="00154533" w:rsidP="009D40DF">
      <w:pPr>
        <w:pStyle w:val="Heading2"/>
        <w:rPr>
          <w:rtl/>
        </w:rPr>
      </w:pPr>
      <w:bookmarkStart w:id="50" w:name="_Toc383426240"/>
      <w:r>
        <w:rPr>
          <w:rFonts w:hint="cs"/>
          <w:rtl/>
        </w:rPr>
        <w:lastRenderedPageBreak/>
        <w:t>(</w:t>
      </w:r>
      <w:r w:rsidR="009D40DF">
        <w:t>1</w:t>
      </w:r>
      <w:r w:rsidR="00EF21DC">
        <w:rPr>
          <w:rtl/>
        </w:rPr>
        <w:t>)</w:t>
      </w:r>
      <w:r w:rsidR="009D40DF">
        <w:rPr>
          <w:rtl/>
        </w:rPr>
        <w:t xml:space="preserve"> تعريف بهتان</w:t>
      </w:r>
      <w:bookmarkEnd w:id="50"/>
    </w:p>
    <w:p w:rsidR="00775B40" w:rsidRDefault="00775B40" w:rsidP="00154533">
      <w:pPr>
        <w:pStyle w:val="Heading3"/>
        <w:rPr>
          <w:rtl/>
        </w:rPr>
      </w:pPr>
      <w:bookmarkStart w:id="51" w:name="_Toc383426241"/>
      <w:r>
        <w:rPr>
          <w:rtl/>
        </w:rPr>
        <w:t>بهتان در لغت و عرف</w:t>
      </w:r>
      <w:bookmarkEnd w:id="51"/>
    </w:p>
    <w:p w:rsidR="00775B40" w:rsidRDefault="00775B40" w:rsidP="00775B40">
      <w:pPr>
        <w:pStyle w:val="libNormal"/>
        <w:rPr>
          <w:rtl/>
        </w:rPr>
      </w:pPr>
      <w:r>
        <w:rPr>
          <w:rtl/>
        </w:rPr>
        <w:t>«بهتان» در لغت</w:t>
      </w:r>
      <w:r w:rsidR="009D40DF">
        <w:rPr>
          <w:rtl/>
        </w:rPr>
        <w:t xml:space="preserve">، </w:t>
      </w:r>
      <w:r>
        <w:rPr>
          <w:rtl/>
        </w:rPr>
        <w:t xml:space="preserve">به معناى «متحير شدن» يا «متحير كردن» است </w:t>
      </w:r>
      <w:r w:rsidRPr="009D40DF">
        <w:rPr>
          <w:rStyle w:val="libFootnotenumChar"/>
          <w:rtl/>
        </w:rPr>
        <w:t>(222)</w:t>
      </w:r>
      <w:r>
        <w:rPr>
          <w:rtl/>
        </w:rPr>
        <w:t xml:space="preserve"> و نزد عرف</w:t>
      </w:r>
      <w:r w:rsidR="009D40DF">
        <w:rPr>
          <w:rtl/>
        </w:rPr>
        <w:t xml:space="preserve">، </w:t>
      </w:r>
      <w:r>
        <w:rPr>
          <w:rtl/>
        </w:rPr>
        <w:t>در معناى «دروغ بستن به افراد به گونه اى كه مايه تحير شود» به كار مى رود</w:t>
      </w:r>
      <w:r w:rsidR="009D40DF">
        <w:rPr>
          <w:rtl/>
        </w:rPr>
        <w:t xml:space="preserve">. </w:t>
      </w:r>
    </w:p>
    <w:p w:rsidR="00775B40" w:rsidRDefault="00775B40" w:rsidP="00775B40">
      <w:pPr>
        <w:pStyle w:val="libNormal"/>
        <w:rPr>
          <w:rtl/>
        </w:rPr>
      </w:pPr>
      <w:r>
        <w:rPr>
          <w:rtl/>
        </w:rPr>
        <w:t>گاه سه كلمه «بهتان» «تهمت» و «افترا» در يك معنا به كار مى روند؛ در حالى كه اين سه</w:t>
      </w:r>
      <w:r w:rsidR="009D40DF">
        <w:rPr>
          <w:rtl/>
        </w:rPr>
        <w:t xml:space="preserve">، </w:t>
      </w:r>
      <w:r>
        <w:rPr>
          <w:rtl/>
        </w:rPr>
        <w:t>هم از نظر لغوى و هم از لحاظ اصطلاحى با هم تفاوت دارند</w:t>
      </w:r>
      <w:r w:rsidR="009D40DF">
        <w:rPr>
          <w:rtl/>
        </w:rPr>
        <w:t xml:space="preserve">. </w:t>
      </w:r>
      <w:r>
        <w:rPr>
          <w:rtl/>
        </w:rPr>
        <w:t>بهتان</w:t>
      </w:r>
      <w:r w:rsidR="009D40DF">
        <w:rPr>
          <w:rtl/>
        </w:rPr>
        <w:t xml:space="preserve">، </w:t>
      </w:r>
      <w:r>
        <w:rPr>
          <w:rtl/>
        </w:rPr>
        <w:t>دروغ بستن ؛ افترا دروغ بافتن ؛ و تهمت</w:t>
      </w:r>
      <w:r w:rsidR="009D40DF">
        <w:rPr>
          <w:rtl/>
        </w:rPr>
        <w:t xml:space="preserve">، </w:t>
      </w:r>
      <w:r>
        <w:rPr>
          <w:rtl/>
        </w:rPr>
        <w:t>اظهار بدگمانى است</w:t>
      </w:r>
      <w:r w:rsidR="009D40DF">
        <w:rPr>
          <w:rtl/>
        </w:rPr>
        <w:t xml:space="preserve">. </w:t>
      </w:r>
    </w:p>
    <w:p w:rsidR="00775B40" w:rsidRDefault="00775B40" w:rsidP="00154533">
      <w:pPr>
        <w:pStyle w:val="Heading3"/>
        <w:rPr>
          <w:rtl/>
        </w:rPr>
      </w:pPr>
      <w:bookmarkStart w:id="52" w:name="_Toc383426242"/>
      <w:r>
        <w:rPr>
          <w:rtl/>
        </w:rPr>
        <w:t>حقيقت بهتان در علم اخلاق</w:t>
      </w:r>
      <w:bookmarkEnd w:id="52"/>
    </w:p>
    <w:p w:rsidR="00775B40" w:rsidRDefault="00775B40" w:rsidP="00775B40">
      <w:pPr>
        <w:pStyle w:val="libNormal"/>
        <w:rPr>
          <w:rtl/>
        </w:rPr>
      </w:pPr>
      <w:r>
        <w:rPr>
          <w:rtl/>
        </w:rPr>
        <w:t>بهتان نزد دانشمندان اخلاق نسبت دادن رفتار يا گفتار يا حالتى زشت و ناپسند به كسى است كه از آن زشتى</w:t>
      </w:r>
      <w:r w:rsidR="009D40DF">
        <w:rPr>
          <w:rtl/>
        </w:rPr>
        <w:t xml:space="preserve">، </w:t>
      </w:r>
      <w:r>
        <w:rPr>
          <w:rtl/>
        </w:rPr>
        <w:t>پاك و منزه است</w:t>
      </w:r>
      <w:r w:rsidR="009D40DF">
        <w:rPr>
          <w:rtl/>
        </w:rPr>
        <w:t xml:space="preserve">. </w:t>
      </w:r>
    </w:p>
    <w:p w:rsidR="00775B40" w:rsidRDefault="00775B40" w:rsidP="00775B40">
      <w:pPr>
        <w:pStyle w:val="libNormal"/>
        <w:rPr>
          <w:rtl/>
        </w:rPr>
      </w:pPr>
      <w:r>
        <w:rPr>
          <w:rtl/>
        </w:rPr>
        <w:t>روايات بسيارى وجود دارد كه به بيان حقيقت اين رفتار زشت پرداخته است</w:t>
      </w:r>
      <w:r w:rsidR="009D40DF">
        <w:rPr>
          <w:rtl/>
        </w:rPr>
        <w:t xml:space="preserve">. </w:t>
      </w:r>
    </w:p>
    <w:p w:rsidR="00775B40" w:rsidRDefault="00775B40" w:rsidP="00775B40">
      <w:pPr>
        <w:pStyle w:val="libNormal"/>
        <w:rPr>
          <w:rtl/>
        </w:rPr>
      </w:pPr>
      <w:r>
        <w:rPr>
          <w:rtl/>
        </w:rPr>
        <w:t xml:space="preserve">ابوذر غفارى (ره) مى گويد: از رسول خدا </w:t>
      </w:r>
      <w:r w:rsidR="005D409C" w:rsidRPr="005D409C">
        <w:rPr>
          <w:rStyle w:val="libAlaemChar"/>
          <w:rtl/>
        </w:rPr>
        <w:t>صلى‌الله‌عليه‌وآله</w:t>
      </w:r>
      <w:r>
        <w:rPr>
          <w:rtl/>
        </w:rPr>
        <w:t xml:space="preserve"> پرسيدم :</w:t>
      </w:r>
    </w:p>
    <w:p w:rsidR="00775B40" w:rsidRDefault="00775B40" w:rsidP="00775B40">
      <w:pPr>
        <w:pStyle w:val="libNormal"/>
        <w:rPr>
          <w:rtl/>
        </w:rPr>
      </w:pPr>
      <w:r>
        <w:rPr>
          <w:rtl/>
        </w:rPr>
        <w:t>ما الغيبه ؟ قال : ذكرك اخاك بما يكره قلت : يا رسول الله ! فان كان فيه الذى يذكر به ؟ قال : اعلم</w:t>
      </w:r>
      <w:r w:rsidR="009D40DF">
        <w:rPr>
          <w:rtl/>
        </w:rPr>
        <w:t xml:space="preserve">، </w:t>
      </w:r>
      <w:r>
        <w:rPr>
          <w:rtl/>
        </w:rPr>
        <w:t xml:space="preserve">انك اذا ذكرته بما هو فيه فقدا غتبته و اذا ذكرته بما ليس فيه فقد بهته </w:t>
      </w:r>
      <w:r w:rsidRPr="009D40DF">
        <w:rPr>
          <w:rStyle w:val="libFootnotenumChar"/>
          <w:rtl/>
        </w:rPr>
        <w:t>(223)</w:t>
      </w:r>
      <w:r w:rsidR="009D40DF">
        <w:rPr>
          <w:rtl/>
        </w:rPr>
        <w:t xml:space="preserve">. </w:t>
      </w:r>
    </w:p>
    <w:p w:rsidR="00775B40" w:rsidRDefault="00775B40" w:rsidP="00775B40">
      <w:pPr>
        <w:pStyle w:val="libNormal"/>
        <w:rPr>
          <w:rtl/>
        </w:rPr>
      </w:pPr>
      <w:r>
        <w:rPr>
          <w:rtl/>
        </w:rPr>
        <w:t>غيبت چيست ؟ فرمود: اين كه برادر دينى ات را به چيزى كه موجب ناخشنودى او است يادآور شوى</w:t>
      </w:r>
      <w:r w:rsidR="009D40DF">
        <w:rPr>
          <w:rtl/>
        </w:rPr>
        <w:t xml:space="preserve">. </w:t>
      </w:r>
      <w:r>
        <w:rPr>
          <w:rtl/>
        </w:rPr>
        <w:t>عرض كردم : اى رسول خدا! اگر نقصى كه يادآور شديم</w:t>
      </w:r>
      <w:r w:rsidR="009D40DF">
        <w:rPr>
          <w:rtl/>
        </w:rPr>
        <w:t xml:space="preserve">، </w:t>
      </w:r>
      <w:r>
        <w:rPr>
          <w:rtl/>
        </w:rPr>
        <w:t>در او باشد چه ؟ پيامبر فرمود: اگر نقصى را كه در او وجود دارد</w:t>
      </w:r>
      <w:r w:rsidR="009D40DF">
        <w:rPr>
          <w:rtl/>
        </w:rPr>
        <w:t xml:space="preserve">، </w:t>
      </w:r>
      <w:r>
        <w:rPr>
          <w:rtl/>
        </w:rPr>
        <w:t>بازگويى</w:t>
      </w:r>
      <w:r w:rsidR="009D40DF">
        <w:rPr>
          <w:rtl/>
        </w:rPr>
        <w:t xml:space="preserve">، </w:t>
      </w:r>
      <w:r>
        <w:rPr>
          <w:rtl/>
        </w:rPr>
        <w:t>غيبت كرده اى و اگر نقصى را كه در او نيست</w:t>
      </w:r>
      <w:r w:rsidR="009D40DF">
        <w:rPr>
          <w:rtl/>
        </w:rPr>
        <w:t xml:space="preserve">، </w:t>
      </w:r>
      <w:r>
        <w:rPr>
          <w:rtl/>
        </w:rPr>
        <w:t>يادآور شوى</w:t>
      </w:r>
      <w:r w:rsidR="009D40DF">
        <w:rPr>
          <w:rtl/>
        </w:rPr>
        <w:t xml:space="preserve">، </w:t>
      </w:r>
      <w:r>
        <w:rPr>
          <w:rtl/>
        </w:rPr>
        <w:t>«بهتان» زده اى</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نيز مى فرمايد:</w:t>
      </w:r>
    </w:p>
    <w:p w:rsidR="00775B40" w:rsidRDefault="00775B40" w:rsidP="00775B40">
      <w:pPr>
        <w:pStyle w:val="libNormal"/>
        <w:rPr>
          <w:rtl/>
        </w:rPr>
      </w:pPr>
      <w:r>
        <w:rPr>
          <w:rtl/>
        </w:rPr>
        <w:lastRenderedPageBreak/>
        <w:t xml:space="preserve">ان من الغيبه ان تقول فى اخيك ما ستره الله عليه و ان من البهتان ان تقول فى اخيك ما ليس فيه </w:t>
      </w:r>
      <w:r w:rsidRPr="009D40DF">
        <w:rPr>
          <w:rStyle w:val="libFootnotenumChar"/>
          <w:rtl/>
        </w:rPr>
        <w:t>(224)</w:t>
      </w:r>
      <w:r w:rsidR="009D40DF">
        <w:rPr>
          <w:rtl/>
        </w:rPr>
        <w:t xml:space="preserve">. </w:t>
      </w:r>
    </w:p>
    <w:p w:rsidR="00775B40" w:rsidRDefault="00775B40" w:rsidP="00775B40">
      <w:pPr>
        <w:pStyle w:val="libNormal"/>
        <w:rPr>
          <w:rtl/>
        </w:rPr>
      </w:pPr>
      <w:r>
        <w:rPr>
          <w:rtl/>
        </w:rPr>
        <w:t>همانا «غيبت» اين است كه چيزى را درباره برادر (</w:t>
      </w:r>
      <w:r w:rsidR="00C41A12">
        <w:rPr>
          <w:rtl/>
        </w:rPr>
        <w:t>مؤمن</w:t>
      </w:r>
      <w:r>
        <w:rPr>
          <w:rtl/>
        </w:rPr>
        <w:t>) خود</w:t>
      </w:r>
      <w:r w:rsidR="009D40DF">
        <w:rPr>
          <w:rtl/>
        </w:rPr>
        <w:t xml:space="preserve">، </w:t>
      </w:r>
      <w:r>
        <w:rPr>
          <w:rtl/>
        </w:rPr>
        <w:t>عيبى را كه در او نيست</w:t>
      </w:r>
      <w:r w:rsidR="009D40DF">
        <w:rPr>
          <w:rtl/>
        </w:rPr>
        <w:t xml:space="preserve">، </w:t>
      </w:r>
      <w:r>
        <w:rPr>
          <w:rtl/>
        </w:rPr>
        <w:t>بگويى</w:t>
      </w:r>
      <w:r w:rsidR="009D40DF">
        <w:rPr>
          <w:rtl/>
        </w:rPr>
        <w:t xml:space="preserve">. </w:t>
      </w:r>
    </w:p>
    <w:p w:rsidR="00775B40" w:rsidRDefault="00775B40" w:rsidP="00775B40">
      <w:pPr>
        <w:pStyle w:val="libNormal"/>
        <w:rPr>
          <w:rtl/>
        </w:rPr>
      </w:pPr>
      <w:r>
        <w:rPr>
          <w:rtl/>
        </w:rPr>
        <w:t xml:space="preserve">امام موسى بن جعفر </w:t>
      </w:r>
      <w:r w:rsidR="005D409C" w:rsidRPr="005D409C">
        <w:rPr>
          <w:rStyle w:val="libAlaemChar"/>
          <w:rtl/>
        </w:rPr>
        <w:t>عليه‌السلام</w:t>
      </w:r>
      <w:r>
        <w:rPr>
          <w:rtl/>
        </w:rPr>
        <w:t xml:space="preserve"> نيز سخنى با همين مضمون دارد:</w:t>
      </w:r>
    </w:p>
    <w:p w:rsidR="00775B40" w:rsidRDefault="00775B40" w:rsidP="00775B40">
      <w:pPr>
        <w:pStyle w:val="libNormal"/>
        <w:rPr>
          <w:rtl/>
        </w:rPr>
      </w:pPr>
      <w:r>
        <w:rPr>
          <w:rtl/>
        </w:rPr>
        <w:t xml:space="preserve">و من ذكره من خلفه بما هو فيه مما لا يعرفه الناس اغتابه و من ذكره بما ليس فيه فقد بهته </w:t>
      </w:r>
      <w:r w:rsidRPr="009D40DF">
        <w:rPr>
          <w:rStyle w:val="libFootnotenumChar"/>
          <w:rtl/>
        </w:rPr>
        <w:t>(225)</w:t>
      </w:r>
      <w:r w:rsidR="009D40DF">
        <w:rPr>
          <w:rtl/>
        </w:rPr>
        <w:t xml:space="preserve">. </w:t>
      </w:r>
    </w:p>
    <w:p w:rsidR="00775B40" w:rsidRDefault="00775B40" w:rsidP="00775B40">
      <w:pPr>
        <w:pStyle w:val="libNormal"/>
        <w:rPr>
          <w:rtl/>
        </w:rPr>
      </w:pPr>
      <w:r>
        <w:rPr>
          <w:rtl/>
        </w:rPr>
        <w:t>شخصى كه پشت سر كسى آن چه را كه در او هست و مردم نمى دانند</w:t>
      </w:r>
      <w:r w:rsidR="009D40DF">
        <w:rPr>
          <w:rtl/>
        </w:rPr>
        <w:t xml:space="preserve">، </w:t>
      </w:r>
      <w:r>
        <w:rPr>
          <w:rtl/>
        </w:rPr>
        <w:t>يادآور شود</w:t>
      </w:r>
      <w:r w:rsidR="009D40DF">
        <w:rPr>
          <w:rtl/>
        </w:rPr>
        <w:t xml:space="preserve">، </w:t>
      </w:r>
      <w:r>
        <w:rPr>
          <w:rtl/>
        </w:rPr>
        <w:t>غيبت كرده و كسى كه آن چه را در او نيست</w:t>
      </w:r>
      <w:r w:rsidR="009D40DF">
        <w:rPr>
          <w:rtl/>
        </w:rPr>
        <w:t xml:space="preserve">، </w:t>
      </w:r>
      <w:r>
        <w:rPr>
          <w:rtl/>
        </w:rPr>
        <w:t>يادآور شود</w:t>
      </w:r>
      <w:r w:rsidR="009D40DF">
        <w:rPr>
          <w:rtl/>
        </w:rPr>
        <w:t xml:space="preserve">، </w:t>
      </w:r>
      <w:r>
        <w:rPr>
          <w:rtl/>
        </w:rPr>
        <w:t>«بهتان » زده است</w:t>
      </w:r>
      <w:r w:rsidR="009D40DF">
        <w:rPr>
          <w:rtl/>
        </w:rPr>
        <w:t xml:space="preserve">. </w:t>
      </w:r>
    </w:p>
    <w:p w:rsidR="00775B40" w:rsidRDefault="00775B40" w:rsidP="00775B40">
      <w:pPr>
        <w:pStyle w:val="libNormal"/>
        <w:rPr>
          <w:rtl/>
        </w:rPr>
      </w:pPr>
      <w:r>
        <w:rPr>
          <w:rtl/>
        </w:rPr>
        <w:t>در قرآن كريم آمده است :</w:t>
      </w:r>
    </w:p>
    <w:p w:rsidR="00775B40" w:rsidRDefault="00775B40" w:rsidP="00775B40">
      <w:pPr>
        <w:pStyle w:val="libNormal"/>
        <w:rPr>
          <w:rtl/>
        </w:rPr>
      </w:pPr>
      <w:r>
        <w:rPr>
          <w:rtl/>
        </w:rPr>
        <w:t xml:space="preserve">و من يكسب خطيئه او اثما ثم يرم به بريئا فقد احتمل بهتانا و اثما مبينا </w:t>
      </w:r>
      <w:r w:rsidRPr="009D40DF">
        <w:rPr>
          <w:rStyle w:val="libFootnotenumChar"/>
          <w:rtl/>
        </w:rPr>
        <w:t>(226)</w:t>
      </w:r>
      <w:r w:rsidR="009D40DF">
        <w:rPr>
          <w:rtl/>
        </w:rPr>
        <w:t xml:space="preserve">. </w:t>
      </w:r>
    </w:p>
    <w:p w:rsidR="00775B40" w:rsidRDefault="00775B40" w:rsidP="00775B40">
      <w:pPr>
        <w:pStyle w:val="libNormal"/>
        <w:rPr>
          <w:rtl/>
        </w:rPr>
      </w:pPr>
      <w:r>
        <w:rPr>
          <w:rtl/>
        </w:rPr>
        <w:t>كسى كه «خطا» يا «گناهى» را مرتكب شود؛ سپس بى گناهى را متهم سازد</w:t>
      </w:r>
      <w:r w:rsidR="009D40DF">
        <w:rPr>
          <w:rtl/>
        </w:rPr>
        <w:t xml:space="preserve">، </w:t>
      </w:r>
      <w:r>
        <w:rPr>
          <w:rtl/>
        </w:rPr>
        <w:t>بار «بهتان» و گناه آشكارى را بر دوش گرفته است</w:t>
      </w:r>
      <w:r w:rsidR="009D40DF">
        <w:rPr>
          <w:rtl/>
        </w:rPr>
        <w:t xml:space="preserve">. </w:t>
      </w:r>
    </w:p>
    <w:p w:rsidR="00775B40" w:rsidRDefault="00154533" w:rsidP="009D40DF">
      <w:pPr>
        <w:pStyle w:val="Heading2"/>
        <w:rPr>
          <w:rtl/>
        </w:rPr>
      </w:pPr>
      <w:bookmarkStart w:id="53" w:name="_Toc383426243"/>
      <w:r>
        <w:rPr>
          <w:rFonts w:hint="cs"/>
          <w:rtl/>
        </w:rPr>
        <w:t>(</w:t>
      </w:r>
      <w:r w:rsidR="009D40DF">
        <w:t>2</w:t>
      </w:r>
      <w:r w:rsidR="00EF21DC">
        <w:rPr>
          <w:rtl/>
        </w:rPr>
        <w:t>)</w:t>
      </w:r>
      <w:r w:rsidR="009D40DF">
        <w:rPr>
          <w:rtl/>
        </w:rPr>
        <w:t xml:space="preserve"> اقسام بهتان</w:t>
      </w:r>
      <w:bookmarkEnd w:id="53"/>
    </w:p>
    <w:p w:rsidR="00775B40" w:rsidRDefault="00775B40" w:rsidP="00154533">
      <w:pPr>
        <w:pStyle w:val="Heading3"/>
        <w:rPr>
          <w:rtl/>
        </w:rPr>
      </w:pPr>
      <w:bookmarkStart w:id="54" w:name="_Toc383426244"/>
      <w:r>
        <w:rPr>
          <w:rtl/>
        </w:rPr>
        <w:t>بهتان بر دو قسم است</w:t>
      </w:r>
      <w:bookmarkEnd w:id="54"/>
    </w:p>
    <w:p w:rsidR="00775B40" w:rsidRDefault="00775B40" w:rsidP="00775B40">
      <w:pPr>
        <w:pStyle w:val="libNormal"/>
        <w:rPr>
          <w:rtl/>
        </w:rPr>
      </w:pPr>
      <w:r>
        <w:rPr>
          <w:rtl/>
        </w:rPr>
        <w:t>1 - گاه در غياب كسى به او دروغى مى بندند و رفتار ناپسندى را كه مرتكب نشده است</w:t>
      </w:r>
      <w:r w:rsidR="009D40DF">
        <w:rPr>
          <w:rtl/>
        </w:rPr>
        <w:t xml:space="preserve">، </w:t>
      </w:r>
      <w:r>
        <w:rPr>
          <w:rtl/>
        </w:rPr>
        <w:t>به او نسبت مى دهند</w:t>
      </w:r>
      <w:r w:rsidR="009D40DF">
        <w:rPr>
          <w:rtl/>
        </w:rPr>
        <w:t xml:space="preserve">. </w:t>
      </w:r>
      <w:r>
        <w:rPr>
          <w:rtl/>
        </w:rPr>
        <w:t>در اين قسم از بهتان</w:t>
      </w:r>
      <w:r w:rsidR="009D40DF">
        <w:rPr>
          <w:rtl/>
        </w:rPr>
        <w:t xml:space="preserve">، </w:t>
      </w:r>
      <w:r>
        <w:rPr>
          <w:rtl/>
        </w:rPr>
        <w:t xml:space="preserve">دو گناه بزرگ نهفته است : يكى دروغ و ديگرى غيبت ؛ زيرا مطلب نسبت داده شده غير واقعى است و در غياب شخص هم ابراز شده است </w:t>
      </w:r>
      <w:r w:rsidRPr="009D40DF">
        <w:rPr>
          <w:rStyle w:val="libFootnotenumChar"/>
          <w:rtl/>
        </w:rPr>
        <w:t>(227)</w:t>
      </w:r>
      <w:r w:rsidR="009D40DF">
        <w:rPr>
          <w:rtl/>
        </w:rPr>
        <w:t xml:space="preserve">. </w:t>
      </w:r>
    </w:p>
    <w:p w:rsidR="00775B40" w:rsidRDefault="00775B40" w:rsidP="00775B40">
      <w:pPr>
        <w:pStyle w:val="libNormal"/>
        <w:rPr>
          <w:rtl/>
        </w:rPr>
      </w:pPr>
      <w:r>
        <w:rPr>
          <w:rtl/>
        </w:rPr>
        <w:lastRenderedPageBreak/>
        <w:t>2 - گاه رفتار يا صفتى از صفات زشت نفسانى را كه در شخص وجود ندارد</w:t>
      </w:r>
      <w:r w:rsidR="009D40DF">
        <w:rPr>
          <w:rtl/>
        </w:rPr>
        <w:t xml:space="preserve">، </w:t>
      </w:r>
      <w:r>
        <w:rPr>
          <w:rtl/>
        </w:rPr>
        <w:t>پيش رويش به او نسبت مى دهند كه در اين قسم از بهتان فقط گناه دروغ نهفته است ؛ ولى از نظر درجات دروغ</w:t>
      </w:r>
      <w:r w:rsidR="009D40DF">
        <w:rPr>
          <w:rtl/>
        </w:rPr>
        <w:t xml:space="preserve">، </w:t>
      </w:r>
      <w:r>
        <w:rPr>
          <w:rtl/>
        </w:rPr>
        <w:t>شديدترين نوع دروغ به شمار مى رود</w:t>
      </w:r>
      <w:r w:rsidR="009D40DF">
        <w:rPr>
          <w:rtl/>
        </w:rPr>
        <w:t xml:space="preserve">. </w:t>
      </w:r>
    </w:p>
    <w:p w:rsidR="00775B40" w:rsidRDefault="00775B40" w:rsidP="00154533">
      <w:pPr>
        <w:pStyle w:val="Heading3"/>
        <w:rPr>
          <w:rtl/>
        </w:rPr>
      </w:pPr>
      <w:bookmarkStart w:id="55" w:name="_Toc383426245"/>
      <w:r>
        <w:rPr>
          <w:rtl/>
        </w:rPr>
        <w:t>زشت ترين قسم بهتان</w:t>
      </w:r>
      <w:bookmarkEnd w:id="55"/>
    </w:p>
    <w:p w:rsidR="00775B40" w:rsidRDefault="00775B40" w:rsidP="00775B40">
      <w:pPr>
        <w:pStyle w:val="libNormal"/>
        <w:rPr>
          <w:rtl/>
        </w:rPr>
      </w:pPr>
      <w:r>
        <w:rPr>
          <w:rtl/>
        </w:rPr>
        <w:t>گاه بهتان زننده</w:t>
      </w:r>
      <w:r w:rsidR="009D40DF">
        <w:rPr>
          <w:rtl/>
        </w:rPr>
        <w:t xml:space="preserve">، </w:t>
      </w:r>
      <w:r>
        <w:rPr>
          <w:rtl/>
        </w:rPr>
        <w:t>آن چه را به دروغ نسبت داده</w:t>
      </w:r>
      <w:r w:rsidR="009D40DF">
        <w:rPr>
          <w:rtl/>
        </w:rPr>
        <w:t xml:space="preserve">، </w:t>
      </w:r>
      <w:r>
        <w:rPr>
          <w:rtl/>
        </w:rPr>
        <w:t>خود مرتكب نشده است ؛ اما گاهى رفتار ناشايستى را كه از خودش سر زده</w:t>
      </w:r>
      <w:r w:rsidR="009D40DF">
        <w:rPr>
          <w:rtl/>
        </w:rPr>
        <w:t xml:space="preserve">، </w:t>
      </w:r>
      <w:r>
        <w:rPr>
          <w:rtl/>
        </w:rPr>
        <w:t>به ديگرى نسبت مى دهد كه اين زشت ترين و ناپسندترين نوع بهتان به شمار مى رود</w:t>
      </w:r>
      <w:r w:rsidR="009D40DF">
        <w:rPr>
          <w:rtl/>
        </w:rPr>
        <w:t xml:space="preserve">. </w:t>
      </w:r>
      <w:r>
        <w:rPr>
          <w:rtl/>
        </w:rPr>
        <w:t>خداوند متعالى همان طور كه گذشت</w:t>
      </w:r>
      <w:r w:rsidR="009D40DF">
        <w:rPr>
          <w:rtl/>
        </w:rPr>
        <w:t xml:space="preserve">، </w:t>
      </w:r>
      <w:r>
        <w:rPr>
          <w:rtl/>
        </w:rPr>
        <w:t>در قرآن كريم به همين قسم اشاره دارد؛ آن جا كه مى فرمايد:</w:t>
      </w:r>
    </w:p>
    <w:p w:rsidR="00775B40" w:rsidRDefault="00775B40" w:rsidP="00775B40">
      <w:pPr>
        <w:pStyle w:val="libNormal"/>
        <w:rPr>
          <w:rtl/>
        </w:rPr>
      </w:pPr>
      <w:r>
        <w:rPr>
          <w:rtl/>
        </w:rPr>
        <w:t xml:space="preserve">و من يكسب خطيئه او اثما ثم يرم به بريئا فقد احتمل بهتانا و اثما مبينا </w:t>
      </w:r>
      <w:r w:rsidRPr="009D40DF">
        <w:rPr>
          <w:rStyle w:val="libFootnotenumChar"/>
          <w:rtl/>
        </w:rPr>
        <w:t>(228)</w:t>
      </w:r>
      <w:r w:rsidR="009D40DF">
        <w:rPr>
          <w:rtl/>
        </w:rPr>
        <w:t xml:space="preserve">. </w:t>
      </w:r>
    </w:p>
    <w:p w:rsidR="00775B40" w:rsidRDefault="00775B40" w:rsidP="00775B40">
      <w:pPr>
        <w:pStyle w:val="libNormal"/>
        <w:rPr>
          <w:rtl/>
        </w:rPr>
      </w:pPr>
      <w:r>
        <w:rPr>
          <w:rtl/>
        </w:rPr>
        <w:t>كسى كه «خطا» يا «گناهى» مرتكب شود</w:t>
      </w:r>
      <w:r w:rsidR="009D40DF">
        <w:rPr>
          <w:rtl/>
        </w:rPr>
        <w:t xml:space="preserve">، </w:t>
      </w:r>
      <w:r>
        <w:rPr>
          <w:rtl/>
        </w:rPr>
        <w:t>سپس بى گناهى را متهم سازد</w:t>
      </w:r>
      <w:r w:rsidR="009D40DF">
        <w:rPr>
          <w:rtl/>
        </w:rPr>
        <w:t xml:space="preserve">، </w:t>
      </w:r>
      <w:r>
        <w:rPr>
          <w:rtl/>
        </w:rPr>
        <w:t>بار «بهتان» و گناه آشكارى را بر دوش گرفته است</w:t>
      </w:r>
      <w:r w:rsidR="009D40DF">
        <w:rPr>
          <w:rtl/>
        </w:rPr>
        <w:t xml:space="preserve">. </w:t>
      </w:r>
    </w:p>
    <w:p w:rsidR="00775B40" w:rsidRDefault="00775B40" w:rsidP="00154533">
      <w:pPr>
        <w:pStyle w:val="Heading3"/>
        <w:rPr>
          <w:rtl/>
        </w:rPr>
      </w:pPr>
      <w:bookmarkStart w:id="56" w:name="_Toc383426246"/>
      <w:r>
        <w:rPr>
          <w:rtl/>
        </w:rPr>
        <w:t xml:space="preserve">«حال و ملكه </w:t>
      </w:r>
      <w:r w:rsidRPr="009D40DF">
        <w:rPr>
          <w:rStyle w:val="libFootnotenumChar"/>
          <w:rtl/>
        </w:rPr>
        <w:t>(229)</w:t>
      </w:r>
      <w:r>
        <w:rPr>
          <w:rtl/>
        </w:rPr>
        <w:t>» بهتان</w:t>
      </w:r>
      <w:bookmarkEnd w:id="56"/>
    </w:p>
    <w:p w:rsidR="00775B40" w:rsidRDefault="00775B40" w:rsidP="00775B40">
      <w:pPr>
        <w:pStyle w:val="libNormal"/>
        <w:rPr>
          <w:rtl/>
        </w:rPr>
      </w:pPr>
      <w:r>
        <w:rPr>
          <w:rtl/>
        </w:rPr>
        <w:t>بهتان نيز مانند رفتارهاى زشت ديگر</w:t>
      </w:r>
      <w:r w:rsidR="009D40DF">
        <w:rPr>
          <w:rtl/>
        </w:rPr>
        <w:t xml:space="preserve">، </w:t>
      </w:r>
      <w:r>
        <w:rPr>
          <w:rtl/>
        </w:rPr>
        <w:t>گاه به صورت رفتارى اتفاقى و ناپايدار از انسان سر مى زند كه با هوشيارى اندك مى توان به رفع آن پرداخت و به آسانى از تكرار آن جلوگيرى كرد؛ اما اين رفتار بر اثر غفلت</w:t>
      </w:r>
      <w:r w:rsidR="009D40DF">
        <w:rPr>
          <w:rtl/>
        </w:rPr>
        <w:t xml:space="preserve">، </w:t>
      </w:r>
      <w:r>
        <w:rPr>
          <w:rtl/>
        </w:rPr>
        <w:t>تكرار شده</w:t>
      </w:r>
      <w:r w:rsidR="009D40DF">
        <w:rPr>
          <w:rtl/>
        </w:rPr>
        <w:t xml:space="preserve">، </w:t>
      </w:r>
      <w:r>
        <w:rPr>
          <w:rtl/>
        </w:rPr>
        <w:t>به صورت عادت و رفتارى ريشه دار در مى آيد تا آن جا كه مايه خشنودى بهتان زننده و وسيله اى براى خارج كردن رقيبان از صحنه هاى اجتماعى مى شود</w:t>
      </w:r>
      <w:r w:rsidR="009D40DF">
        <w:rPr>
          <w:rtl/>
        </w:rPr>
        <w:t xml:space="preserve">، </w:t>
      </w:r>
      <w:r>
        <w:rPr>
          <w:rtl/>
        </w:rPr>
        <w:t>و به صورت ابزارى تبليغاتى مورد بهره بردارى قرار مى گيرد</w:t>
      </w:r>
      <w:r w:rsidR="009D40DF">
        <w:rPr>
          <w:rtl/>
        </w:rPr>
        <w:t xml:space="preserve">. </w:t>
      </w:r>
      <w:r>
        <w:rPr>
          <w:rtl/>
        </w:rPr>
        <w:t>اين جا است كه شخص از ولايت الاهى خارج</w:t>
      </w:r>
      <w:r w:rsidR="009D40DF">
        <w:rPr>
          <w:rtl/>
        </w:rPr>
        <w:t xml:space="preserve">، </w:t>
      </w:r>
      <w:r>
        <w:rPr>
          <w:rtl/>
        </w:rPr>
        <w:t xml:space="preserve">و در ولايت و سرپرستى ابليس ‍ داخل مى شود؛ همان گونه كه 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روى على </w:t>
      </w:r>
      <w:r w:rsidR="00C41A12">
        <w:rPr>
          <w:rtl/>
        </w:rPr>
        <w:t>مؤمن</w:t>
      </w:r>
      <w:r>
        <w:rPr>
          <w:rtl/>
        </w:rPr>
        <w:t xml:space="preserve"> روايه يريد بها شينه و هدم مروءته ليسقط من اعين الناس اخرجه الله من ولايته الى ولايه اليشطان فلا يقبله الشيطان </w:t>
      </w:r>
      <w:r w:rsidRPr="009D40DF">
        <w:rPr>
          <w:rStyle w:val="libFootnotenumChar"/>
          <w:rtl/>
        </w:rPr>
        <w:t>(230</w:t>
      </w:r>
      <w:r w:rsidR="009D40DF" w:rsidRPr="009D40DF">
        <w:rPr>
          <w:rStyle w:val="libFootnotenumChar"/>
          <w:rtl/>
        </w:rPr>
        <w:t>)</w:t>
      </w:r>
      <w:r w:rsidR="009D40DF">
        <w:rPr>
          <w:rtl/>
        </w:rPr>
        <w:t xml:space="preserve">. </w:t>
      </w:r>
    </w:p>
    <w:p w:rsidR="00775B40" w:rsidRDefault="00775B40" w:rsidP="00775B40">
      <w:pPr>
        <w:pStyle w:val="libNormal"/>
        <w:rPr>
          <w:rtl/>
        </w:rPr>
      </w:pPr>
      <w:r>
        <w:rPr>
          <w:rtl/>
        </w:rPr>
        <w:lastRenderedPageBreak/>
        <w:t xml:space="preserve">هر كس بر ضد </w:t>
      </w:r>
      <w:r w:rsidR="00C41A12">
        <w:rPr>
          <w:rtl/>
        </w:rPr>
        <w:t>مؤمن</w:t>
      </w:r>
      <w:r>
        <w:rPr>
          <w:rtl/>
        </w:rPr>
        <w:t>ى سخنى نقل كند و قصدش از آن</w:t>
      </w:r>
      <w:r w:rsidR="009D40DF">
        <w:rPr>
          <w:rtl/>
        </w:rPr>
        <w:t xml:space="preserve">، </w:t>
      </w:r>
      <w:r>
        <w:rPr>
          <w:rtl/>
        </w:rPr>
        <w:t>زشت كردن چهره او و از بين بردن وجهه [اجتماعى</w:t>
      </w:r>
      <w:r w:rsidR="00C41A12">
        <w:rPr>
          <w:rtl/>
        </w:rPr>
        <w:t>]</w:t>
      </w:r>
      <w:r>
        <w:rPr>
          <w:rtl/>
        </w:rPr>
        <w:t>اش باشد و بخواهد او را از چشم مردم بيندازد</w:t>
      </w:r>
      <w:r w:rsidR="009D40DF">
        <w:rPr>
          <w:rtl/>
        </w:rPr>
        <w:t xml:space="preserve">، </w:t>
      </w:r>
      <w:r>
        <w:rPr>
          <w:rtl/>
        </w:rPr>
        <w:t>خداوند او را از ولايت خويش خارج مى كند</w:t>
      </w:r>
      <w:r w:rsidR="009D40DF">
        <w:rPr>
          <w:rtl/>
        </w:rPr>
        <w:t xml:space="preserve">، </w:t>
      </w:r>
      <w:r>
        <w:rPr>
          <w:rtl/>
        </w:rPr>
        <w:t>و تحت سرپرستى شيطان قرار مى دهد</w:t>
      </w:r>
      <w:r w:rsidR="009D40DF">
        <w:rPr>
          <w:rtl/>
        </w:rPr>
        <w:t xml:space="preserve">، </w:t>
      </w:r>
      <w:r>
        <w:rPr>
          <w:rtl/>
        </w:rPr>
        <w:t>و شيطان هم او را نمى پذيرد</w:t>
      </w:r>
      <w:r w:rsidR="009D40DF">
        <w:rPr>
          <w:rtl/>
        </w:rPr>
        <w:t xml:space="preserve">. </w:t>
      </w:r>
    </w:p>
    <w:p w:rsidR="00775B40" w:rsidRDefault="00775B40" w:rsidP="00775B40">
      <w:pPr>
        <w:pStyle w:val="libNormal"/>
        <w:rPr>
          <w:rtl/>
        </w:rPr>
      </w:pPr>
      <w:r>
        <w:rPr>
          <w:rtl/>
        </w:rPr>
        <w:t>3 - نكوهش بهتان از ديد شرع و عقل</w:t>
      </w:r>
    </w:p>
    <w:p w:rsidR="00775B40" w:rsidRDefault="00775B40" w:rsidP="00775B40">
      <w:pPr>
        <w:pStyle w:val="libNormal"/>
        <w:rPr>
          <w:rtl/>
        </w:rPr>
      </w:pPr>
      <w:r>
        <w:rPr>
          <w:rtl/>
        </w:rPr>
        <w:t>بهتان هم مانند بيش تر آفات زبان</w:t>
      </w:r>
      <w:r w:rsidR="009D40DF">
        <w:rPr>
          <w:rtl/>
        </w:rPr>
        <w:t xml:space="preserve">، </w:t>
      </w:r>
      <w:r>
        <w:rPr>
          <w:rtl/>
        </w:rPr>
        <w:t>از جمله رفتارهاى مورد نهى شريعت بوده</w:t>
      </w:r>
      <w:r w:rsidR="009D40DF">
        <w:rPr>
          <w:rtl/>
        </w:rPr>
        <w:t xml:space="preserve">، </w:t>
      </w:r>
      <w:r>
        <w:rPr>
          <w:rtl/>
        </w:rPr>
        <w:t>حرام است و عامل آن به مجازات و كيفر الاهى گرفتار خواهد شد</w:t>
      </w:r>
      <w:r w:rsidR="009D40DF">
        <w:rPr>
          <w:rtl/>
        </w:rPr>
        <w:t xml:space="preserve">. </w:t>
      </w:r>
    </w:p>
    <w:p w:rsidR="00775B40" w:rsidRDefault="00775B40" w:rsidP="00775B40">
      <w:pPr>
        <w:pStyle w:val="libNormal"/>
        <w:rPr>
          <w:rtl/>
        </w:rPr>
      </w:pPr>
      <w:r>
        <w:rPr>
          <w:rtl/>
        </w:rPr>
        <w:t>خداوند بزرگ در آيه اى كه گذشت</w:t>
      </w:r>
      <w:r w:rsidR="009D40DF">
        <w:rPr>
          <w:rtl/>
        </w:rPr>
        <w:t xml:space="preserve">، </w:t>
      </w:r>
      <w:r>
        <w:rPr>
          <w:rtl/>
        </w:rPr>
        <w:t xml:space="preserve">بهتان را گناهى آشكار معرفى كرده است </w:t>
      </w:r>
      <w:r w:rsidRPr="009D40DF">
        <w:rPr>
          <w:rStyle w:val="libFootnotenumChar"/>
          <w:rtl/>
        </w:rPr>
        <w:t>(231)</w:t>
      </w:r>
      <w:r w:rsidR="009D40DF">
        <w:rPr>
          <w:rtl/>
        </w:rPr>
        <w:t xml:space="preserve">. </w:t>
      </w:r>
      <w:r>
        <w:rPr>
          <w:rtl/>
        </w:rPr>
        <w:t>در روايات گوناگون نيز به بهتان زننده</w:t>
      </w:r>
      <w:r w:rsidR="009D40DF">
        <w:rPr>
          <w:rtl/>
        </w:rPr>
        <w:t xml:space="preserve">، </w:t>
      </w:r>
      <w:r>
        <w:rPr>
          <w:rtl/>
        </w:rPr>
        <w:t>وعيد آتش داده شده است</w:t>
      </w:r>
      <w:r w:rsidR="009D40DF">
        <w:rPr>
          <w:rtl/>
        </w:rPr>
        <w:t xml:space="preserve">. </w:t>
      </w:r>
      <w:r>
        <w:rPr>
          <w:rtl/>
        </w:rPr>
        <w:t xml:space="preserve">بر اساس نقل حضرت رضا </w:t>
      </w:r>
      <w:r w:rsidR="005D409C" w:rsidRPr="005D409C">
        <w:rPr>
          <w:rStyle w:val="libAlaemChar"/>
          <w:rtl/>
        </w:rPr>
        <w:t>عليه‌السلام</w:t>
      </w:r>
      <w:r>
        <w:rPr>
          <w:rtl/>
        </w:rPr>
        <w:t xml:space="preserve"> 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من بهت </w:t>
      </w:r>
      <w:r w:rsidR="00C41A12">
        <w:rPr>
          <w:rtl/>
        </w:rPr>
        <w:t>مؤمن</w:t>
      </w:r>
      <w:r>
        <w:rPr>
          <w:rtl/>
        </w:rPr>
        <w:t xml:space="preserve">ا او </w:t>
      </w:r>
      <w:r w:rsidR="00C41A12">
        <w:rPr>
          <w:rtl/>
        </w:rPr>
        <w:t>مؤمن</w:t>
      </w:r>
      <w:r>
        <w:rPr>
          <w:rtl/>
        </w:rPr>
        <w:t xml:space="preserve">ه او قال فيه ما ليس فيه اقامه الله يوم القيامه على تل من نار حتى يخرج مما قال فيه </w:t>
      </w:r>
      <w:r w:rsidRPr="009D40DF">
        <w:rPr>
          <w:rStyle w:val="libFootnotenumChar"/>
          <w:rtl/>
        </w:rPr>
        <w:t>(232)</w:t>
      </w:r>
      <w:r w:rsidR="009D40DF">
        <w:rPr>
          <w:rtl/>
        </w:rPr>
        <w:t xml:space="preserve">. </w:t>
      </w:r>
    </w:p>
    <w:p w:rsidR="00775B40" w:rsidRDefault="00775B40" w:rsidP="00775B40">
      <w:pPr>
        <w:pStyle w:val="libNormal"/>
        <w:rPr>
          <w:rtl/>
        </w:rPr>
      </w:pPr>
      <w:r>
        <w:rPr>
          <w:rtl/>
        </w:rPr>
        <w:t>هر كس به مرد يا زن با ايمانى بهتان زند يا چيزى را به او نسبت دهد كه در او نيست</w:t>
      </w:r>
      <w:r w:rsidR="009D40DF">
        <w:rPr>
          <w:rtl/>
        </w:rPr>
        <w:t xml:space="preserve">، </w:t>
      </w:r>
      <w:r>
        <w:rPr>
          <w:rtl/>
        </w:rPr>
        <w:t>خداوند او را در روز قيامت بر تلى از آتش به پا مى دارد تا از آن چه گفته</w:t>
      </w:r>
      <w:r w:rsidR="009D40DF">
        <w:rPr>
          <w:rtl/>
        </w:rPr>
        <w:t xml:space="preserve">، </w:t>
      </w:r>
      <w:r>
        <w:rPr>
          <w:rtl/>
        </w:rPr>
        <w:t>خارج شود</w:t>
      </w:r>
      <w:r w:rsidR="009D40DF">
        <w:rPr>
          <w:rtl/>
        </w:rPr>
        <w:t xml:space="preserve">. </w:t>
      </w:r>
    </w:p>
    <w:p w:rsidR="00775B40" w:rsidRDefault="00775B40" w:rsidP="00775B40">
      <w:pPr>
        <w:pStyle w:val="libNormal"/>
        <w:rPr>
          <w:rtl/>
        </w:rPr>
      </w:pPr>
      <w:r>
        <w:rPr>
          <w:rtl/>
        </w:rPr>
        <w:t>حضرت در گفتارى طولانى كه به بيان نشانه هاى شخص فاسق پرداخته</w:t>
      </w:r>
      <w:r w:rsidR="009D40DF">
        <w:rPr>
          <w:rtl/>
        </w:rPr>
        <w:t xml:space="preserve">، </w:t>
      </w:r>
      <w:r>
        <w:rPr>
          <w:rtl/>
        </w:rPr>
        <w:t>بهتان را يكى از آن ها معرفى مى كند:</w:t>
      </w:r>
    </w:p>
    <w:p w:rsidR="00775B40" w:rsidRDefault="00775B40" w:rsidP="00775B40">
      <w:pPr>
        <w:pStyle w:val="libNormal"/>
        <w:rPr>
          <w:rtl/>
        </w:rPr>
      </w:pPr>
      <w:r>
        <w:rPr>
          <w:rtl/>
        </w:rPr>
        <w:t xml:space="preserve">و اما علامه الفاسق فاربعه اللهو و اللغو و العدوان و البهتان </w:t>
      </w:r>
      <w:r w:rsidRPr="009D40DF">
        <w:rPr>
          <w:rStyle w:val="libFootnotenumChar"/>
          <w:rtl/>
        </w:rPr>
        <w:t>(233)</w:t>
      </w:r>
      <w:r w:rsidR="009D40DF">
        <w:rPr>
          <w:rtl/>
        </w:rPr>
        <w:t xml:space="preserve">. </w:t>
      </w:r>
    </w:p>
    <w:p w:rsidR="00775B40" w:rsidRDefault="009D40DF" w:rsidP="00775B40">
      <w:pPr>
        <w:pStyle w:val="libNormal"/>
        <w:rPr>
          <w:rtl/>
        </w:rPr>
      </w:pPr>
      <w:r>
        <w:rPr>
          <w:rtl/>
        </w:rPr>
        <w:t xml:space="preserve">... </w:t>
      </w:r>
      <w:r w:rsidR="00775B40">
        <w:rPr>
          <w:rtl/>
        </w:rPr>
        <w:t>و اما نشانه فاسق چهار چيز است :</w:t>
      </w:r>
      <w:r>
        <w:rPr>
          <w:rtl/>
        </w:rPr>
        <w:t xml:space="preserve">... </w:t>
      </w:r>
      <w:r w:rsidR="00775B40">
        <w:rPr>
          <w:rtl/>
        </w:rPr>
        <w:t>و چهارم : بهتان</w:t>
      </w:r>
      <w:r>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در دعايى طولانى كه آن را در آغاز ماه مبارك رمضان مى خواند</w:t>
      </w:r>
      <w:r w:rsidR="009D40DF">
        <w:rPr>
          <w:rtl/>
        </w:rPr>
        <w:t xml:space="preserve">، </w:t>
      </w:r>
      <w:r>
        <w:rPr>
          <w:rtl/>
        </w:rPr>
        <w:t xml:space="preserve">از گناهان بزرگ آمرزش مى طلبيد و در شمار آنها از بهتان نام مى برد </w:t>
      </w:r>
      <w:r w:rsidRPr="009D40DF">
        <w:rPr>
          <w:rStyle w:val="libFootnotenumChar"/>
          <w:rtl/>
        </w:rPr>
        <w:t>(234)</w:t>
      </w:r>
      <w:r w:rsidR="009D40DF">
        <w:rPr>
          <w:rtl/>
        </w:rPr>
        <w:t xml:space="preserve">. </w:t>
      </w:r>
      <w:r>
        <w:rPr>
          <w:rtl/>
        </w:rPr>
        <w:t>از سوى ديگر</w:t>
      </w:r>
      <w:r w:rsidR="009D40DF">
        <w:rPr>
          <w:rtl/>
        </w:rPr>
        <w:t xml:space="preserve">، </w:t>
      </w:r>
      <w:r>
        <w:rPr>
          <w:rtl/>
        </w:rPr>
        <w:t xml:space="preserve">بهتان خود نوعى دروغ به شمار مى رود؛ زيرا در آن </w:t>
      </w:r>
      <w:r>
        <w:rPr>
          <w:rtl/>
        </w:rPr>
        <w:lastRenderedPageBreak/>
        <w:t>نسبتى دروغين به ديگرى داده مى شود</w:t>
      </w:r>
      <w:r w:rsidR="009D40DF">
        <w:rPr>
          <w:rtl/>
        </w:rPr>
        <w:t xml:space="preserve">. </w:t>
      </w:r>
      <w:r>
        <w:rPr>
          <w:rtl/>
        </w:rPr>
        <w:t>همه اين موارد دليل آن است كه بهتان حرام بوده</w:t>
      </w:r>
      <w:r w:rsidR="009D40DF">
        <w:rPr>
          <w:rtl/>
        </w:rPr>
        <w:t xml:space="preserve">، </w:t>
      </w:r>
      <w:r>
        <w:rPr>
          <w:rtl/>
        </w:rPr>
        <w:t>افزون بر اين</w:t>
      </w:r>
      <w:r w:rsidR="009D40DF">
        <w:rPr>
          <w:rtl/>
        </w:rPr>
        <w:t xml:space="preserve">، </w:t>
      </w:r>
      <w:r>
        <w:rPr>
          <w:rtl/>
        </w:rPr>
        <w:t xml:space="preserve">از گناهان بزرگ به شمار مى رود؛ از اين رو امام صادق </w:t>
      </w:r>
      <w:r w:rsidR="005D409C" w:rsidRPr="005D409C">
        <w:rPr>
          <w:rStyle w:val="libAlaemChar"/>
          <w:rtl/>
        </w:rPr>
        <w:t>عليه‌السلام</w:t>
      </w:r>
      <w:r>
        <w:rPr>
          <w:rtl/>
        </w:rPr>
        <w:t xml:space="preserve"> در وصيتى كه به اصحاب خويش فرمود</w:t>
      </w:r>
      <w:r w:rsidR="009D40DF">
        <w:rPr>
          <w:rtl/>
        </w:rPr>
        <w:t xml:space="preserve">، </w:t>
      </w:r>
      <w:r>
        <w:rPr>
          <w:rtl/>
        </w:rPr>
        <w:t>ايشان را از دروغ و بهتان باز داشت :</w:t>
      </w:r>
    </w:p>
    <w:p w:rsidR="00775B40" w:rsidRDefault="00775B40" w:rsidP="00775B40">
      <w:pPr>
        <w:pStyle w:val="libNormal"/>
        <w:rPr>
          <w:rtl/>
        </w:rPr>
      </w:pPr>
      <w:r>
        <w:rPr>
          <w:rtl/>
        </w:rPr>
        <w:t xml:space="preserve">و اياكم ان تزلقوا السنتكم بقول الزور و البهتان </w:t>
      </w:r>
      <w:r w:rsidRPr="009D40DF">
        <w:rPr>
          <w:rStyle w:val="libFootnotenumChar"/>
          <w:rtl/>
        </w:rPr>
        <w:t>(235)</w:t>
      </w:r>
      <w:r w:rsidR="009D40DF">
        <w:rPr>
          <w:rtl/>
        </w:rPr>
        <w:t xml:space="preserve">. </w:t>
      </w:r>
    </w:p>
    <w:p w:rsidR="00775B40" w:rsidRDefault="00775B40" w:rsidP="00775B40">
      <w:pPr>
        <w:pStyle w:val="libNormal"/>
        <w:rPr>
          <w:rtl/>
        </w:rPr>
      </w:pPr>
      <w:r>
        <w:rPr>
          <w:rtl/>
        </w:rPr>
        <w:t>و بپرهيزيد از اين كه زبانهايتان را به گفتار دروغ و بهتان تيز كنيد</w:t>
      </w:r>
      <w:r w:rsidR="009D40DF">
        <w:rPr>
          <w:rtl/>
        </w:rPr>
        <w:t xml:space="preserve">. </w:t>
      </w:r>
    </w:p>
    <w:p w:rsidR="00775B40" w:rsidRDefault="00154533" w:rsidP="009D40DF">
      <w:pPr>
        <w:pStyle w:val="Heading2"/>
        <w:rPr>
          <w:rtl/>
        </w:rPr>
      </w:pPr>
      <w:bookmarkStart w:id="57" w:name="_Toc383426247"/>
      <w:r>
        <w:rPr>
          <w:rFonts w:hint="cs"/>
          <w:rtl/>
        </w:rPr>
        <w:t>(</w:t>
      </w:r>
      <w:r w:rsidR="009D40DF">
        <w:t>4</w:t>
      </w:r>
      <w:r w:rsidR="00EF21DC">
        <w:rPr>
          <w:rtl/>
        </w:rPr>
        <w:t>)</w:t>
      </w:r>
      <w:r w:rsidR="009D40DF">
        <w:rPr>
          <w:rtl/>
        </w:rPr>
        <w:t xml:space="preserve"> ريشه هاى درونى بهتان</w:t>
      </w:r>
      <w:bookmarkEnd w:id="57"/>
    </w:p>
    <w:p w:rsidR="00775B40" w:rsidRDefault="00775B40" w:rsidP="00775B40">
      <w:pPr>
        <w:pStyle w:val="libNormal"/>
        <w:rPr>
          <w:rtl/>
        </w:rPr>
      </w:pPr>
      <w:r>
        <w:rPr>
          <w:rtl/>
        </w:rPr>
        <w:t>1 - دشمنى</w:t>
      </w:r>
    </w:p>
    <w:p w:rsidR="00775B40" w:rsidRDefault="00775B40" w:rsidP="00775B40">
      <w:pPr>
        <w:pStyle w:val="libNormal"/>
        <w:rPr>
          <w:rtl/>
        </w:rPr>
      </w:pPr>
      <w:r>
        <w:rPr>
          <w:rtl/>
        </w:rPr>
        <w:t>گاه انسان براى فرو نشاندن آتش دشمنى و كينه خويش</w:t>
      </w:r>
      <w:r w:rsidR="009D40DF">
        <w:rPr>
          <w:rtl/>
        </w:rPr>
        <w:t xml:space="preserve">، </w:t>
      </w:r>
      <w:r>
        <w:rPr>
          <w:rtl/>
        </w:rPr>
        <w:t>به ديگرى دروغ بسته</w:t>
      </w:r>
      <w:r w:rsidR="009D40DF">
        <w:rPr>
          <w:rtl/>
        </w:rPr>
        <w:t xml:space="preserve">، </w:t>
      </w:r>
      <w:r>
        <w:rPr>
          <w:rtl/>
        </w:rPr>
        <w:t>نسبت هاى ناپسند مى دهد</w:t>
      </w:r>
      <w:r w:rsidR="009D40DF">
        <w:rPr>
          <w:rtl/>
        </w:rPr>
        <w:t xml:space="preserve">. </w:t>
      </w:r>
    </w:p>
    <w:p w:rsidR="00775B40" w:rsidRDefault="00775B40" w:rsidP="00775B40">
      <w:pPr>
        <w:pStyle w:val="libNormal"/>
        <w:rPr>
          <w:rtl/>
        </w:rPr>
      </w:pPr>
      <w:r>
        <w:rPr>
          <w:rtl/>
        </w:rPr>
        <w:t>2 - حسد</w:t>
      </w:r>
    </w:p>
    <w:p w:rsidR="00775B40" w:rsidRDefault="00775B40" w:rsidP="00775B40">
      <w:pPr>
        <w:pStyle w:val="libNormal"/>
        <w:rPr>
          <w:rtl/>
        </w:rPr>
      </w:pPr>
      <w:r>
        <w:rPr>
          <w:rtl/>
        </w:rPr>
        <w:t>گاهى انسان به رتبه</w:t>
      </w:r>
      <w:r w:rsidR="009D40DF">
        <w:rPr>
          <w:rtl/>
        </w:rPr>
        <w:t xml:space="preserve">، </w:t>
      </w:r>
      <w:r>
        <w:rPr>
          <w:rtl/>
        </w:rPr>
        <w:t>شان و كمالات ديگرى حسادت كرده</w:t>
      </w:r>
      <w:r w:rsidR="009D40DF">
        <w:rPr>
          <w:rtl/>
        </w:rPr>
        <w:t xml:space="preserve">، </w:t>
      </w:r>
      <w:r>
        <w:rPr>
          <w:rtl/>
        </w:rPr>
        <w:t>براى از بين بردن وجهه اش به او بهتان مى زند</w:t>
      </w:r>
      <w:r w:rsidR="009D40DF">
        <w:rPr>
          <w:rtl/>
        </w:rPr>
        <w:t xml:space="preserve">. </w:t>
      </w:r>
    </w:p>
    <w:p w:rsidR="00775B40" w:rsidRDefault="00775B40" w:rsidP="00775B40">
      <w:pPr>
        <w:pStyle w:val="libNormal"/>
        <w:rPr>
          <w:rtl/>
        </w:rPr>
      </w:pPr>
      <w:r>
        <w:rPr>
          <w:rtl/>
        </w:rPr>
        <w:t>3 - ترس و فرار از مجازات</w:t>
      </w:r>
    </w:p>
    <w:p w:rsidR="00775B40" w:rsidRDefault="00775B40" w:rsidP="00775B40">
      <w:pPr>
        <w:pStyle w:val="libNormal"/>
        <w:rPr>
          <w:rtl/>
        </w:rPr>
      </w:pPr>
      <w:r>
        <w:rPr>
          <w:rtl/>
        </w:rPr>
        <w:t>گاه انسان از ترس مجازات خطايى كه مرتكب شده يا بر طرف كردن نسبت ناروايى كه ممكن است به او داده شود</w:t>
      </w:r>
      <w:r w:rsidR="009D40DF">
        <w:rPr>
          <w:rtl/>
        </w:rPr>
        <w:t xml:space="preserve">، </w:t>
      </w:r>
      <w:r>
        <w:rPr>
          <w:rtl/>
        </w:rPr>
        <w:t>به ديگرى بهتان زده</w:t>
      </w:r>
      <w:r w:rsidR="009D40DF">
        <w:rPr>
          <w:rtl/>
        </w:rPr>
        <w:t xml:space="preserve">، </w:t>
      </w:r>
      <w:r>
        <w:rPr>
          <w:rtl/>
        </w:rPr>
        <w:t>دروغ مى بندد</w:t>
      </w:r>
      <w:r w:rsidR="009D40DF">
        <w:rPr>
          <w:rtl/>
        </w:rPr>
        <w:t xml:space="preserve">. </w:t>
      </w:r>
    </w:p>
    <w:p w:rsidR="00775B40" w:rsidRDefault="00775B40" w:rsidP="00775B40">
      <w:pPr>
        <w:pStyle w:val="libNormal"/>
        <w:rPr>
          <w:rtl/>
        </w:rPr>
      </w:pPr>
      <w:r>
        <w:rPr>
          <w:rtl/>
        </w:rPr>
        <w:t>شجره خبيثه اين رذايل در مساءله بهتان</w:t>
      </w:r>
      <w:r w:rsidR="009D40DF">
        <w:rPr>
          <w:rtl/>
        </w:rPr>
        <w:t xml:space="preserve">، </w:t>
      </w:r>
      <w:r>
        <w:rPr>
          <w:rtl/>
        </w:rPr>
        <w:t>ميوه اى به مراتب تلخ ‌تر از غيبت مى دهد؛ چرا كه در غيبت</w:t>
      </w:r>
      <w:r w:rsidR="009D40DF">
        <w:rPr>
          <w:rtl/>
        </w:rPr>
        <w:t xml:space="preserve">، </w:t>
      </w:r>
      <w:r>
        <w:rPr>
          <w:rtl/>
        </w:rPr>
        <w:t>عيب و نقص واقعى و موجود در شخص</w:t>
      </w:r>
      <w:r w:rsidR="009D40DF">
        <w:rPr>
          <w:rtl/>
        </w:rPr>
        <w:t xml:space="preserve">، </w:t>
      </w:r>
      <w:r>
        <w:rPr>
          <w:rtl/>
        </w:rPr>
        <w:t>به او نسبت داده مى شود؛ در حالى كه در بهتان</w:t>
      </w:r>
      <w:r w:rsidR="009D40DF">
        <w:rPr>
          <w:rtl/>
        </w:rPr>
        <w:t xml:space="preserve">، </w:t>
      </w:r>
      <w:r>
        <w:rPr>
          <w:rtl/>
        </w:rPr>
        <w:t>آن چه را در او نيست</w:t>
      </w:r>
      <w:r w:rsidR="009D40DF">
        <w:rPr>
          <w:rtl/>
        </w:rPr>
        <w:t xml:space="preserve">، </w:t>
      </w:r>
      <w:r>
        <w:rPr>
          <w:rtl/>
        </w:rPr>
        <w:t>به او مى بندند</w:t>
      </w:r>
      <w:r w:rsidR="009D40DF">
        <w:rPr>
          <w:rtl/>
        </w:rPr>
        <w:t xml:space="preserve">. </w:t>
      </w:r>
    </w:p>
    <w:p w:rsidR="00775B40" w:rsidRDefault="00154533" w:rsidP="009D40DF">
      <w:pPr>
        <w:pStyle w:val="Heading2"/>
        <w:rPr>
          <w:rtl/>
        </w:rPr>
      </w:pPr>
      <w:bookmarkStart w:id="58" w:name="_Toc383426248"/>
      <w:r>
        <w:rPr>
          <w:rFonts w:hint="cs"/>
          <w:rtl/>
        </w:rPr>
        <w:lastRenderedPageBreak/>
        <w:t>(</w:t>
      </w:r>
      <w:r w:rsidR="009D40DF">
        <w:t>5</w:t>
      </w:r>
      <w:r w:rsidR="00EF21DC">
        <w:rPr>
          <w:rtl/>
        </w:rPr>
        <w:t>)</w:t>
      </w:r>
      <w:r w:rsidR="009D40DF">
        <w:rPr>
          <w:rtl/>
        </w:rPr>
        <w:t xml:space="preserve"> پيامدهاى زشت بهتان</w:t>
      </w:r>
      <w:bookmarkEnd w:id="58"/>
    </w:p>
    <w:p w:rsidR="00775B40" w:rsidRDefault="00775B40" w:rsidP="00775B40">
      <w:pPr>
        <w:pStyle w:val="libNormal"/>
        <w:rPr>
          <w:rtl/>
        </w:rPr>
      </w:pPr>
      <w:r>
        <w:rPr>
          <w:rtl/>
        </w:rPr>
        <w:t>بهتان</w:t>
      </w:r>
      <w:r w:rsidR="009D40DF">
        <w:rPr>
          <w:rtl/>
        </w:rPr>
        <w:t xml:space="preserve">، </w:t>
      </w:r>
      <w:r>
        <w:rPr>
          <w:rtl/>
        </w:rPr>
        <w:t>آثار و عواقب زشت و شومى را هم در دنيا و هم در سراى آخرت به بار مى آورد كه دامن گير بهتان زننده مى شود</w:t>
      </w:r>
      <w:r w:rsidR="009D40DF">
        <w:rPr>
          <w:rtl/>
        </w:rPr>
        <w:t xml:space="preserve">. </w:t>
      </w:r>
    </w:p>
    <w:p w:rsidR="00775B40" w:rsidRDefault="00775B40" w:rsidP="00154533">
      <w:pPr>
        <w:pStyle w:val="Heading3"/>
        <w:rPr>
          <w:rtl/>
        </w:rPr>
      </w:pPr>
      <w:bookmarkStart w:id="59" w:name="_Toc383426249"/>
      <w:r>
        <w:rPr>
          <w:rtl/>
        </w:rPr>
        <w:t>الف - پيامدهاى زشت بهتان در دنيا</w:t>
      </w:r>
      <w:bookmarkEnd w:id="59"/>
    </w:p>
    <w:p w:rsidR="00775B40" w:rsidRDefault="00775B40" w:rsidP="00775B40">
      <w:pPr>
        <w:pStyle w:val="libNormal"/>
        <w:rPr>
          <w:rtl/>
        </w:rPr>
      </w:pPr>
      <w:r>
        <w:rPr>
          <w:rtl/>
        </w:rPr>
        <w:t>آثار و عواقب زشت بهتان در دنيا</w:t>
      </w:r>
      <w:r w:rsidR="009D40DF">
        <w:rPr>
          <w:rtl/>
        </w:rPr>
        <w:t xml:space="preserve">، </w:t>
      </w:r>
      <w:r>
        <w:rPr>
          <w:rtl/>
        </w:rPr>
        <w:t>هم فرد و هم اجتماع را در بر مى گيرد</w:t>
      </w:r>
      <w:r w:rsidR="009D40DF">
        <w:rPr>
          <w:rtl/>
        </w:rPr>
        <w:t xml:space="preserve">. </w:t>
      </w:r>
    </w:p>
    <w:p w:rsidR="00775B40" w:rsidRDefault="00775B40" w:rsidP="00775B40">
      <w:pPr>
        <w:pStyle w:val="libNormal"/>
        <w:rPr>
          <w:rtl/>
        </w:rPr>
      </w:pPr>
      <w:r>
        <w:rPr>
          <w:rtl/>
        </w:rPr>
        <w:t>1 - پيامد فردى بهتان :</w:t>
      </w:r>
    </w:p>
    <w:p w:rsidR="00775B40" w:rsidRDefault="00775B40" w:rsidP="00775B40">
      <w:pPr>
        <w:pStyle w:val="libNormal"/>
        <w:rPr>
          <w:rtl/>
        </w:rPr>
      </w:pPr>
      <w:r>
        <w:rPr>
          <w:rtl/>
        </w:rPr>
        <w:t>كسى كه به ديگرى بهتان مى زند</w:t>
      </w:r>
      <w:r w:rsidR="009D40DF">
        <w:rPr>
          <w:rtl/>
        </w:rPr>
        <w:t xml:space="preserve">، </w:t>
      </w:r>
      <w:r>
        <w:rPr>
          <w:rtl/>
        </w:rPr>
        <w:t xml:space="preserve">از مكر الاهى مصون و سالم مى ماند و سرانجام رسوا مى شود؛ چرا كه خداوند آبروى </w:t>
      </w:r>
      <w:r w:rsidR="00C41A12">
        <w:rPr>
          <w:rtl/>
        </w:rPr>
        <w:t>مؤمن</w:t>
      </w:r>
      <w:r>
        <w:rPr>
          <w:rtl/>
        </w:rPr>
        <w:t xml:space="preserve"> را حفظ مى كند و او را از آسيب بهتان ديگران مى رهاند</w:t>
      </w:r>
      <w:r w:rsidR="009D40DF">
        <w:rPr>
          <w:rtl/>
        </w:rPr>
        <w:t xml:space="preserve">. </w:t>
      </w:r>
      <w:r>
        <w:rPr>
          <w:rtl/>
        </w:rPr>
        <w:t>در روايات هم آمده است : خداوند</w:t>
      </w:r>
      <w:r w:rsidR="009D40DF">
        <w:rPr>
          <w:rtl/>
        </w:rPr>
        <w:t xml:space="preserve">، </w:t>
      </w:r>
      <w:r>
        <w:rPr>
          <w:rtl/>
        </w:rPr>
        <w:t xml:space="preserve">كسى را كه به دنبال عيب هاى مسلمانان باشد حتى در داخل خانه اش رسوا مى كند </w:t>
      </w:r>
      <w:r w:rsidRPr="009D40DF">
        <w:rPr>
          <w:rStyle w:val="libFootnotenumChar"/>
          <w:rtl/>
        </w:rPr>
        <w:t>(236)</w:t>
      </w:r>
      <w:r w:rsidR="009D40DF">
        <w:rPr>
          <w:rtl/>
        </w:rPr>
        <w:t xml:space="preserve">. </w:t>
      </w:r>
    </w:p>
    <w:p w:rsidR="00775B40" w:rsidRDefault="00775B40" w:rsidP="00775B40">
      <w:pPr>
        <w:pStyle w:val="libNormal"/>
        <w:rPr>
          <w:rtl/>
        </w:rPr>
      </w:pPr>
      <w:r>
        <w:rPr>
          <w:rtl/>
        </w:rPr>
        <w:t>اين فرد در اجتماع نيز به سرعت شناسايى</w:t>
      </w:r>
      <w:r w:rsidR="009D40DF">
        <w:rPr>
          <w:rtl/>
        </w:rPr>
        <w:t xml:space="preserve">، </w:t>
      </w:r>
      <w:r>
        <w:rPr>
          <w:rtl/>
        </w:rPr>
        <w:t>و از ارزش و اعتبارش كاسته مى شود</w:t>
      </w:r>
      <w:r w:rsidR="009D40DF">
        <w:rPr>
          <w:rtl/>
        </w:rPr>
        <w:t xml:space="preserve">. </w:t>
      </w:r>
    </w:p>
    <w:p w:rsidR="00775B40" w:rsidRDefault="00775B40" w:rsidP="00775B40">
      <w:pPr>
        <w:pStyle w:val="libNormal"/>
        <w:rPr>
          <w:rtl/>
        </w:rPr>
      </w:pPr>
      <w:r>
        <w:rPr>
          <w:rtl/>
        </w:rPr>
        <w:t>2 - پيامد اجتماعى بهتان :</w:t>
      </w:r>
    </w:p>
    <w:p w:rsidR="00775B40" w:rsidRDefault="00775B40" w:rsidP="00775B40">
      <w:pPr>
        <w:pStyle w:val="libNormal"/>
        <w:rPr>
          <w:rtl/>
        </w:rPr>
      </w:pPr>
      <w:r>
        <w:rPr>
          <w:rtl/>
        </w:rPr>
        <w:t>بهتان بذر دشمنى را در جامعه بشرى پاشيده</w:t>
      </w:r>
      <w:r w:rsidR="009D40DF">
        <w:rPr>
          <w:rtl/>
        </w:rPr>
        <w:t xml:space="preserve">، </w:t>
      </w:r>
      <w:r>
        <w:rPr>
          <w:rtl/>
        </w:rPr>
        <w:t>دوستى ها را به دشمنى تبديل مى كند</w:t>
      </w:r>
      <w:r w:rsidR="009D40DF">
        <w:rPr>
          <w:rtl/>
        </w:rPr>
        <w:t xml:space="preserve">. </w:t>
      </w:r>
      <w:r>
        <w:rPr>
          <w:rtl/>
        </w:rPr>
        <w:t>بهتان</w:t>
      </w:r>
      <w:r w:rsidR="009D40DF">
        <w:rPr>
          <w:rtl/>
        </w:rPr>
        <w:t xml:space="preserve">، </w:t>
      </w:r>
      <w:r>
        <w:rPr>
          <w:rtl/>
        </w:rPr>
        <w:t xml:space="preserve">حس اعتمادى را كه محور تشكيل دهنده واحدهاى كوچك و بزرگ اجتماعى است </w:t>
      </w:r>
      <w:r w:rsidRPr="009D40DF">
        <w:rPr>
          <w:rStyle w:val="libFootnotenumChar"/>
          <w:rtl/>
        </w:rPr>
        <w:t>(237)</w:t>
      </w:r>
      <w:r>
        <w:rPr>
          <w:rtl/>
        </w:rPr>
        <w:t xml:space="preserve"> از بين مى برد و مايه متلاشى شدن آن ها مى شود</w:t>
      </w:r>
      <w:r w:rsidR="009D40DF">
        <w:rPr>
          <w:rtl/>
        </w:rPr>
        <w:t xml:space="preserve">. </w:t>
      </w:r>
      <w:r>
        <w:rPr>
          <w:rtl/>
        </w:rPr>
        <w:t xml:space="preserve">اين صفت ناپسند مى تواند همه روابط را تحت </w:t>
      </w:r>
      <w:r w:rsidR="007538A9">
        <w:rPr>
          <w:rtl/>
        </w:rPr>
        <w:t>تأثیر</w:t>
      </w:r>
      <w:r>
        <w:rPr>
          <w:rtl/>
        </w:rPr>
        <w:t xml:space="preserve"> قرار دهد</w:t>
      </w:r>
      <w:r w:rsidR="009D40DF">
        <w:rPr>
          <w:rtl/>
        </w:rPr>
        <w:t xml:space="preserve">. </w:t>
      </w:r>
      <w:r>
        <w:rPr>
          <w:rtl/>
        </w:rPr>
        <w:t>ازدواج ها را تبديل به طلاق</w:t>
      </w:r>
      <w:r w:rsidR="009D40DF">
        <w:rPr>
          <w:rtl/>
        </w:rPr>
        <w:t xml:space="preserve">، </w:t>
      </w:r>
      <w:r>
        <w:rPr>
          <w:rtl/>
        </w:rPr>
        <w:t>روابط پدر و فرزند را تيره</w:t>
      </w:r>
      <w:r w:rsidR="009D40DF">
        <w:rPr>
          <w:rtl/>
        </w:rPr>
        <w:t xml:space="preserve">، </w:t>
      </w:r>
      <w:r>
        <w:rPr>
          <w:rtl/>
        </w:rPr>
        <w:t>و در موارد حاد و شديد</w:t>
      </w:r>
      <w:r w:rsidR="009D40DF">
        <w:rPr>
          <w:rtl/>
        </w:rPr>
        <w:t xml:space="preserve">، </w:t>
      </w:r>
      <w:r>
        <w:rPr>
          <w:rtl/>
        </w:rPr>
        <w:t>موجب وقوع جناياتى چون قتل شود</w:t>
      </w:r>
      <w:r w:rsidR="009D40DF">
        <w:rPr>
          <w:rtl/>
        </w:rPr>
        <w:t xml:space="preserve">. </w:t>
      </w:r>
    </w:p>
    <w:p w:rsidR="00775B40" w:rsidRDefault="00775B40" w:rsidP="00154533">
      <w:pPr>
        <w:pStyle w:val="Heading3"/>
        <w:rPr>
          <w:rtl/>
        </w:rPr>
      </w:pPr>
      <w:bookmarkStart w:id="60" w:name="_Toc383426250"/>
      <w:r>
        <w:rPr>
          <w:rtl/>
        </w:rPr>
        <w:lastRenderedPageBreak/>
        <w:t>ب - پيامدهاى آخرتى بهتان</w:t>
      </w:r>
      <w:bookmarkEnd w:id="60"/>
    </w:p>
    <w:p w:rsidR="00775B40" w:rsidRDefault="00775B40" w:rsidP="00775B40">
      <w:pPr>
        <w:pStyle w:val="libNormal"/>
        <w:rPr>
          <w:rtl/>
        </w:rPr>
      </w:pPr>
      <w:r>
        <w:rPr>
          <w:rtl/>
        </w:rPr>
        <w:t>در مورد آثار بهتان در سراى آخرت</w:t>
      </w:r>
      <w:r w:rsidR="009D40DF">
        <w:rPr>
          <w:rtl/>
        </w:rPr>
        <w:t xml:space="preserve">، </w:t>
      </w:r>
      <w:r>
        <w:rPr>
          <w:rtl/>
        </w:rPr>
        <w:t xml:space="preserve">روايات بسيارى وجود دارد كه از جمله مى توان به آن چه حضرت رضا </w:t>
      </w:r>
      <w:r w:rsidR="005D409C" w:rsidRPr="005D409C">
        <w:rPr>
          <w:rStyle w:val="libAlaemChar"/>
          <w:rtl/>
        </w:rPr>
        <w:t>عليه‌السلام</w:t>
      </w:r>
      <w:r>
        <w:rPr>
          <w:rtl/>
        </w:rPr>
        <w:t xml:space="preserve"> از پيامبر اكرم </w:t>
      </w:r>
      <w:r w:rsidR="005D409C" w:rsidRPr="005D409C">
        <w:rPr>
          <w:rStyle w:val="libAlaemChar"/>
          <w:rtl/>
        </w:rPr>
        <w:t>صلى‌الله‌عليه‌وآله</w:t>
      </w:r>
      <w:r>
        <w:rPr>
          <w:rtl/>
        </w:rPr>
        <w:t xml:space="preserve"> نقل فرموده است اشاره كرد:</w:t>
      </w:r>
    </w:p>
    <w:p w:rsidR="00775B40" w:rsidRDefault="00775B40" w:rsidP="00775B40">
      <w:pPr>
        <w:pStyle w:val="libNormal"/>
        <w:rPr>
          <w:rtl/>
        </w:rPr>
      </w:pPr>
      <w:r>
        <w:rPr>
          <w:rtl/>
        </w:rPr>
        <w:t xml:space="preserve">من بهت </w:t>
      </w:r>
      <w:r w:rsidR="00C41A12">
        <w:rPr>
          <w:rtl/>
        </w:rPr>
        <w:t>مؤمن</w:t>
      </w:r>
      <w:r>
        <w:rPr>
          <w:rtl/>
        </w:rPr>
        <w:t xml:space="preserve">ا او </w:t>
      </w:r>
      <w:r w:rsidR="00C41A12">
        <w:rPr>
          <w:rtl/>
        </w:rPr>
        <w:t>مؤمن</w:t>
      </w:r>
      <w:r>
        <w:rPr>
          <w:rtl/>
        </w:rPr>
        <w:t xml:space="preserve">ه او قال فيه ما ليس فيه اقامه الله يوم القيامه على تل من نار حتى يخرج مما قال فيه </w:t>
      </w:r>
      <w:r w:rsidRPr="009D40DF">
        <w:rPr>
          <w:rStyle w:val="libFootnotenumChar"/>
          <w:rtl/>
        </w:rPr>
        <w:t>(238)</w:t>
      </w:r>
      <w:r w:rsidR="009D40DF">
        <w:rPr>
          <w:rtl/>
        </w:rPr>
        <w:t xml:space="preserve">. </w:t>
      </w:r>
    </w:p>
    <w:p w:rsidR="00775B40" w:rsidRDefault="00775B40" w:rsidP="00775B40">
      <w:pPr>
        <w:pStyle w:val="libNormal"/>
        <w:rPr>
          <w:rtl/>
        </w:rPr>
      </w:pPr>
      <w:r>
        <w:rPr>
          <w:rtl/>
        </w:rPr>
        <w:t>هر كس به مرد يا زن با ايمانى بهتان زند يا چيزى را به او نسبت دهد كه در او نيست</w:t>
      </w:r>
      <w:r w:rsidR="009D40DF">
        <w:rPr>
          <w:rtl/>
        </w:rPr>
        <w:t xml:space="preserve">، </w:t>
      </w:r>
      <w:r>
        <w:rPr>
          <w:rtl/>
        </w:rPr>
        <w:t xml:space="preserve">خداوند او را روز قيامت بر تلى از آتش به پا مى دارد تا از آن چه [درباره برادر يا خواهر </w:t>
      </w:r>
      <w:r w:rsidR="00C41A12">
        <w:rPr>
          <w:rtl/>
        </w:rPr>
        <w:t>مؤمن</w:t>
      </w:r>
      <w:r>
        <w:rPr>
          <w:rtl/>
        </w:rPr>
        <w:t>ش</w:t>
      </w:r>
      <w:r w:rsidR="00C41A12">
        <w:rPr>
          <w:rtl/>
        </w:rPr>
        <w:t>]</w:t>
      </w:r>
      <w:r>
        <w:rPr>
          <w:rtl/>
        </w:rPr>
        <w:t xml:space="preserve"> گفته است خارج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نيز در اين زمينه مى فرمايد:</w:t>
      </w:r>
    </w:p>
    <w:p w:rsidR="00775B40" w:rsidRDefault="00775B40" w:rsidP="00775B40">
      <w:pPr>
        <w:pStyle w:val="libNormal"/>
        <w:rPr>
          <w:rtl/>
        </w:rPr>
      </w:pPr>
      <w:r>
        <w:rPr>
          <w:rtl/>
        </w:rPr>
        <w:t xml:space="preserve">البهتان على البرى اثقل من الجبال الراسيات </w:t>
      </w:r>
      <w:r w:rsidRPr="009D40DF">
        <w:rPr>
          <w:rStyle w:val="libFootnotenumChar"/>
          <w:rtl/>
        </w:rPr>
        <w:t>(239)</w:t>
      </w:r>
      <w:r w:rsidR="009D40DF">
        <w:rPr>
          <w:rtl/>
        </w:rPr>
        <w:t xml:space="preserve">. </w:t>
      </w:r>
    </w:p>
    <w:p w:rsidR="00775B40" w:rsidRDefault="00775B40" w:rsidP="00775B40">
      <w:pPr>
        <w:pStyle w:val="libNormal"/>
        <w:rPr>
          <w:rtl/>
        </w:rPr>
      </w:pPr>
      <w:r>
        <w:rPr>
          <w:rtl/>
        </w:rPr>
        <w:t>بهتان زدن به شخصى كه از آن [بهتان</w:t>
      </w:r>
      <w:r w:rsidR="00C41A12">
        <w:rPr>
          <w:rtl/>
        </w:rPr>
        <w:t>]</w:t>
      </w:r>
      <w:r>
        <w:rPr>
          <w:rtl/>
        </w:rPr>
        <w:t xml:space="preserve"> برى است</w:t>
      </w:r>
      <w:r w:rsidR="009D40DF">
        <w:rPr>
          <w:rtl/>
        </w:rPr>
        <w:t xml:space="preserve">، </w:t>
      </w:r>
      <w:r>
        <w:rPr>
          <w:rtl/>
        </w:rPr>
        <w:t>از كوه هاى محكم و استوار هم سنگين تر است</w:t>
      </w:r>
      <w:r w:rsidR="009D40DF">
        <w:rPr>
          <w:rtl/>
        </w:rPr>
        <w:t xml:space="preserve">. </w:t>
      </w:r>
    </w:p>
    <w:p w:rsidR="00775B40" w:rsidRDefault="00775B40" w:rsidP="00775B40">
      <w:pPr>
        <w:pStyle w:val="libNormal"/>
        <w:rPr>
          <w:rtl/>
        </w:rPr>
      </w:pPr>
      <w:r>
        <w:rPr>
          <w:rtl/>
        </w:rPr>
        <w:t>با توجه به اين روايت</w:t>
      </w:r>
      <w:r w:rsidR="009D40DF">
        <w:rPr>
          <w:rtl/>
        </w:rPr>
        <w:t xml:space="preserve">، </w:t>
      </w:r>
      <w:r>
        <w:rPr>
          <w:rtl/>
        </w:rPr>
        <w:t>بهتان و تهمت براى شخصى كه از آن برى است</w:t>
      </w:r>
      <w:r w:rsidR="009D40DF">
        <w:rPr>
          <w:rtl/>
        </w:rPr>
        <w:t xml:space="preserve">، </w:t>
      </w:r>
      <w:r>
        <w:rPr>
          <w:rtl/>
        </w:rPr>
        <w:t>بسيار سنگين است ؛ اما براى كسى كه بهتان زده</w:t>
      </w:r>
      <w:r w:rsidR="009D40DF">
        <w:rPr>
          <w:rtl/>
        </w:rPr>
        <w:t xml:space="preserve">، </w:t>
      </w:r>
      <w:r>
        <w:rPr>
          <w:rtl/>
        </w:rPr>
        <w:t>عذاب و گناهى سنگين تر است ؛ ولى او اين سنگينى را احساس نمى كند</w:t>
      </w:r>
      <w:r w:rsidR="009D40DF">
        <w:rPr>
          <w:rtl/>
        </w:rPr>
        <w:t xml:space="preserve">. </w:t>
      </w:r>
    </w:p>
    <w:p w:rsidR="00775B40" w:rsidRDefault="00775B40" w:rsidP="00775B40">
      <w:pPr>
        <w:pStyle w:val="libNormal"/>
        <w:rPr>
          <w:rtl/>
        </w:rPr>
      </w:pPr>
      <w:r>
        <w:rPr>
          <w:rtl/>
        </w:rPr>
        <w:t xml:space="preserve">من بهت </w:t>
      </w:r>
      <w:r w:rsidR="00C41A12">
        <w:rPr>
          <w:rtl/>
        </w:rPr>
        <w:t>مؤمن</w:t>
      </w:r>
      <w:r>
        <w:rPr>
          <w:rtl/>
        </w:rPr>
        <w:t xml:space="preserve">ا او </w:t>
      </w:r>
      <w:r w:rsidR="00C41A12">
        <w:rPr>
          <w:rtl/>
        </w:rPr>
        <w:t>مؤمن</w:t>
      </w:r>
      <w:r>
        <w:rPr>
          <w:rtl/>
        </w:rPr>
        <w:t xml:space="preserve">ه بما ليس فيه بعثه الله فى طينه خبال حتى يخرج مما قال </w:t>
      </w:r>
      <w:r w:rsidRPr="009D40DF">
        <w:rPr>
          <w:rStyle w:val="libFootnotenumChar"/>
          <w:rtl/>
        </w:rPr>
        <w:t>(240)</w:t>
      </w:r>
      <w:r w:rsidR="009D40DF">
        <w:rPr>
          <w:rtl/>
        </w:rPr>
        <w:t xml:space="preserve">. </w:t>
      </w:r>
    </w:p>
    <w:p w:rsidR="00775B40" w:rsidRDefault="00775B40" w:rsidP="00775B40">
      <w:pPr>
        <w:pStyle w:val="libNormal"/>
        <w:rPr>
          <w:rtl/>
        </w:rPr>
      </w:pPr>
      <w:r>
        <w:rPr>
          <w:rtl/>
        </w:rPr>
        <w:t xml:space="preserve">كسى كه به برادر يا خواهر </w:t>
      </w:r>
      <w:r w:rsidR="00C41A12">
        <w:rPr>
          <w:rtl/>
        </w:rPr>
        <w:t>مؤمن</w:t>
      </w:r>
      <w:r>
        <w:rPr>
          <w:rtl/>
        </w:rPr>
        <w:t>ش به چيزى كه در او نيست</w:t>
      </w:r>
      <w:r w:rsidR="009D40DF">
        <w:rPr>
          <w:rtl/>
        </w:rPr>
        <w:t xml:space="preserve">، </w:t>
      </w:r>
      <w:r>
        <w:rPr>
          <w:rtl/>
        </w:rPr>
        <w:t>بهتان زند</w:t>
      </w:r>
      <w:r w:rsidR="009D40DF">
        <w:rPr>
          <w:rtl/>
        </w:rPr>
        <w:t xml:space="preserve">، </w:t>
      </w:r>
      <w:r>
        <w:rPr>
          <w:rtl/>
        </w:rPr>
        <w:t>خداوند روز قيامت او را در گلى كه آب آن چرك است</w:t>
      </w:r>
      <w:r w:rsidR="009D40DF">
        <w:rPr>
          <w:rtl/>
        </w:rPr>
        <w:t xml:space="preserve">، </w:t>
      </w:r>
      <w:r>
        <w:rPr>
          <w:rtl/>
        </w:rPr>
        <w:t>محشور مى كند تا از چيزى كه گفته است</w:t>
      </w:r>
      <w:r w:rsidR="009D40DF">
        <w:rPr>
          <w:rtl/>
        </w:rPr>
        <w:t xml:space="preserve">، </w:t>
      </w:r>
      <w:r>
        <w:rPr>
          <w:rtl/>
        </w:rPr>
        <w:t>خارج شود [و از عهده اش بيرون بيايد</w:t>
      </w:r>
      <w:r w:rsidR="009D40DF">
        <w:rPr>
          <w:rtl/>
        </w:rPr>
        <w:t>.</w:t>
      </w:r>
      <w:r w:rsidR="00C41A12">
        <w:rPr>
          <w:rtl/>
        </w:rPr>
        <w:t>]</w:t>
      </w:r>
    </w:p>
    <w:p w:rsidR="00775B40" w:rsidRDefault="00775B40" w:rsidP="00775B40">
      <w:pPr>
        <w:pStyle w:val="libNormal"/>
        <w:rPr>
          <w:rtl/>
        </w:rPr>
      </w:pPr>
      <w:r>
        <w:rPr>
          <w:rtl/>
        </w:rPr>
        <w:t>از حضرت پرسيده شد: گل خبال يعنى چه ؟ فرمود:</w:t>
      </w:r>
    </w:p>
    <w:p w:rsidR="00775B40" w:rsidRDefault="00775B40" w:rsidP="00775B40">
      <w:pPr>
        <w:pStyle w:val="libNormal"/>
        <w:rPr>
          <w:rtl/>
        </w:rPr>
      </w:pPr>
      <w:r>
        <w:rPr>
          <w:rtl/>
        </w:rPr>
        <w:lastRenderedPageBreak/>
        <w:t>چركى است كه در قيامت از عورت زناكاران خارج مى شود</w:t>
      </w:r>
      <w:r w:rsidR="009D40DF">
        <w:rPr>
          <w:rtl/>
        </w:rPr>
        <w:t xml:space="preserve">. </w:t>
      </w:r>
    </w:p>
    <w:p w:rsidR="00775B40" w:rsidRDefault="00154533" w:rsidP="009D40DF">
      <w:pPr>
        <w:pStyle w:val="Heading2"/>
        <w:rPr>
          <w:rtl/>
        </w:rPr>
      </w:pPr>
      <w:bookmarkStart w:id="61" w:name="_Toc383426251"/>
      <w:r>
        <w:rPr>
          <w:rFonts w:hint="cs"/>
          <w:rtl/>
        </w:rPr>
        <w:t>(</w:t>
      </w:r>
      <w:r w:rsidR="009D40DF">
        <w:t>6</w:t>
      </w:r>
      <w:r w:rsidR="00EF21DC">
        <w:rPr>
          <w:rtl/>
        </w:rPr>
        <w:t>)</w:t>
      </w:r>
      <w:r w:rsidR="009D40DF">
        <w:rPr>
          <w:rtl/>
        </w:rPr>
        <w:t xml:space="preserve"> راه هاى درمان بهتان</w:t>
      </w:r>
      <w:bookmarkEnd w:id="61"/>
    </w:p>
    <w:p w:rsidR="00775B40" w:rsidRDefault="00775B40" w:rsidP="00775B40">
      <w:pPr>
        <w:pStyle w:val="libNormal"/>
        <w:rPr>
          <w:rtl/>
        </w:rPr>
      </w:pPr>
      <w:r>
        <w:rPr>
          <w:rtl/>
        </w:rPr>
        <w:t>انديشه در پيامدهاى شوم بهتان</w:t>
      </w:r>
      <w:r w:rsidR="009D40DF">
        <w:rPr>
          <w:rtl/>
        </w:rPr>
        <w:t xml:space="preserve">، </w:t>
      </w:r>
      <w:r>
        <w:rPr>
          <w:rtl/>
        </w:rPr>
        <w:t>و ياد آورى مستمر آن ها</w:t>
      </w:r>
      <w:r w:rsidR="009D40DF">
        <w:rPr>
          <w:rtl/>
        </w:rPr>
        <w:t xml:space="preserve">، </w:t>
      </w:r>
      <w:r>
        <w:rPr>
          <w:rtl/>
        </w:rPr>
        <w:t>نقش مهمى در باز داشتن انسان از اين رفتار ناپسند دارد كه سرانجام ريشه كن شدن اين آفت از درون نفس انسانى را در پى خواهد داشت</w:t>
      </w:r>
      <w:r w:rsidR="009D40DF">
        <w:rPr>
          <w:rtl/>
        </w:rPr>
        <w:t xml:space="preserve">. </w:t>
      </w:r>
    </w:p>
    <w:p w:rsidR="00775B40" w:rsidRDefault="00775B40" w:rsidP="00775B40">
      <w:pPr>
        <w:pStyle w:val="libNormal"/>
        <w:rPr>
          <w:rtl/>
        </w:rPr>
      </w:pPr>
      <w:r>
        <w:rPr>
          <w:rtl/>
        </w:rPr>
        <w:t>شخص مبتلا به بهتان بايد در صدد تقويت نيروى تقوا و بازدارندگى در خويش باشد؛ از اين رو به ذكر هميشگى عواقب بيمارى خويش نيازمند است</w:t>
      </w:r>
      <w:r w:rsidR="009D40DF">
        <w:rPr>
          <w:rtl/>
        </w:rPr>
        <w:t xml:space="preserve">. </w:t>
      </w:r>
      <w:r>
        <w:rPr>
          <w:rtl/>
        </w:rPr>
        <w:t>دقت و تفكر در احاديثى كه به بيان اهميت فراوان آبروى افراد با ايمان پرداخته است نيز مايه تقويت نيروى تقوا در او شده</w:t>
      </w:r>
      <w:r w:rsidR="009D40DF">
        <w:rPr>
          <w:rtl/>
        </w:rPr>
        <w:t xml:space="preserve">، </w:t>
      </w:r>
      <w:r>
        <w:rPr>
          <w:rtl/>
        </w:rPr>
        <w:t>وى را از ريختن آبروى ديگران باز مى دارد</w:t>
      </w:r>
      <w:r w:rsidR="009D40DF">
        <w:rPr>
          <w:rtl/>
        </w:rPr>
        <w:t xml:space="preserve">. </w:t>
      </w:r>
    </w:p>
    <w:p w:rsidR="00775B40" w:rsidRDefault="00775B40" w:rsidP="00775B40">
      <w:pPr>
        <w:pStyle w:val="libNormal"/>
        <w:rPr>
          <w:rtl/>
        </w:rPr>
      </w:pPr>
      <w:r>
        <w:rPr>
          <w:rtl/>
        </w:rPr>
        <w:t xml:space="preserve">از حضرت صادق </w:t>
      </w:r>
      <w:r w:rsidR="005D409C" w:rsidRPr="005D409C">
        <w:rPr>
          <w:rStyle w:val="libAlaemChar"/>
          <w:rtl/>
        </w:rPr>
        <w:t>عليه‌السلام</w:t>
      </w:r>
      <w:r>
        <w:rPr>
          <w:rtl/>
        </w:rPr>
        <w:t xml:space="preserve"> نقل شده است :</w:t>
      </w:r>
    </w:p>
    <w:p w:rsidR="00775B40" w:rsidRDefault="00775B40" w:rsidP="00775B40">
      <w:pPr>
        <w:pStyle w:val="libNormal"/>
        <w:rPr>
          <w:rtl/>
        </w:rPr>
      </w:pPr>
      <w:r>
        <w:rPr>
          <w:rtl/>
        </w:rPr>
        <w:t>ال</w:t>
      </w:r>
      <w:r w:rsidR="00C41A12">
        <w:rPr>
          <w:rtl/>
        </w:rPr>
        <w:t>مؤمن</w:t>
      </w:r>
      <w:r>
        <w:rPr>
          <w:rtl/>
        </w:rPr>
        <w:t xml:space="preserve"> اعظم حرمه من الكعبه </w:t>
      </w:r>
      <w:r w:rsidRPr="009D40DF">
        <w:rPr>
          <w:rStyle w:val="libFootnotenumChar"/>
          <w:rtl/>
        </w:rPr>
        <w:t>(241)</w:t>
      </w:r>
      <w:r w:rsidR="009D40DF">
        <w:rPr>
          <w:rtl/>
        </w:rPr>
        <w:t xml:space="preserve">. </w:t>
      </w:r>
    </w:p>
    <w:p w:rsidR="00775B40" w:rsidRDefault="00775B40" w:rsidP="00775B40">
      <w:pPr>
        <w:pStyle w:val="libNormal"/>
        <w:rPr>
          <w:rtl/>
        </w:rPr>
      </w:pPr>
      <w:r>
        <w:rPr>
          <w:rtl/>
        </w:rPr>
        <w:t xml:space="preserve">حرمت </w:t>
      </w:r>
      <w:r w:rsidR="00C41A12">
        <w:rPr>
          <w:rtl/>
        </w:rPr>
        <w:t>مؤمن</w:t>
      </w:r>
      <w:r>
        <w:rPr>
          <w:rtl/>
        </w:rPr>
        <w:t xml:space="preserve"> از كعبه عظيم تر است ؛</w:t>
      </w:r>
    </w:p>
    <w:p w:rsidR="00775B40" w:rsidRDefault="00775B40" w:rsidP="00775B40">
      <w:pPr>
        <w:pStyle w:val="libNormal"/>
        <w:rPr>
          <w:rtl/>
        </w:rPr>
      </w:pPr>
      <w:r>
        <w:rPr>
          <w:rtl/>
        </w:rPr>
        <w:t>البته درمان حتمى و قطعى تمام بيمارى هاى رفتارى انسان به برطرف كردن ريشه هاى درونى آن ها بستگى دارد؛ از اين رو بايد در ابتدا بيمارى بهتان را ريشه يابى كرد و پس از يافتن آن</w:t>
      </w:r>
      <w:r w:rsidR="009D40DF">
        <w:rPr>
          <w:rtl/>
        </w:rPr>
        <w:t xml:space="preserve">، </w:t>
      </w:r>
      <w:r>
        <w:rPr>
          <w:rtl/>
        </w:rPr>
        <w:t>به از بين بردنش پرداخت</w:t>
      </w:r>
      <w:r w:rsidR="009D40DF">
        <w:rPr>
          <w:rtl/>
        </w:rPr>
        <w:t xml:space="preserve">. </w:t>
      </w:r>
      <w:r>
        <w:rPr>
          <w:rtl/>
        </w:rPr>
        <w:t>اگر حسد سرچشمه اين رفتار ناشايست است</w:t>
      </w:r>
      <w:r w:rsidR="009D40DF">
        <w:rPr>
          <w:rtl/>
        </w:rPr>
        <w:t xml:space="preserve">، </w:t>
      </w:r>
      <w:r>
        <w:rPr>
          <w:rtl/>
        </w:rPr>
        <w:t>بايد به نابود كردن آن پرداخت و اگر رذيله اى ديگر</w:t>
      </w:r>
      <w:r w:rsidR="009D40DF">
        <w:rPr>
          <w:rtl/>
        </w:rPr>
        <w:t xml:space="preserve">، </w:t>
      </w:r>
      <w:r>
        <w:rPr>
          <w:rtl/>
        </w:rPr>
        <w:t>ريشه اين بيمارى است</w:t>
      </w:r>
      <w:r w:rsidR="009D40DF">
        <w:rPr>
          <w:rtl/>
        </w:rPr>
        <w:t xml:space="preserve">، </w:t>
      </w:r>
      <w:r>
        <w:rPr>
          <w:rtl/>
        </w:rPr>
        <w:t>بايد در زوال آن كوشيد</w:t>
      </w:r>
      <w:r w:rsidR="009D40DF">
        <w:rPr>
          <w:rtl/>
        </w:rPr>
        <w:t xml:space="preserve">. </w:t>
      </w:r>
    </w:p>
    <w:p w:rsidR="00775B40" w:rsidRDefault="009D40DF" w:rsidP="009D40DF">
      <w:pPr>
        <w:pStyle w:val="Heading1"/>
        <w:rPr>
          <w:rtl/>
        </w:rPr>
      </w:pPr>
      <w:r>
        <w:rPr>
          <w:rtl/>
        </w:rPr>
        <w:br w:type="page"/>
      </w:r>
      <w:bookmarkStart w:id="62" w:name="_Toc383426252"/>
      <w:r>
        <w:rPr>
          <w:rtl/>
        </w:rPr>
        <w:lastRenderedPageBreak/>
        <w:t>فصل چهارم : تهمت</w:t>
      </w:r>
      <w:bookmarkEnd w:id="62"/>
    </w:p>
    <w:p w:rsidR="00775B40" w:rsidRDefault="00775B40" w:rsidP="00154533">
      <w:pPr>
        <w:pStyle w:val="libNormal"/>
        <w:rPr>
          <w:rtl/>
        </w:rPr>
      </w:pPr>
      <w:r>
        <w:rPr>
          <w:rtl/>
        </w:rPr>
        <w:t xml:space="preserve">آن گاه كه </w:t>
      </w:r>
      <w:r w:rsidR="00C41A12">
        <w:rPr>
          <w:rtl/>
        </w:rPr>
        <w:t>مؤمن</w:t>
      </w:r>
      <w:r>
        <w:rPr>
          <w:rtl/>
        </w:rPr>
        <w:t xml:space="preserve"> به برادرش تهمت زند</w:t>
      </w:r>
      <w:r w:rsidR="009D40DF">
        <w:rPr>
          <w:rtl/>
        </w:rPr>
        <w:t xml:space="preserve">، </w:t>
      </w:r>
      <w:r>
        <w:rPr>
          <w:rtl/>
        </w:rPr>
        <w:t xml:space="preserve">ايمان در دل او ذوب [و ناپديد] مى شود؛ همان گونه كه نمك در آب [ناپديد مى شود </w:t>
      </w:r>
      <w:r w:rsidRPr="009D40DF">
        <w:rPr>
          <w:rStyle w:val="libFootnotenumChar"/>
          <w:rtl/>
        </w:rPr>
        <w:t>(242)</w:t>
      </w:r>
      <w:r w:rsidR="00154533">
        <w:rPr>
          <w:rFonts w:hint="cs"/>
          <w:rtl/>
        </w:rPr>
        <w:t>]</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sidR="009D40DF">
        <w:rPr>
          <w:rtl/>
        </w:rPr>
        <w:t xml:space="preserve">. </w:t>
      </w:r>
    </w:p>
    <w:p w:rsidR="00775B40" w:rsidRDefault="009D40DF" w:rsidP="009D40DF">
      <w:pPr>
        <w:pStyle w:val="Heading2"/>
        <w:rPr>
          <w:rtl/>
        </w:rPr>
      </w:pPr>
      <w:bookmarkStart w:id="63" w:name="_Toc383426253"/>
      <w:r>
        <w:rPr>
          <w:rtl/>
        </w:rPr>
        <w:t>مقدمه</w:t>
      </w:r>
      <w:bookmarkEnd w:id="63"/>
    </w:p>
    <w:p w:rsidR="00775B40" w:rsidRDefault="00775B40" w:rsidP="00775B40">
      <w:pPr>
        <w:pStyle w:val="libNormal"/>
        <w:rPr>
          <w:rtl/>
        </w:rPr>
      </w:pPr>
      <w:r>
        <w:rPr>
          <w:rtl/>
        </w:rPr>
        <w:t>يكى ديگر از دردهاى جامعه بشرى كه از ديرباز با آن دست به گريبان بوده و از آن</w:t>
      </w:r>
      <w:r w:rsidR="009D40DF">
        <w:rPr>
          <w:rtl/>
        </w:rPr>
        <w:t xml:space="preserve">، </w:t>
      </w:r>
      <w:r>
        <w:rPr>
          <w:rtl/>
        </w:rPr>
        <w:t>آسيبهاى فراوان ديده است</w:t>
      </w:r>
      <w:r w:rsidR="009D40DF">
        <w:rPr>
          <w:rtl/>
        </w:rPr>
        <w:t xml:space="preserve">، </w:t>
      </w:r>
      <w:r>
        <w:rPr>
          <w:rtl/>
        </w:rPr>
        <w:t>بيمارى نابود كننده «تهمت » است</w:t>
      </w:r>
      <w:r w:rsidR="009D40DF">
        <w:rPr>
          <w:rtl/>
        </w:rPr>
        <w:t xml:space="preserve">. </w:t>
      </w:r>
    </w:p>
    <w:p w:rsidR="00775B40" w:rsidRDefault="00775B40" w:rsidP="00775B40">
      <w:pPr>
        <w:pStyle w:val="libNormal"/>
        <w:rPr>
          <w:rtl/>
        </w:rPr>
      </w:pPr>
      <w:r>
        <w:rPr>
          <w:rtl/>
        </w:rPr>
        <w:t>تهمت همانند ديگر بيمارى هاى مهم زبان از قبيل «دروغ و غيبت»</w:t>
      </w:r>
      <w:r w:rsidR="009D40DF">
        <w:rPr>
          <w:rtl/>
        </w:rPr>
        <w:t xml:space="preserve">، </w:t>
      </w:r>
      <w:r>
        <w:rPr>
          <w:rtl/>
        </w:rPr>
        <w:t>پيامدها و آثار شوم و بسيار مخربى براى جامعه انسانى دارد؛ بدين سبب بايد در راه شناخت حقيقت و درمان آن بسيار كوشيد</w:t>
      </w:r>
      <w:r w:rsidR="009D40DF">
        <w:rPr>
          <w:rtl/>
        </w:rPr>
        <w:t xml:space="preserve">. </w:t>
      </w:r>
    </w:p>
    <w:p w:rsidR="00775B40" w:rsidRDefault="00775B40" w:rsidP="00775B40">
      <w:pPr>
        <w:pStyle w:val="libNormal"/>
        <w:rPr>
          <w:rtl/>
        </w:rPr>
      </w:pPr>
      <w:r>
        <w:rPr>
          <w:rtl/>
        </w:rPr>
        <w:t>اين فصل مى كوشد تا با پرداختن به جهات گوناگون تهمت</w:t>
      </w:r>
      <w:r w:rsidR="009D40DF">
        <w:rPr>
          <w:rtl/>
        </w:rPr>
        <w:t xml:space="preserve">، </w:t>
      </w:r>
      <w:r>
        <w:rPr>
          <w:rtl/>
        </w:rPr>
        <w:t>راه چاره اى براى درمان اين بيمارى مهلك نشان دهد</w:t>
      </w:r>
      <w:r w:rsidR="009D40DF">
        <w:rPr>
          <w:rtl/>
        </w:rPr>
        <w:t xml:space="preserve">. </w:t>
      </w:r>
      <w:r>
        <w:rPr>
          <w:rtl/>
        </w:rPr>
        <w:t>مباحث مورد توجه در اين فصل عبارتند از:</w:t>
      </w:r>
    </w:p>
    <w:p w:rsidR="00775B40" w:rsidRDefault="00775B40" w:rsidP="00775B40">
      <w:pPr>
        <w:pStyle w:val="libNormal"/>
        <w:rPr>
          <w:rtl/>
        </w:rPr>
      </w:pPr>
      <w:r>
        <w:rPr>
          <w:rtl/>
        </w:rPr>
        <w:t>1 - تعريف تهمت</w:t>
      </w:r>
    </w:p>
    <w:p w:rsidR="00775B40" w:rsidRDefault="00775B40" w:rsidP="00775B40">
      <w:pPr>
        <w:pStyle w:val="libNormal"/>
        <w:rPr>
          <w:rtl/>
        </w:rPr>
      </w:pPr>
      <w:r>
        <w:rPr>
          <w:rtl/>
        </w:rPr>
        <w:t>2 - اقسام تهمت</w:t>
      </w:r>
    </w:p>
    <w:p w:rsidR="00775B40" w:rsidRDefault="00775B40" w:rsidP="00775B40">
      <w:pPr>
        <w:pStyle w:val="libNormal"/>
        <w:rPr>
          <w:rtl/>
        </w:rPr>
      </w:pPr>
      <w:r>
        <w:rPr>
          <w:rtl/>
        </w:rPr>
        <w:t>3 - نكوهش تهمت از ديد شرع</w:t>
      </w:r>
    </w:p>
    <w:p w:rsidR="00775B40" w:rsidRDefault="00775B40" w:rsidP="00775B40">
      <w:pPr>
        <w:pStyle w:val="libNormal"/>
        <w:rPr>
          <w:rtl/>
        </w:rPr>
      </w:pPr>
      <w:r>
        <w:rPr>
          <w:rtl/>
        </w:rPr>
        <w:t>4 - ريشه هاى درونى تهمت</w:t>
      </w:r>
    </w:p>
    <w:p w:rsidR="00775B40" w:rsidRDefault="00775B40" w:rsidP="00775B40">
      <w:pPr>
        <w:pStyle w:val="libNormal"/>
        <w:rPr>
          <w:rtl/>
        </w:rPr>
      </w:pPr>
      <w:r>
        <w:rPr>
          <w:rtl/>
        </w:rPr>
        <w:t>5 - پيامدهاى زشت تهمت</w:t>
      </w:r>
    </w:p>
    <w:p w:rsidR="00775B40" w:rsidRDefault="00775B40" w:rsidP="00775B40">
      <w:pPr>
        <w:pStyle w:val="libNormal"/>
        <w:rPr>
          <w:rtl/>
        </w:rPr>
      </w:pPr>
      <w:r>
        <w:rPr>
          <w:rtl/>
        </w:rPr>
        <w:t>6 - راه هاى درمان تهمت</w:t>
      </w:r>
      <w:r w:rsidR="009D40DF">
        <w:rPr>
          <w:rtl/>
        </w:rPr>
        <w:t xml:space="preserve">. </w:t>
      </w:r>
    </w:p>
    <w:p w:rsidR="00775B40" w:rsidRDefault="007538A9" w:rsidP="009D40DF">
      <w:pPr>
        <w:pStyle w:val="Heading2"/>
        <w:rPr>
          <w:rtl/>
        </w:rPr>
      </w:pPr>
      <w:bookmarkStart w:id="64" w:name="_Toc383426254"/>
      <w:r>
        <w:rPr>
          <w:rFonts w:hint="cs"/>
          <w:rtl/>
        </w:rPr>
        <w:t>(</w:t>
      </w:r>
      <w:r w:rsidR="009D40DF">
        <w:t>1</w:t>
      </w:r>
      <w:r w:rsidR="00EF21DC">
        <w:rPr>
          <w:rtl/>
        </w:rPr>
        <w:t>)</w:t>
      </w:r>
      <w:r w:rsidR="009D40DF">
        <w:rPr>
          <w:rtl/>
        </w:rPr>
        <w:t xml:space="preserve"> تعريف تهمت</w:t>
      </w:r>
      <w:bookmarkEnd w:id="64"/>
    </w:p>
    <w:p w:rsidR="00775B40" w:rsidRDefault="00775B40" w:rsidP="00775B40">
      <w:pPr>
        <w:pStyle w:val="libNormal"/>
        <w:rPr>
          <w:rtl/>
        </w:rPr>
      </w:pPr>
      <w:r>
        <w:rPr>
          <w:rtl/>
        </w:rPr>
        <w:t>«تهمت» از ريشه «وهم»</w:t>
      </w:r>
      <w:r w:rsidR="009D40DF">
        <w:rPr>
          <w:rtl/>
        </w:rPr>
        <w:t xml:space="preserve">، </w:t>
      </w:r>
      <w:r>
        <w:rPr>
          <w:rtl/>
        </w:rPr>
        <w:t>به معناى اظهار گمان بدى است كه به دل انسان راه يافته است</w:t>
      </w:r>
      <w:r w:rsidR="009D40DF">
        <w:rPr>
          <w:rtl/>
        </w:rPr>
        <w:t xml:space="preserve">. </w:t>
      </w:r>
    </w:p>
    <w:p w:rsidR="00775B40" w:rsidRDefault="00775B40" w:rsidP="00775B40">
      <w:pPr>
        <w:pStyle w:val="libNormal"/>
        <w:rPr>
          <w:rtl/>
        </w:rPr>
      </w:pPr>
      <w:r>
        <w:rPr>
          <w:rtl/>
        </w:rPr>
        <w:lastRenderedPageBreak/>
        <w:t>هر رفتارى از مجموعه رفتارهاى انسان كه در جامعه پديدار مى شود</w:t>
      </w:r>
      <w:r w:rsidR="009D40DF">
        <w:rPr>
          <w:rtl/>
        </w:rPr>
        <w:t xml:space="preserve">، </w:t>
      </w:r>
      <w:r>
        <w:rPr>
          <w:rtl/>
        </w:rPr>
        <w:t>به دو گونه قابل تفسير و برداشت است : برداشتى «خوب و مثبت»</w:t>
      </w:r>
      <w:r w:rsidR="009D40DF">
        <w:rPr>
          <w:rtl/>
        </w:rPr>
        <w:t xml:space="preserve">، </w:t>
      </w:r>
      <w:r>
        <w:rPr>
          <w:rtl/>
        </w:rPr>
        <w:t>و برداشتى «بد و منفى»</w:t>
      </w:r>
      <w:r w:rsidR="009D40DF">
        <w:rPr>
          <w:rtl/>
        </w:rPr>
        <w:t xml:space="preserve">. </w:t>
      </w:r>
      <w:r>
        <w:rPr>
          <w:rtl/>
        </w:rPr>
        <w:t>در تهمت</w:t>
      </w:r>
      <w:r w:rsidR="009D40DF">
        <w:rPr>
          <w:rtl/>
        </w:rPr>
        <w:t xml:space="preserve">، </w:t>
      </w:r>
      <w:r>
        <w:rPr>
          <w:rtl/>
        </w:rPr>
        <w:t>انسان از رفتار</w:t>
      </w:r>
      <w:r w:rsidR="009D40DF">
        <w:rPr>
          <w:rtl/>
        </w:rPr>
        <w:t xml:space="preserve">، </w:t>
      </w:r>
      <w:r>
        <w:rPr>
          <w:rtl/>
        </w:rPr>
        <w:t>گفتار يا حالت ديگرى</w:t>
      </w:r>
      <w:r w:rsidR="009D40DF">
        <w:rPr>
          <w:rtl/>
        </w:rPr>
        <w:t xml:space="preserve">، </w:t>
      </w:r>
      <w:r>
        <w:rPr>
          <w:rtl/>
        </w:rPr>
        <w:t>برداشت «بد و منفى» مى كند كه البته اين برداشت</w:t>
      </w:r>
      <w:r w:rsidR="009D40DF">
        <w:rPr>
          <w:rtl/>
        </w:rPr>
        <w:t xml:space="preserve">، </w:t>
      </w:r>
      <w:r>
        <w:rPr>
          <w:rtl/>
        </w:rPr>
        <w:t>گاه به خود رفتار باز مى گردد به اين معنا كه خود رفتار</w:t>
      </w:r>
      <w:r w:rsidR="009D40DF">
        <w:rPr>
          <w:rtl/>
        </w:rPr>
        <w:t xml:space="preserve">، </w:t>
      </w:r>
      <w:r>
        <w:rPr>
          <w:rtl/>
        </w:rPr>
        <w:t>ناپسند و ناشايست تلقى مى شود</w:t>
      </w:r>
      <w:r w:rsidR="009D40DF">
        <w:rPr>
          <w:rtl/>
        </w:rPr>
        <w:t xml:space="preserve">، </w:t>
      </w:r>
      <w:r>
        <w:rPr>
          <w:rtl/>
        </w:rPr>
        <w:t>و گاه از آن رفتار</w:t>
      </w:r>
      <w:r w:rsidR="009D40DF">
        <w:rPr>
          <w:rtl/>
        </w:rPr>
        <w:t xml:space="preserve">، </w:t>
      </w:r>
      <w:r>
        <w:rPr>
          <w:rtl/>
        </w:rPr>
        <w:t>صفات درونى و ويژگى هاى ناپسند برداشت مى شود بى آن كه خود رفتار بد و ناپسند باشد كه در اين صورت</w:t>
      </w:r>
      <w:r w:rsidR="009D40DF">
        <w:rPr>
          <w:rtl/>
        </w:rPr>
        <w:t xml:space="preserve">، </w:t>
      </w:r>
      <w:r>
        <w:rPr>
          <w:rtl/>
        </w:rPr>
        <w:t>رفتار</w:t>
      </w:r>
      <w:r w:rsidR="009D40DF">
        <w:rPr>
          <w:rtl/>
        </w:rPr>
        <w:t xml:space="preserve">، </w:t>
      </w:r>
      <w:r>
        <w:rPr>
          <w:rtl/>
        </w:rPr>
        <w:t>فقط به منزله آينه و نماى آن صفت درونى گرفته مى شود؛ يعنى گاه «تهمت» درباره زشتى ذات عمل و خود رفتار است</w:t>
      </w:r>
      <w:r w:rsidR="009D40DF">
        <w:rPr>
          <w:rtl/>
        </w:rPr>
        <w:t xml:space="preserve">، </w:t>
      </w:r>
      <w:r>
        <w:rPr>
          <w:rtl/>
        </w:rPr>
        <w:t>و گاه عمل و رفتار پلى قرار داده مى شود تا برخى از زشتى هاى درونى به شخص نسبت داده شود</w:t>
      </w:r>
      <w:r w:rsidR="009D40DF">
        <w:rPr>
          <w:rtl/>
        </w:rPr>
        <w:t xml:space="preserve">. </w:t>
      </w:r>
    </w:p>
    <w:p w:rsidR="00775B40" w:rsidRDefault="00775B40" w:rsidP="007538A9">
      <w:pPr>
        <w:pStyle w:val="Heading3"/>
        <w:rPr>
          <w:rtl/>
        </w:rPr>
      </w:pPr>
      <w:bookmarkStart w:id="65" w:name="_Toc383426255"/>
      <w:r>
        <w:rPr>
          <w:rtl/>
        </w:rPr>
        <w:t>تفاوت سوءظن با تهمت</w:t>
      </w:r>
      <w:bookmarkEnd w:id="65"/>
    </w:p>
    <w:p w:rsidR="00775B40" w:rsidRDefault="00775B40" w:rsidP="00775B40">
      <w:pPr>
        <w:pStyle w:val="libNormal"/>
        <w:rPr>
          <w:rtl/>
        </w:rPr>
      </w:pPr>
      <w:r>
        <w:rPr>
          <w:rtl/>
        </w:rPr>
        <w:t>هر گاه كسى از رفتار</w:t>
      </w:r>
      <w:r w:rsidR="009D40DF">
        <w:rPr>
          <w:rtl/>
        </w:rPr>
        <w:t xml:space="preserve">، </w:t>
      </w:r>
      <w:r>
        <w:rPr>
          <w:rtl/>
        </w:rPr>
        <w:t>گفتار يا حالات ديگران برداشت بدى داشته باشد</w:t>
      </w:r>
      <w:r w:rsidR="009D40DF">
        <w:rPr>
          <w:rtl/>
        </w:rPr>
        <w:t xml:space="preserve">، </w:t>
      </w:r>
      <w:r>
        <w:rPr>
          <w:rtl/>
        </w:rPr>
        <w:t>ولى اين برداشت</w:t>
      </w:r>
      <w:r w:rsidR="009D40DF">
        <w:rPr>
          <w:rtl/>
        </w:rPr>
        <w:t xml:space="preserve">، </w:t>
      </w:r>
      <w:r>
        <w:rPr>
          <w:rtl/>
        </w:rPr>
        <w:t>فقط در درونش پنهان بماند و آشكار نشود</w:t>
      </w:r>
      <w:r w:rsidR="009D40DF">
        <w:rPr>
          <w:rtl/>
        </w:rPr>
        <w:t xml:space="preserve">، </w:t>
      </w:r>
      <w:r>
        <w:rPr>
          <w:rtl/>
        </w:rPr>
        <w:t>به «سوءظن» (بدگمانى) مبتلا شده است ؛ ولى اگر برداشت ناشايستش را اظهار كرد</w:t>
      </w:r>
      <w:r w:rsidR="009D40DF">
        <w:rPr>
          <w:rtl/>
        </w:rPr>
        <w:t xml:space="preserve">، </w:t>
      </w:r>
      <w:r>
        <w:rPr>
          <w:rtl/>
        </w:rPr>
        <w:t>به رفتار او «تهمت» گفته مى شود؛ پس ‍ تفاوت «سوءظن» و «تهمت» در آشكار كردن گمانى است كه از رفتار ديگرى برداشت شده است</w:t>
      </w:r>
      <w:r w:rsidR="009D40DF">
        <w:rPr>
          <w:rtl/>
        </w:rPr>
        <w:t xml:space="preserve">. </w:t>
      </w:r>
    </w:p>
    <w:p w:rsidR="00775B40" w:rsidRDefault="00775B40" w:rsidP="007538A9">
      <w:pPr>
        <w:pStyle w:val="Heading3"/>
        <w:rPr>
          <w:rtl/>
        </w:rPr>
      </w:pPr>
      <w:bookmarkStart w:id="66" w:name="_Toc383426256"/>
      <w:r>
        <w:rPr>
          <w:rtl/>
        </w:rPr>
        <w:t>تفاوت بهتان با تهمت</w:t>
      </w:r>
      <w:bookmarkEnd w:id="66"/>
    </w:p>
    <w:p w:rsidR="00775B40" w:rsidRDefault="00775B40" w:rsidP="00775B40">
      <w:pPr>
        <w:pStyle w:val="libNormal"/>
        <w:rPr>
          <w:rtl/>
        </w:rPr>
      </w:pPr>
      <w:r>
        <w:rPr>
          <w:rtl/>
        </w:rPr>
        <w:t>در «بهتان» انسان مى داند كسى كه به او نسبت ناروا مى دهد</w:t>
      </w:r>
      <w:r w:rsidR="009D40DF">
        <w:rPr>
          <w:rtl/>
        </w:rPr>
        <w:t xml:space="preserve">، </w:t>
      </w:r>
      <w:r>
        <w:rPr>
          <w:rtl/>
        </w:rPr>
        <w:t>كار نادرستى انجام نداده است ؛ ولى از روى اغراض و خواسته هاى نفسانى</w:t>
      </w:r>
      <w:r w:rsidR="009D40DF">
        <w:rPr>
          <w:rtl/>
        </w:rPr>
        <w:t xml:space="preserve">، </w:t>
      </w:r>
      <w:r>
        <w:rPr>
          <w:rtl/>
        </w:rPr>
        <w:t>همانند دشمنى</w:t>
      </w:r>
      <w:r w:rsidR="009D40DF">
        <w:rPr>
          <w:rtl/>
        </w:rPr>
        <w:t xml:space="preserve">، </w:t>
      </w:r>
      <w:r>
        <w:rPr>
          <w:rtl/>
        </w:rPr>
        <w:t>كينه و حسد</w:t>
      </w:r>
      <w:r w:rsidR="009D40DF">
        <w:rPr>
          <w:rtl/>
        </w:rPr>
        <w:t xml:space="preserve">، </w:t>
      </w:r>
      <w:r>
        <w:rPr>
          <w:rtl/>
        </w:rPr>
        <w:t>صفت يا رفتار ناشايستى را به او نسبت مى دهد؛ اما در تهمت</w:t>
      </w:r>
      <w:r w:rsidR="009D40DF">
        <w:rPr>
          <w:rtl/>
        </w:rPr>
        <w:t xml:space="preserve">، </w:t>
      </w:r>
      <w:r>
        <w:rPr>
          <w:rtl/>
        </w:rPr>
        <w:t xml:space="preserve">انسان برداشت خويش از رفتار ديگرى را مدنظر قرار مى دهد و او را متهم مى سازد؛ در حالى كه نمى داند اين رفتار از او سر نزده است ؛ براى نمونه اگر </w:t>
      </w:r>
      <w:r>
        <w:rPr>
          <w:rtl/>
        </w:rPr>
        <w:lastRenderedPageBreak/>
        <w:t>انسان</w:t>
      </w:r>
      <w:r w:rsidR="009D40DF">
        <w:rPr>
          <w:rtl/>
        </w:rPr>
        <w:t xml:space="preserve">، </w:t>
      </w:r>
      <w:r>
        <w:rPr>
          <w:rtl/>
        </w:rPr>
        <w:t>شخصى را با سلاح گرم در كنار مقتولى مشاهده كند و به او نسبت قتل بدهد؛ در حالى كه مى داند قاتل نيست</w:t>
      </w:r>
      <w:r w:rsidR="009D40DF">
        <w:rPr>
          <w:rtl/>
        </w:rPr>
        <w:t xml:space="preserve">، </w:t>
      </w:r>
      <w:r>
        <w:rPr>
          <w:rtl/>
        </w:rPr>
        <w:t>رفتارش «بهتان» ناميده مى شود و اگر نداند او قاتل نيست</w:t>
      </w:r>
      <w:r w:rsidR="009D40DF">
        <w:rPr>
          <w:rtl/>
        </w:rPr>
        <w:t xml:space="preserve">، </w:t>
      </w:r>
      <w:r>
        <w:rPr>
          <w:rtl/>
        </w:rPr>
        <w:t>به رفتار او «تهمت» گفته مى شود</w:t>
      </w:r>
      <w:r w:rsidR="009D40DF">
        <w:rPr>
          <w:rtl/>
        </w:rPr>
        <w:t xml:space="preserve">. </w:t>
      </w:r>
    </w:p>
    <w:p w:rsidR="00775B40" w:rsidRDefault="00775B40" w:rsidP="00775B40">
      <w:pPr>
        <w:pStyle w:val="libNormal"/>
        <w:rPr>
          <w:rtl/>
        </w:rPr>
      </w:pPr>
      <w:r>
        <w:rPr>
          <w:rtl/>
        </w:rPr>
        <w:t>سرچشمه تهمت</w:t>
      </w:r>
      <w:r w:rsidR="009D40DF">
        <w:rPr>
          <w:rtl/>
        </w:rPr>
        <w:t xml:space="preserve">، </w:t>
      </w:r>
      <w:r>
        <w:rPr>
          <w:rtl/>
        </w:rPr>
        <w:t>«سوءظن» است</w:t>
      </w:r>
      <w:r w:rsidR="009D40DF">
        <w:rPr>
          <w:rtl/>
        </w:rPr>
        <w:t xml:space="preserve">. </w:t>
      </w:r>
      <w:r>
        <w:rPr>
          <w:rtl/>
        </w:rPr>
        <w:t>بدگمانى به كردار</w:t>
      </w:r>
      <w:r w:rsidR="009D40DF">
        <w:rPr>
          <w:rtl/>
        </w:rPr>
        <w:t xml:space="preserve">، </w:t>
      </w:r>
      <w:r>
        <w:rPr>
          <w:rtl/>
        </w:rPr>
        <w:t>گفتار يا حالات ديگران ممكن است موجب شود شخص چه در حضور و چه در غياب ايشان تهمت بزند؛ پس سوءظن مى تواند به تهمت بينجامد؛ به اين گونه كه در سوءظن</w:t>
      </w:r>
      <w:r w:rsidR="009D40DF">
        <w:rPr>
          <w:rtl/>
        </w:rPr>
        <w:t xml:space="preserve">، </w:t>
      </w:r>
      <w:r>
        <w:rPr>
          <w:rtl/>
        </w:rPr>
        <w:t>برداشت انسان از عمل</w:t>
      </w:r>
      <w:r w:rsidR="009D40DF">
        <w:rPr>
          <w:rtl/>
        </w:rPr>
        <w:t xml:space="preserve">، </w:t>
      </w:r>
      <w:r>
        <w:rPr>
          <w:rtl/>
        </w:rPr>
        <w:t>سخن يا حالت ديگرى</w:t>
      </w:r>
      <w:r w:rsidR="009D40DF">
        <w:rPr>
          <w:rtl/>
        </w:rPr>
        <w:t xml:space="preserve">، </w:t>
      </w:r>
      <w:r>
        <w:rPr>
          <w:rtl/>
        </w:rPr>
        <w:t>برداشتى بد در درون خود او است و ممكن است به سبب عواملى از درون انسان به بيرون تراوش كند؛ يعنى به ديگران اظهار شود كه در اين صورت به تهمت تبديل مى شود</w:t>
      </w:r>
      <w:r w:rsidR="009D40DF">
        <w:rPr>
          <w:rtl/>
        </w:rPr>
        <w:t xml:space="preserve">. </w:t>
      </w:r>
    </w:p>
    <w:p w:rsidR="00775B40" w:rsidRDefault="007538A9" w:rsidP="009D40DF">
      <w:pPr>
        <w:pStyle w:val="Heading2"/>
        <w:rPr>
          <w:rtl/>
        </w:rPr>
      </w:pPr>
      <w:bookmarkStart w:id="67" w:name="_Toc383426257"/>
      <w:r>
        <w:rPr>
          <w:rFonts w:hint="cs"/>
          <w:rtl/>
        </w:rPr>
        <w:t>(</w:t>
      </w:r>
      <w:r w:rsidR="009D40DF">
        <w:t>2</w:t>
      </w:r>
      <w:r w:rsidR="00EF21DC">
        <w:rPr>
          <w:rtl/>
        </w:rPr>
        <w:t>)</w:t>
      </w:r>
      <w:r w:rsidR="009D40DF">
        <w:rPr>
          <w:rtl/>
        </w:rPr>
        <w:t xml:space="preserve"> اقسام تهمت</w:t>
      </w:r>
      <w:bookmarkEnd w:id="67"/>
    </w:p>
    <w:p w:rsidR="00775B40" w:rsidRDefault="00775B40" w:rsidP="00775B40">
      <w:pPr>
        <w:pStyle w:val="libNormal"/>
        <w:rPr>
          <w:rtl/>
        </w:rPr>
      </w:pPr>
      <w:r>
        <w:rPr>
          <w:rtl/>
        </w:rPr>
        <w:t>آشكار كردن گمان نادرست و اظهار آن</w:t>
      </w:r>
      <w:r w:rsidR="009D40DF">
        <w:rPr>
          <w:rtl/>
        </w:rPr>
        <w:t xml:space="preserve">، </w:t>
      </w:r>
      <w:r>
        <w:rPr>
          <w:rtl/>
        </w:rPr>
        <w:t>به دو صورت ممكن است :</w:t>
      </w:r>
    </w:p>
    <w:p w:rsidR="00775B40" w:rsidRDefault="00775B40" w:rsidP="00775B40">
      <w:pPr>
        <w:pStyle w:val="libNormal"/>
        <w:rPr>
          <w:rtl/>
        </w:rPr>
      </w:pPr>
      <w:r>
        <w:rPr>
          <w:rtl/>
        </w:rPr>
        <w:t>1 - اظهار حضورى</w:t>
      </w:r>
    </w:p>
    <w:p w:rsidR="00775B40" w:rsidRDefault="00775B40" w:rsidP="00775B40">
      <w:pPr>
        <w:pStyle w:val="libNormal"/>
        <w:rPr>
          <w:rtl/>
        </w:rPr>
      </w:pPr>
      <w:r>
        <w:rPr>
          <w:rtl/>
        </w:rPr>
        <w:t>گاه تهمت زننده</w:t>
      </w:r>
      <w:r w:rsidR="009D40DF">
        <w:rPr>
          <w:rtl/>
        </w:rPr>
        <w:t xml:space="preserve">، </w:t>
      </w:r>
      <w:r>
        <w:rPr>
          <w:rtl/>
        </w:rPr>
        <w:t>رفتار يا ويژگى زشتى را در حضور خود متهم</w:t>
      </w:r>
      <w:r w:rsidR="009D40DF">
        <w:rPr>
          <w:rtl/>
        </w:rPr>
        <w:t xml:space="preserve">، </w:t>
      </w:r>
      <w:r>
        <w:rPr>
          <w:rtl/>
        </w:rPr>
        <w:t>به او نسبت مى دهد و مدارك و اسناد اين نسبت كه مى تواند شامل عمل</w:t>
      </w:r>
      <w:r w:rsidR="009D40DF">
        <w:rPr>
          <w:rtl/>
        </w:rPr>
        <w:t xml:space="preserve">، </w:t>
      </w:r>
      <w:r>
        <w:rPr>
          <w:rtl/>
        </w:rPr>
        <w:t>سخن يا حالتى از او باشد را نيز ارائه مى كند</w:t>
      </w:r>
      <w:r w:rsidR="009D40DF">
        <w:rPr>
          <w:rtl/>
        </w:rPr>
        <w:t xml:space="preserve">. </w:t>
      </w:r>
    </w:p>
    <w:p w:rsidR="00775B40" w:rsidRDefault="00775B40" w:rsidP="00775B40">
      <w:pPr>
        <w:pStyle w:val="libNormal"/>
        <w:rPr>
          <w:rtl/>
        </w:rPr>
      </w:pPr>
      <w:r>
        <w:rPr>
          <w:rtl/>
        </w:rPr>
        <w:t>2 - اظهار غيابى</w:t>
      </w:r>
    </w:p>
    <w:p w:rsidR="00775B40" w:rsidRDefault="00775B40" w:rsidP="00775B40">
      <w:pPr>
        <w:pStyle w:val="libNormal"/>
        <w:rPr>
          <w:rtl/>
        </w:rPr>
      </w:pPr>
      <w:r>
        <w:rPr>
          <w:rtl/>
        </w:rPr>
        <w:t>گاه تهمت زننده در حضور فرد چيزى بيان نمى كند؛ بلكه در غيابش به او رفتار يا صفت ناپسندى را نسبت مى دهد كه اين امر دو حالت دارد:</w:t>
      </w:r>
    </w:p>
    <w:p w:rsidR="00775B40" w:rsidRDefault="00775B40" w:rsidP="00775B40">
      <w:pPr>
        <w:pStyle w:val="libNormal"/>
        <w:rPr>
          <w:rtl/>
        </w:rPr>
      </w:pPr>
      <w:r>
        <w:rPr>
          <w:rtl/>
        </w:rPr>
        <w:t>الف</w:t>
      </w:r>
      <w:r w:rsidR="009D40DF">
        <w:rPr>
          <w:rtl/>
        </w:rPr>
        <w:t xml:space="preserve">. </w:t>
      </w:r>
      <w:r>
        <w:rPr>
          <w:rtl/>
        </w:rPr>
        <w:t>تهمت زننده فقط نتيجه برداشت خود را از رفتار شخص در غيابش به او نسبت مى دهد و از خود رفتار</w:t>
      </w:r>
      <w:r w:rsidR="009D40DF">
        <w:rPr>
          <w:rtl/>
        </w:rPr>
        <w:t xml:space="preserve">، </w:t>
      </w:r>
      <w:r>
        <w:rPr>
          <w:rtl/>
        </w:rPr>
        <w:t>سخنى به ميان نمى آورد به اين معنا كه تهمت زننده نمى گويد به دليل ديدن چه رفتارى از متهم</w:t>
      </w:r>
      <w:r w:rsidR="009D40DF">
        <w:rPr>
          <w:rtl/>
        </w:rPr>
        <w:t xml:space="preserve">، </w:t>
      </w:r>
      <w:r>
        <w:rPr>
          <w:rtl/>
        </w:rPr>
        <w:t xml:space="preserve">چنين برداشتى از او داشته است ؛ البته تفاوتى نيست بين آن كه برداشت او از رفتار متهم در برخورد با </w:t>
      </w:r>
      <w:r>
        <w:rPr>
          <w:rtl/>
        </w:rPr>
        <w:lastRenderedPageBreak/>
        <w:t>خود او باشد يا ديگران ؛ زيرا در هر دو صورت</w:t>
      </w:r>
      <w:r w:rsidR="009D40DF">
        <w:rPr>
          <w:rtl/>
        </w:rPr>
        <w:t xml:space="preserve">، </w:t>
      </w:r>
      <w:r>
        <w:rPr>
          <w:rtl/>
        </w:rPr>
        <w:t>اظهار بدگمانى شده و حقيقت تهمت پديد آمده است</w:t>
      </w:r>
      <w:r w:rsidR="009D40DF">
        <w:rPr>
          <w:rtl/>
        </w:rPr>
        <w:t xml:space="preserve">. </w:t>
      </w:r>
    </w:p>
    <w:p w:rsidR="00775B40" w:rsidRDefault="00775B40" w:rsidP="00775B40">
      <w:pPr>
        <w:pStyle w:val="libNormal"/>
        <w:rPr>
          <w:rtl/>
        </w:rPr>
      </w:pPr>
      <w:r>
        <w:rPr>
          <w:rtl/>
        </w:rPr>
        <w:t>ب</w:t>
      </w:r>
      <w:r w:rsidR="009D40DF">
        <w:rPr>
          <w:rtl/>
        </w:rPr>
        <w:t xml:space="preserve">. </w:t>
      </w:r>
      <w:r>
        <w:rPr>
          <w:rtl/>
        </w:rPr>
        <w:t>خود آن رفتار</w:t>
      </w:r>
      <w:r w:rsidR="009D40DF">
        <w:rPr>
          <w:rtl/>
        </w:rPr>
        <w:t xml:space="preserve">، </w:t>
      </w:r>
      <w:r>
        <w:rPr>
          <w:rtl/>
        </w:rPr>
        <w:t>گفتار يا صفات را نقل مى كند؛ سپس برداشت خود از آن را به ديگران ارائه مى دهد</w:t>
      </w:r>
      <w:r w:rsidR="009D40DF">
        <w:rPr>
          <w:rtl/>
        </w:rPr>
        <w:t xml:space="preserve">. </w:t>
      </w:r>
    </w:p>
    <w:p w:rsidR="00775B40" w:rsidRDefault="00775B40" w:rsidP="007538A9">
      <w:pPr>
        <w:pStyle w:val="Heading3"/>
        <w:rPr>
          <w:rtl/>
        </w:rPr>
      </w:pPr>
      <w:bookmarkStart w:id="68" w:name="_Toc383426258"/>
      <w:r>
        <w:rPr>
          <w:rtl/>
        </w:rPr>
        <w:t>زشت ترين مصداق تهمت</w:t>
      </w:r>
      <w:bookmarkEnd w:id="68"/>
    </w:p>
    <w:p w:rsidR="00775B40" w:rsidRDefault="00775B40" w:rsidP="00775B40">
      <w:pPr>
        <w:pStyle w:val="libNormal"/>
        <w:rPr>
          <w:rtl/>
        </w:rPr>
      </w:pPr>
      <w:r>
        <w:rPr>
          <w:rtl/>
        </w:rPr>
        <w:t>تهمت</w:t>
      </w:r>
      <w:r w:rsidR="009D40DF">
        <w:rPr>
          <w:rtl/>
        </w:rPr>
        <w:t xml:space="preserve">، </w:t>
      </w:r>
      <w:r>
        <w:rPr>
          <w:rtl/>
        </w:rPr>
        <w:t>ابراز كردن گمان بد به ديگرى است كه از زشت ترين مصاديق آن</w:t>
      </w:r>
      <w:r w:rsidR="009D40DF">
        <w:rPr>
          <w:rtl/>
        </w:rPr>
        <w:t xml:space="preserve">، </w:t>
      </w:r>
      <w:r>
        <w:rPr>
          <w:rtl/>
        </w:rPr>
        <w:t>اين است كه انسان در آغاز كار</w:t>
      </w:r>
      <w:r w:rsidR="009D40DF">
        <w:rPr>
          <w:rtl/>
        </w:rPr>
        <w:t xml:space="preserve">، </w:t>
      </w:r>
      <w:r>
        <w:rPr>
          <w:rtl/>
        </w:rPr>
        <w:t>شخصى را امين و معتمد خود كند و كارى را به او واگذارد؛ سپس به او سوءظن يافته</w:t>
      </w:r>
      <w:r w:rsidR="009D40DF">
        <w:rPr>
          <w:rtl/>
        </w:rPr>
        <w:t xml:space="preserve">، </w:t>
      </w:r>
      <w:r>
        <w:rPr>
          <w:rtl/>
        </w:rPr>
        <w:t>اين بدگمانى را به شخص ‍ بگويد</w:t>
      </w:r>
      <w:r w:rsidR="009D40DF">
        <w:rPr>
          <w:rtl/>
        </w:rPr>
        <w:t xml:space="preserve">. </w:t>
      </w:r>
    </w:p>
    <w:p w:rsidR="00775B40" w:rsidRDefault="00775B40" w:rsidP="00775B40">
      <w:pPr>
        <w:pStyle w:val="libNormal"/>
        <w:rPr>
          <w:rtl/>
        </w:rPr>
      </w:pPr>
      <w:r>
        <w:rPr>
          <w:rtl/>
        </w:rPr>
        <w:t xml:space="preserve">امام جعفر صادق </w:t>
      </w:r>
      <w:r w:rsidR="005D409C" w:rsidRPr="005D409C">
        <w:rPr>
          <w:rStyle w:val="libAlaemChar"/>
          <w:rtl/>
        </w:rPr>
        <w:t>عليه‌السلام</w:t>
      </w:r>
      <w:r>
        <w:rPr>
          <w:rtl/>
        </w:rPr>
        <w:t xml:space="preserve"> از قول پيامبر </w:t>
      </w:r>
      <w:r w:rsidR="005D409C" w:rsidRPr="005D409C">
        <w:rPr>
          <w:rStyle w:val="libAlaemChar"/>
          <w:rtl/>
        </w:rPr>
        <w:t>صلى‌الله‌عليه‌وآله</w:t>
      </w:r>
      <w:r>
        <w:rPr>
          <w:rtl/>
        </w:rPr>
        <w:t xml:space="preserve"> روايت كرده است :</w:t>
      </w:r>
    </w:p>
    <w:p w:rsidR="00775B40" w:rsidRDefault="00775B40" w:rsidP="00775B40">
      <w:pPr>
        <w:pStyle w:val="libNormal"/>
        <w:rPr>
          <w:rtl/>
        </w:rPr>
      </w:pPr>
      <w:r>
        <w:rPr>
          <w:rtl/>
        </w:rPr>
        <w:t xml:space="preserve">ليس لك ان تتهم من ائتمنته </w:t>
      </w:r>
      <w:r w:rsidRPr="009D40DF">
        <w:rPr>
          <w:rStyle w:val="libFootnotenumChar"/>
          <w:rtl/>
        </w:rPr>
        <w:t>(243)</w:t>
      </w:r>
      <w:r w:rsidR="009D40DF">
        <w:rPr>
          <w:rtl/>
        </w:rPr>
        <w:t xml:space="preserve">. </w:t>
      </w:r>
    </w:p>
    <w:p w:rsidR="00775B40" w:rsidRDefault="00775B40" w:rsidP="00775B40">
      <w:pPr>
        <w:pStyle w:val="libNormal"/>
        <w:rPr>
          <w:rtl/>
        </w:rPr>
      </w:pPr>
      <w:r>
        <w:rPr>
          <w:rtl/>
        </w:rPr>
        <w:t>حق ندارى به كسى كه او را امين خويش ساخته اى</w:t>
      </w:r>
      <w:r w:rsidR="009D40DF">
        <w:rPr>
          <w:rtl/>
        </w:rPr>
        <w:t xml:space="preserve">، </w:t>
      </w:r>
      <w:r>
        <w:rPr>
          <w:rtl/>
        </w:rPr>
        <w:t>تهمت بزنى</w:t>
      </w:r>
      <w:r w:rsidR="009D40DF">
        <w:rPr>
          <w:rtl/>
        </w:rPr>
        <w:t xml:space="preserve">. </w:t>
      </w:r>
    </w:p>
    <w:p w:rsidR="00775B40" w:rsidRDefault="00775B40" w:rsidP="007538A9">
      <w:pPr>
        <w:pStyle w:val="Heading3"/>
        <w:rPr>
          <w:rtl/>
        </w:rPr>
      </w:pPr>
      <w:bookmarkStart w:id="69" w:name="_Toc383426259"/>
      <w:r>
        <w:rPr>
          <w:rtl/>
        </w:rPr>
        <w:t>«حال و ملكه»زشت تهمت</w:t>
      </w:r>
      <w:bookmarkEnd w:id="69"/>
    </w:p>
    <w:p w:rsidR="00775B40" w:rsidRDefault="00775B40" w:rsidP="00775B40">
      <w:pPr>
        <w:pStyle w:val="libNormal"/>
        <w:rPr>
          <w:rtl/>
        </w:rPr>
      </w:pPr>
      <w:r>
        <w:rPr>
          <w:rtl/>
        </w:rPr>
        <w:t>تهمت از رذايل نفسانى چون دشمنى</w:t>
      </w:r>
      <w:r w:rsidR="009D40DF">
        <w:rPr>
          <w:rtl/>
        </w:rPr>
        <w:t xml:space="preserve">، </w:t>
      </w:r>
      <w:r>
        <w:rPr>
          <w:rtl/>
        </w:rPr>
        <w:t>حسد</w:t>
      </w:r>
      <w:r w:rsidR="009D40DF">
        <w:rPr>
          <w:rtl/>
        </w:rPr>
        <w:t xml:space="preserve">، </w:t>
      </w:r>
      <w:r>
        <w:rPr>
          <w:rtl/>
        </w:rPr>
        <w:t>شهوت يا غضب سرچشمه مى گيرد و در آغاز</w:t>
      </w:r>
      <w:r w:rsidR="009D40DF">
        <w:rPr>
          <w:rtl/>
        </w:rPr>
        <w:t xml:space="preserve">، </w:t>
      </w:r>
      <w:r>
        <w:rPr>
          <w:rtl/>
        </w:rPr>
        <w:t>رفتارى است كه اتفاقى از انسان سر مى زند؛ ولى تكرار آن موجب مى شود كه به صورت ملكه در نهاد شخص در آيد و انجام آن برايش آسان شود</w:t>
      </w:r>
      <w:r w:rsidR="009D40DF">
        <w:rPr>
          <w:rtl/>
        </w:rPr>
        <w:t xml:space="preserve">. </w:t>
      </w:r>
    </w:p>
    <w:p w:rsidR="00775B40" w:rsidRDefault="00775B40" w:rsidP="00775B40">
      <w:pPr>
        <w:pStyle w:val="libNormal"/>
        <w:rPr>
          <w:rtl/>
        </w:rPr>
      </w:pPr>
      <w:r>
        <w:rPr>
          <w:rtl/>
        </w:rPr>
        <w:t>كسى كه اين صفت براى او ملكه نشده است</w:t>
      </w:r>
      <w:r w:rsidR="009D40DF">
        <w:rPr>
          <w:rtl/>
        </w:rPr>
        <w:t xml:space="preserve">، </w:t>
      </w:r>
      <w:r>
        <w:rPr>
          <w:rtl/>
        </w:rPr>
        <w:t>شايد در اثر انجام اين رفتار</w:t>
      </w:r>
      <w:r w:rsidR="009D40DF">
        <w:rPr>
          <w:rtl/>
        </w:rPr>
        <w:t xml:space="preserve">، </w:t>
      </w:r>
      <w:r>
        <w:rPr>
          <w:rtl/>
        </w:rPr>
        <w:t>تحت فشار مسائل اعتقادى و وجدانى خود قرار گرفته</w:t>
      </w:r>
      <w:r w:rsidR="009D40DF">
        <w:rPr>
          <w:rtl/>
        </w:rPr>
        <w:t xml:space="preserve">، </w:t>
      </w:r>
      <w:r>
        <w:rPr>
          <w:rtl/>
        </w:rPr>
        <w:t>متاءثر و متاءلم شود؛ ولى اگر اين عمل تكرار شده</w:t>
      </w:r>
      <w:r w:rsidR="009D40DF">
        <w:rPr>
          <w:rtl/>
        </w:rPr>
        <w:t xml:space="preserve">، </w:t>
      </w:r>
      <w:r>
        <w:rPr>
          <w:rtl/>
        </w:rPr>
        <w:t>به صورت صفت پايدار نفسانى درآيد</w:t>
      </w:r>
      <w:r w:rsidR="009D40DF">
        <w:rPr>
          <w:rtl/>
        </w:rPr>
        <w:t xml:space="preserve">، </w:t>
      </w:r>
      <w:r>
        <w:rPr>
          <w:rtl/>
        </w:rPr>
        <w:t>آن رفتار زشت را به آسانى انجام مى دهد و نه تنها برايش ناراحت كننده نيست ؛ بلكه سرور و شادمانى هم به همراه خواهد آورد و با رسيدن به اين گمان باطل كه با تهمت</w:t>
      </w:r>
      <w:r w:rsidR="009D40DF">
        <w:rPr>
          <w:rtl/>
        </w:rPr>
        <w:t xml:space="preserve">، </w:t>
      </w:r>
      <w:r>
        <w:rPr>
          <w:rtl/>
        </w:rPr>
        <w:t>رقيبى از صحنه خارج شده است</w:t>
      </w:r>
      <w:r w:rsidR="009D40DF">
        <w:rPr>
          <w:rtl/>
        </w:rPr>
        <w:t xml:space="preserve">، </w:t>
      </w:r>
      <w:r>
        <w:rPr>
          <w:rtl/>
        </w:rPr>
        <w:t xml:space="preserve">خشنود مى شود؛ بنابراين بايد از تكرار </w:t>
      </w:r>
      <w:r>
        <w:rPr>
          <w:rtl/>
        </w:rPr>
        <w:lastRenderedPageBreak/>
        <w:t>اين گناهان خوددارى كرد تا به ملكه اى زشت و ناپسند در روح انسان تبديل نشوند</w:t>
      </w:r>
      <w:r w:rsidR="009D40DF">
        <w:rPr>
          <w:rtl/>
        </w:rPr>
        <w:t xml:space="preserve">. </w:t>
      </w:r>
    </w:p>
    <w:p w:rsidR="00775B40" w:rsidRDefault="007538A9" w:rsidP="009D40DF">
      <w:pPr>
        <w:pStyle w:val="Heading2"/>
        <w:rPr>
          <w:rtl/>
        </w:rPr>
      </w:pPr>
      <w:bookmarkStart w:id="70" w:name="_Toc383426260"/>
      <w:r>
        <w:rPr>
          <w:rFonts w:hint="cs"/>
          <w:rtl/>
        </w:rPr>
        <w:t>(</w:t>
      </w:r>
      <w:r w:rsidR="009D40DF">
        <w:t>3</w:t>
      </w:r>
      <w:r w:rsidR="00EF21DC">
        <w:rPr>
          <w:rtl/>
        </w:rPr>
        <w:t>)</w:t>
      </w:r>
      <w:r w:rsidR="009D40DF">
        <w:rPr>
          <w:rtl/>
        </w:rPr>
        <w:t xml:space="preserve"> نكوهش تهمت از ديد شرع</w:t>
      </w:r>
      <w:bookmarkEnd w:id="70"/>
    </w:p>
    <w:p w:rsidR="00775B40" w:rsidRDefault="00775B40" w:rsidP="00775B40">
      <w:pPr>
        <w:pStyle w:val="libNormal"/>
        <w:rPr>
          <w:rtl/>
        </w:rPr>
      </w:pPr>
      <w:r>
        <w:rPr>
          <w:rtl/>
        </w:rPr>
        <w:t>تهمت</w:t>
      </w:r>
      <w:r w:rsidR="009D40DF">
        <w:rPr>
          <w:rtl/>
        </w:rPr>
        <w:t xml:space="preserve">، </w:t>
      </w:r>
      <w:r>
        <w:rPr>
          <w:rtl/>
        </w:rPr>
        <w:t>ابراز سوءظن نزد ديگران است و از آن جا كه گمان بد به رفتار يا گفتار يا صفات ناپسند مربوط مى شود</w:t>
      </w:r>
      <w:r w:rsidR="009D40DF">
        <w:rPr>
          <w:rtl/>
        </w:rPr>
        <w:t xml:space="preserve">، </w:t>
      </w:r>
      <w:r>
        <w:rPr>
          <w:rtl/>
        </w:rPr>
        <w:t>تهمت به شكلى</w:t>
      </w:r>
      <w:r w:rsidR="009D40DF">
        <w:rPr>
          <w:rtl/>
        </w:rPr>
        <w:t xml:space="preserve">، </w:t>
      </w:r>
      <w:r>
        <w:rPr>
          <w:rtl/>
        </w:rPr>
        <w:t>بازگفتن امور ناشايست ديگران است ؛ به همين جهت مى توان آن را نوع خاصى از اقسام غيبت به شمار آورد</w:t>
      </w:r>
      <w:r w:rsidR="009D40DF">
        <w:rPr>
          <w:rtl/>
        </w:rPr>
        <w:t xml:space="preserve">. </w:t>
      </w:r>
    </w:p>
    <w:p w:rsidR="00775B40" w:rsidRDefault="00775B40" w:rsidP="00775B40">
      <w:pPr>
        <w:pStyle w:val="libNormal"/>
        <w:rPr>
          <w:rtl/>
        </w:rPr>
      </w:pPr>
      <w:r>
        <w:rPr>
          <w:rtl/>
        </w:rPr>
        <w:t>وقتى براى شخصى</w:t>
      </w:r>
      <w:r w:rsidR="009D40DF">
        <w:rPr>
          <w:rtl/>
        </w:rPr>
        <w:t xml:space="preserve">، </w:t>
      </w:r>
      <w:r>
        <w:rPr>
          <w:rtl/>
        </w:rPr>
        <w:t>سوءظن به ديگرى پيش مى آيد</w:t>
      </w:r>
      <w:r w:rsidR="009D40DF">
        <w:rPr>
          <w:rtl/>
        </w:rPr>
        <w:t xml:space="preserve">، </w:t>
      </w:r>
      <w:r>
        <w:rPr>
          <w:rtl/>
        </w:rPr>
        <w:t>با بيان آن گمان بد</w:t>
      </w:r>
      <w:r w:rsidR="009D40DF">
        <w:rPr>
          <w:rtl/>
        </w:rPr>
        <w:t xml:space="preserve">، </w:t>
      </w:r>
      <w:r>
        <w:rPr>
          <w:rtl/>
        </w:rPr>
        <w:t>آن هم در غياب خود متهم</w:t>
      </w:r>
      <w:r w:rsidR="009D40DF">
        <w:rPr>
          <w:rtl/>
        </w:rPr>
        <w:t xml:space="preserve">، </w:t>
      </w:r>
      <w:r>
        <w:rPr>
          <w:rtl/>
        </w:rPr>
        <w:t>به غيبت آلوده مى شود و اگر اين عيوب يا رذايل در شخص متهم وجود نداشته باشد</w:t>
      </w:r>
      <w:r w:rsidR="009D40DF">
        <w:rPr>
          <w:rtl/>
        </w:rPr>
        <w:t xml:space="preserve">، </w:t>
      </w:r>
      <w:r>
        <w:rPr>
          <w:rtl/>
        </w:rPr>
        <w:t>باز گفتن آن را مى توان نوعى از انواع «بهتان» به شمار آورد</w:t>
      </w:r>
      <w:r w:rsidR="009D40DF">
        <w:rPr>
          <w:rtl/>
        </w:rPr>
        <w:t xml:space="preserve">. </w:t>
      </w:r>
      <w:r>
        <w:rPr>
          <w:rtl/>
        </w:rPr>
        <w:t>البته ميان هر سه عنوان</w:t>
      </w:r>
      <w:r w:rsidR="009D40DF">
        <w:rPr>
          <w:rtl/>
        </w:rPr>
        <w:t xml:space="preserve">، </w:t>
      </w:r>
      <w:r>
        <w:rPr>
          <w:rtl/>
        </w:rPr>
        <w:t>تفاوت هاى دقيقى وجود دارد</w:t>
      </w:r>
      <w:r w:rsidR="009D40DF">
        <w:rPr>
          <w:rtl/>
        </w:rPr>
        <w:t xml:space="preserve">. </w:t>
      </w:r>
      <w:r>
        <w:rPr>
          <w:rtl/>
        </w:rPr>
        <w:t>با اين بيان مى توان تهمت را رفتارى مردد ميان «غيبت» و «بهتان» دانست كه البته هر دو حرام هستند و در نتيجه</w:t>
      </w:r>
      <w:r w:rsidR="009D40DF">
        <w:rPr>
          <w:rtl/>
        </w:rPr>
        <w:t xml:space="preserve">، </w:t>
      </w:r>
      <w:r>
        <w:rPr>
          <w:rtl/>
        </w:rPr>
        <w:t>تهمت نيز حرام خواهد بود؛ چرا كه يا در شمار مصاديق غيبت قرار مى گيرد يا عنوان «بهتان» بر او صدق مى كند</w:t>
      </w:r>
      <w:r w:rsidR="009D40DF">
        <w:rPr>
          <w:rtl/>
        </w:rPr>
        <w:t xml:space="preserve">. </w:t>
      </w:r>
      <w:r>
        <w:rPr>
          <w:rtl/>
        </w:rPr>
        <w:t>ريختن آبروى ديگران نزد شخص سوم يا گروهى از مردم</w:t>
      </w:r>
      <w:r w:rsidR="009D40DF">
        <w:rPr>
          <w:rtl/>
        </w:rPr>
        <w:t xml:space="preserve">، </w:t>
      </w:r>
      <w:r>
        <w:rPr>
          <w:rtl/>
        </w:rPr>
        <w:t>با توجه به آگاهى نداشتن ديگران از اين كه آن فرد مرتكب عمل خاصى شده يا خير</w:t>
      </w:r>
      <w:r w:rsidR="009D40DF">
        <w:rPr>
          <w:rtl/>
        </w:rPr>
        <w:t xml:space="preserve">، </w:t>
      </w:r>
      <w:r>
        <w:rPr>
          <w:rtl/>
        </w:rPr>
        <w:t>حرام است</w:t>
      </w:r>
      <w:r w:rsidR="009D40DF">
        <w:rPr>
          <w:rtl/>
        </w:rPr>
        <w:t xml:space="preserve">. </w:t>
      </w:r>
    </w:p>
    <w:p w:rsidR="00775B40" w:rsidRDefault="00775B40" w:rsidP="007538A9">
      <w:pPr>
        <w:pStyle w:val="Heading3"/>
        <w:rPr>
          <w:rtl/>
        </w:rPr>
      </w:pPr>
      <w:bookmarkStart w:id="71" w:name="_Toc383426261"/>
      <w:r>
        <w:rPr>
          <w:rtl/>
        </w:rPr>
        <w:t>رد تهمت</w:t>
      </w:r>
      <w:bookmarkEnd w:id="71"/>
    </w:p>
    <w:p w:rsidR="00775B40" w:rsidRDefault="00775B40" w:rsidP="00775B40">
      <w:pPr>
        <w:pStyle w:val="libNormal"/>
        <w:rPr>
          <w:rtl/>
        </w:rPr>
      </w:pPr>
      <w:r>
        <w:rPr>
          <w:rtl/>
        </w:rPr>
        <w:t>همان گونه كه در بحث غيبت آمد</w:t>
      </w:r>
      <w:r w:rsidR="009D40DF">
        <w:rPr>
          <w:rtl/>
        </w:rPr>
        <w:t xml:space="preserve">، </w:t>
      </w:r>
      <w:r>
        <w:rPr>
          <w:rtl/>
        </w:rPr>
        <w:t>انسان نه تنها نبايد شنونده غيبت باشد</w:t>
      </w:r>
      <w:r w:rsidR="009D40DF">
        <w:rPr>
          <w:rtl/>
        </w:rPr>
        <w:t xml:space="preserve">، </w:t>
      </w:r>
      <w:r>
        <w:rPr>
          <w:rtl/>
        </w:rPr>
        <w:t>بلكه اگر غيبت به شكل ناخواسته نيز به گوش او رسيد</w:t>
      </w:r>
      <w:r w:rsidR="009D40DF">
        <w:rPr>
          <w:rtl/>
        </w:rPr>
        <w:t xml:space="preserve">، </w:t>
      </w:r>
      <w:r>
        <w:rPr>
          <w:rtl/>
        </w:rPr>
        <w:t>بايد در رد آن بكوشد و فقط ذكر اين نكته كه «غيبت نكنيد» كافى نيست ؛ زيرا شايد بيان همين جمله</w:t>
      </w:r>
      <w:r w:rsidR="009D40DF">
        <w:rPr>
          <w:rtl/>
        </w:rPr>
        <w:t xml:space="preserve">، </w:t>
      </w:r>
      <w:r>
        <w:rPr>
          <w:rtl/>
        </w:rPr>
        <w:t>تاءييدى بر وجود عيب و نقص در غيبت شده باشد؛ پس بايد در رد غيبت كوشيد تا غيبت شده از اصل عيب مبرا شود</w:t>
      </w:r>
      <w:r w:rsidR="009D40DF">
        <w:rPr>
          <w:rtl/>
        </w:rPr>
        <w:t xml:space="preserve">. </w:t>
      </w:r>
    </w:p>
    <w:p w:rsidR="00775B40" w:rsidRDefault="00775B40" w:rsidP="00775B40">
      <w:pPr>
        <w:pStyle w:val="libNormal"/>
        <w:rPr>
          <w:rtl/>
        </w:rPr>
      </w:pPr>
      <w:r>
        <w:rPr>
          <w:rtl/>
        </w:rPr>
        <w:lastRenderedPageBreak/>
        <w:t>«تهمت» و «بهتان» نيز چنين است</w:t>
      </w:r>
      <w:r w:rsidR="009D40DF">
        <w:rPr>
          <w:rtl/>
        </w:rPr>
        <w:t xml:space="preserve">، </w:t>
      </w:r>
      <w:r>
        <w:rPr>
          <w:rtl/>
        </w:rPr>
        <w:t>و آن كس را كه مورد تهمت قرار گرفته بايد از اتهام پاك سازد</w:t>
      </w:r>
      <w:r w:rsidR="009D40DF">
        <w:rPr>
          <w:rtl/>
        </w:rPr>
        <w:t xml:space="preserve">. </w:t>
      </w:r>
    </w:p>
    <w:tbl>
      <w:tblPr>
        <w:tblStyle w:val="TableGrid"/>
        <w:bidiVisual/>
        <w:tblW w:w="5000" w:type="pct"/>
        <w:tblLook w:val="01E0"/>
      </w:tblPr>
      <w:tblGrid>
        <w:gridCol w:w="3655"/>
        <w:gridCol w:w="269"/>
        <w:gridCol w:w="3663"/>
      </w:tblGrid>
      <w:tr w:rsidR="007538A9" w:rsidTr="006C45C2">
        <w:trPr>
          <w:trHeight w:val="350"/>
        </w:trPr>
        <w:tc>
          <w:tcPr>
            <w:tcW w:w="4288" w:type="dxa"/>
            <w:shd w:val="clear" w:color="auto" w:fill="auto"/>
          </w:tcPr>
          <w:p w:rsidR="007538A9" w:rsidRDefault="007538A9" w:rsidP="006C45C2">
            <w:pPr>
              <w:pStyle w:val="libPoem"/>
              <w:rPr>
                <w:rtl/>
              </w:rPr>
            </w:pPr>
            <w:r>
              <w:rPr>
                <w:rtl/>
              </w:rPr>
              <w:t>آن يكى شيخ را تهمت نهاد</w:t>
            </w:r>
            <w:r w:rsidRPr="00725071">
              <w:rPr>
                <w:rStyle w:val="libPoemTiniChar0"/>
                <w:rtl/>
              </w:rPr>
              <w:br/>
              <w:t> </w:t>
            </w:r>
          </w:p>
        </w:tc>
        <w:tc>
          <w:tcPr>
            <w:tcW w:w="280" w:type="dxa"/>
            <w:shd w:val="clear" w:color="auto" w:fill="auto"/>
          </w:tcPr>
          <w:p w:rsidR="007538A9" w:rsidRDefault="007538A9" w:rsidP="006C45C2">
            <w:pPr>
              <w:pStyle w:val="libPoem"/>
              <w:rPr>
                <w:rtl/>
              </w:rPr>
            </w:pPr>
          </w:p>
        </w:tc>
        <w:tc>
          <w:tcPr>
            <w:tcW w:w="4288" w:type="dxa"/>
            <w:shd w:val="clear" w:color="auto" w:fill="auto"/>
          </w:tcPr>
          <w:p w:rsidR="007538A9" w:rsidRDefault="007538A9" w:rsidP="006C45C2">
            <w:pPr>
              <w:pStyle w:val="libPoem"/>
              <w:rPr>
                <w:rtl/>
              </w:rPr>
            </w:pPr>
            <w:r>
              <w:rPr>
                <w:rtl/>
              </w:rPr>
              <w:t>كو بد است و نيست بر راه شاد</w:t>
            </w:r>
            <w:r w:rsidRPr="00725071">
              <w:rPr>
                <w:rStyle w:val="libPoemTiniChar0"/>
                <w:rtl/>
              </w:rPr>
              <w:br/>
              <w:t> </w:t>
            </w:r>
          </w:p>
        </w:tc>
      </w:tr>
      <w:tr w:rsidR="007538A9" w:rsidTr="006C45C2">
        <w:trPr>
          <w:trHeight w:val="350"/>
        </w:trPr>
        <w:tc>
          <w:tcPr>
            <w:tcW w:w="4288" w:type="dxa"/>
          </w:tcPr>
          <w:p w:rsidR="007538A9" w:rsidRDefault="007538A9" w:rsidP="006C45C2">
            <w:pPr>
              <w:pStyle w:val="libPoem"/>
              <w:rPr>
                <w:rtl/>
              </w:rPr>
            </w:pPr>
            <w:r>
              <w:rPr>
                <w:rtl/>
              </w:rPr>
              <w:t>شارب خمر است و سالوس و خبيث</w:t>
            </w:r>
            <w:r w:rsidRPr="00725071">
              <w:rPr>
                <w:rStyle w:val="libPoemTiniChar0"/>
                <w:rtl/>
              </w:rPr>
              <w:br/>
              <w:t> </w:t>
            </w:r>
          </w:p>
        </w:tc>
        <w:tc>
          <w:tcPr>
            <w:tcW w:w="280" w:type="dxa"/>
          </w:tcPr>
          <w:p w:rsidR="007538A9" w:rsidRDefault="007538A9" w:rsidP="006C45C2">
            <w:pPr>
              <w:pStyle w:val="libPoem"/>
              <w:rPr>
                <w:rtl/>
              </w:rPr>
            </w:pPr>
          </w:p>
        </w:tc>
        <w:tc>
          <w:tcPr>
            <w:tcW w:w="4288" w:type="dxa"/>
          </w:tcPr>
          <w:p w:rsidR="007538A9" w:rsidRDefault="007538A9" w:rsidP="006C45C2">
            <w:pPr>
              <w:pStyle w:val="libPoem"/>
              <w:rPr>
                <w:rtl/>
              </w:rPr>
            </w:pPr>
            <w:r>
              <w:rPr>
                <w:rtl/>
              </w:rPr>
              <w:t>مر مريدان را كجا باشد مغيث</w:t>
            </w:r>
            <w:r w:rsidRPr="00725071">
              <w:rPr>
                <w:rStyle w:val="libPoemTiniChar0"/>
                <w:rtl/>
              </w:rPr>
              <w:br/>
              <w:t> </w:t>
            </w:r>
          </w:p>
        </w:tc>
      </w:tr>
      <w:tr w:rsidR="007538A9" w:rsidTr="006C45C2">
        <w:trPr>
          <w:trHeight w:val="350"/>
        </w:trPr>
        <w:tc>
          <w:tcPr>
            <w:tcW w:w="4288" w:type="dxa"/>
          </w:tcPr>
          <w:p w:rsidR="007538A9" w:rsidRDefault="007538A9" w:rsidP="006C45C2">
            <w:pPr>
              <w:pStyle w:val="libPoem"/>
              <w:rPr>
                <w:rtl/>
              </w:rPr>
            </w:pPr>
            <w:r>
              <w:rPr>
                <w:rtl/>
              </w:rPr>
              <w:t>آن يكى گفتش ادب را هوش دار</w:t>
            </w:r>
            <w:r w:rsidRPr="00725071">
              <w:rPr>
                <w:rStyle w:val="libPoemTiniChar0"/>
                <w:rtl/>
              </w:rPr>
              <w:br/>
              <w:t> </w:t>
            </w:r>
          </w:p>
        </w:tc>
        <w:tc>
          <w:tcPr>
            <w:tcW w:w="280" w:type="dxa"/>
          </w:tcPr>
          <w:p w:rsidR="007538A9" w:rsidRDefault="007538A9" w:rsidP="006C45C2">
            <w:pPr>
              <w:pStyle w:val="libPoem"/>
              <w:rPr>
                <w:rtl/>
              </w:rPr>
            </w:pPr>
          </w:p>
        </w:tc>
        <w:tc>
          <w:tcPr>
            <w:tcW w:w="4288" w:type="dxa"/>
          </w:tcPr>
          <w:p w:rsidR="007538A9" w:rsidRDefault="007538A9" w:rsidP="006C45C2">
            <w:pPr>
              <w:pStyle w:val="libPoem"/>
              <w:rPr>
                <w:rtl/>
              </w:rPr>
            </w:pPr>
            <w:r>
              <w:rPr>
                <w:rtl/>
              </w:rPr>
              <w:t>خرد نبود اين چنين ظن بر كبار</w:t>
            </w:r>
            <w:r w:rsidRPr="00725071">
              <w:rPr>
                <w:rStyle w:val="libPoemTiniChar0"/>
                <w:rtl/>
              </w:rPr>
              <w:br/>
              <w:t> </w:t>
            </w:r>
          </w:p>
        </w:tc>
      </w:tr>
      <w:tr w:rsidR="007538A9" w:rsidTr="006C45C2">
        <w:trPr>
          <w:trHeight w:val="350"/>
        </w:trPr>
        <w:tc>
          <w:tcPr>
            <w:tcW w:w="4288" w:type="dxa"/>
          </w:tcPr>
          <w:p w:rsidR="007538A9" w:rsidRDefault="007538A9" w:rsidP="006C45C2">
            <w:pPr>
              <w:pStyle w:val="libPoem"/>
              <w:rPr>
                <w:rtl/>
              </w:rPr>
            </w:pPr>
            <w:r>
              <w:rPr>
                <w:rtl/>
              </w:rPr>
              <w:t>دور ازو و دور از آن اوصاف او</w:t>
            </w:r>
            <w:r w:rsidRPr="00725071">
              <w:rPr>
                <w:rStyle w:val="libPoemTiniChar0"/>
                <w:rtl/>
              </w:rPr>
              <w:br/>
              <w:t> </w:t>
            </w:r>
          </w:p>
        </w:tc>
        <w:tc>
          <w:tcPr>
            <w:tcW w:w="280" w:type="dxa"/>
          </w:tcPr>
          <w:p w:rsidR="007538A9" w:rsidRDefault="007538A9" w:rsidP="006C45C2">
            <w:pPr>
              <w:pStyle w:val="libPoem"/>
              <w:rPr>
                <w:rtl/>
              </w:rPr>
            </w:pPr>
          </w:p>
        </w:tc>
        <w:tc>
          <w:tcPr>
            <w:tcW w:w="4288" w:type="dxa"/>
          </w:tcPr>
          <w:p w:rsidR="007538A9" w:rsidRDefault="007538A9" w:rsidP="006C45C2">
            <w:pPr>
              <w:pStyle w:val="libPoem"/>
              <w:rPr>
                <w:rtl/>
              </w:rPr>
            </w:pPr>
            <w:r>
              <w:rPr>
                <w:rtl/>
              </w:rPr>
              <w:t>كه زسيلى تيره گردد صاف او</w:t>
            </w:r>
            <w:r w:rsidRPr="00725071">
              <w:rPr>
                <w:rStyle w:val="libPoemTiniChar0"/>
                <w:rtl/>
              </w:rPr>
              <w:br/>
              <w:t> </w:t>
            </w:r>
          </w:p>
        </w:tc>
      </w:tr>
      <w:tr w:rsidR="007538A9" w:rsidTr="006C45C2">
        <w:trPr>
          <w:trHeight w:val="350"/>
        </w:trPr>
        <w:tc>
          <w:tcPr>
            <w:tcW w:w="4288" w:type="dxa"/>
          </w:tcPr>
          <w:p w:rsidR="007538A9" w:rsidRDefault="007538A9" w:rsidP="006C45C2">
            <w:pPr>
              <w:pStyle w:val="libPoem"/>
              <w:rPr>
                <w:rtl/>
              </w:rPr>
            </w:pPr>
            <w:r>
              <w:rPr>
                <w:rtl/>
              </w:rPr>
              <w:t>اين چنين بهتان منه بر اهل حق</w:t>
            </w:r>
            <w:r w:rsidRPr="00725071">
              <w:rPr>
                <w:rStyle w:val="libPoemTiniChar0"/>
                <w:rtl/>
              </w:rPr>
              <w:br/>
              <w:t> </w:t>
            </w:r>
          </w:p>
        </w:tc>
        <w:tc>
          <w:tcPr>
            <w:tcW w:w="280" w:type="dxa"/>
          </w:tcPr>
          <w:p w:rsidR="007538A9" w:rsidRDefault="007538A9" w:rsidP="006C45C2">
            <w:pPr>
              <w:pStyle w:val="libPoem"/>
              <w:rPr>
                <w:rtl/>
              </w:rPr>
            </w:pPr>
          </w:p>
        </w:tc>
        <w:tc>
          <w:tcPr>
            <w:tcW w:w="4288" w:type="dxa"/>
          </w:tcPr>
          <w:p w:rsidR="007538A9" w:rsidRDefault="007538A9" w:rsidP="006C45C2">
            <w:pPr>
              <w:pStyle w:val="libPoem"/>
              <w:rPr>
                <w:rtl/>
              </w:rPr>
            </w:pPr>
            <w:r>
              <w:rPr>
                <w:rtl/>
              </w:rPr>
              <w:t xml:space="preserve">ن خيال تو است، برگردان ورق </w:t>
            </w:r>
            <w:r w:rsidRPr="009D40DF">
              <w:rPr>
                <w:rStyle w:val="libFootnotenumChar"/>
                <w:rtl/>
              </w:rPr>
              <w:t>(244)</w:t>
            </w:r>
            <w:r w:rsidRPr="00725071">
              <w:rPr>
                <w:rStyle w:val="libPoemTiniChar0"/>
                <w:rtl/>
              </w:rPr>
              <w:br/>
              <w:t> </w:t>
            </w:r>
          </w:p>
        </w:tc>
      </w:tr>
    </w:tbl>
    <w:p w:rsidR="00775B40" w:rsidRDefault="00775B40" w:rsidP="00775B40">
      <w:pPr>
        <w:pStyle w:val="libNormal"/>
        <w:rPr>
          <w:rtl/>
        </w:rPr>
      </w:pPr>
      <w:r>
        <w:rPr>
          <w:rtl/>
        </w:rPr>
        <w:t>گوينده تهمت فقط با تكيه بر قرائن موجود</w:t>
      </w:r>
      <w:r w:rsidR="009D40DF">
        <w:rPr>
          <w:rtl/>
        </w:rPr>
        <w:t xml:space="preserve">، </w:t>
      </w:r>
      <w:r>
        <w:rPr>
          <w:rtl/>
        </w:rPr>
        <w:t>نتيجه گيرى كرده و برداشت خود از آنچه واقع شده را به ديگرى نسبت مى دهد و در واقع بدگمانى خود را ابراز مى كند؛ از اين رو بايد در صدد نفى آن بر آمد و يادآور شد كه نسبت دادن اين كار نادرست به ديگرى - حتى اگر اين نسبت درست هم باشد - مشمول حكم غيبت است و در صورت اشتباه</w:t>
      </w:r>
      <w:r w:rsidR="009D40DF">
        <w:rPr>
          <w:rtl/>
        </w:rPr>
        <w:t xml:space="preserve">، </w:t>
      </w:r>
      <w:r>
        <w:rPr>
          <w:rtl/>
        </w:rPr>
        <w:t>مشمول حكم بهتان مى شود كه در هر دو صورت كار او حرام است ؛ پس وظيفه انسان حمايت از شخصى است كه مورد بهتان و يا تهمت قرار گرفته است و بايد آبروى او را از گزند تهمت مصون داشت</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من اذل عنده </w:t>
      </w:r>
      <w:r w:rsidR="00C41A12">
        <w:rPr>
          <w:rtl/>
        </w:rPr>
        <w:t>مؤمن</w:t>
      </w:r>
      <w:r>
        <w:rPr>
          <w:rtl/>
        </w:rPr>
        <w:t xml:space="preserve"> و هو يقدر على ان ينصره فلم ينصره</w:t>
      </w:r>
      <w:r w:rsidR="009D40DF">
        <w:rPr>
          <w:rtl/>
        </w:rPr>
        <w:t xml:space="preserve">، </w:t>
      </w:r>
      <w:r>
        <w:rPr>
          <w:rtl/>
        </w:rPr>
        <w:t xml:space="preserve">اذله الله يوم القيامه على رءوس الخلائق </w:t>
      </w:r>
      <w:r w:rsidRPr="009D40DF">
        <w:rPr>
          <w:rStyle w:val="libFootnotenumChar"/>
          <w:rtl/>
        </w:rPr>
        <w:t>(245)</w:t>
      </w:r>
      <w:r w:rsidR="009D40DF">
        <w:rPr>
          <w:rtl/>
        </w:rPr>
        <w:t xml:space="preserve">. </w:t>
      </w:r>
    </w:p>
    <w:p w:rsidR="00775B40" w:rsidRDefault="00775B40" w:rsidP="00775B40">
      <w:pPr>
        <w:pStyle w:val="libNormal"/>
        <w:rPr>
          <w:rtl/>
        </w:rPr>
      </w:pPr>
      <w:r>
        <w:rPr>
          <w:rtl/>
        </w:rPr>
        <w:t xml:space="preserve">كسى كه نزد او </w:t>
      </w:r>
      <w:r w:rsidR="00C41A12">
        <w:rPr>
          <w:rtl/>
        </w:rPr>
        <w:t>مؤمن</w:t>
      </w:r>
      <w:r>
        <w:rPr>
          <w:rtl/>
        </w:rPr>
        <w:t xml:space="preserve">ى او </w:t>
      </w:r>
      <w:r w:rsidR="00C41A12">
        <w:rPr>
          <w:rtl/>
        </w:rPr>
        <w:t>مؤمن</w:t>
      </w:r>
      <w:r>
        <w:rPr>
          <w:rtl/>
        </w:rPr>
        <w:t>ى را خوار كنند</w:t>
      </w:r>
      <w:r w:rsidR="009D40DF">
        <w:rPr>
          <w:rtl/>
        </w:rPr>
        <w:t xml:space="preserve">، </w:t>
      </w:r>
      <w:r>
        <w:rPr>
          <w:rtl/>
        </w:rPr>
        <w:t>در حالى كه مى تواند وى را يارى كند و اين كار را نكند</w:t>
      </w:r>
      <w:r w:rsidR="009D40DF">
        <w:rPr>
          <w:rtl/>
        </w:rPr>
        <w:t xml:space="preserve">، </w:t>
      </w:r>
      <w:r>
        <w:rPr>
          <w:rtl/>
        </w:rPr>
        <w:t>خداوند او را روز قيامت در راس تمام آفريده هايش خوار مى كند</w:t>
      </w:r>
      <w:r w:rsidR="009D40DF">
        <w:rPr>
          <w:rtl/>
        </w:rPr>
        <w:t xml:space="preserve">. </w:t>
      </w:r>
    </w:p>
    <w:p w:rsidR="00775B40" w:rsidRDefault="00775B40" w:rsidP="00775B40">
      <w:pPr>
        <w:pStyle w:val="libNormal"/>
        <w:rPr>
          <w:rtl/>
        </w:rPr>
      </w:pPr>
      <w:r>
        <w:rPr>
          <w:rtl/>
        </w:rPr>
        <w:t xml:space="preserve">من رد عن عرض اخيه كان له حجابا من النار </w:t>
      </w:r>
      <w:r w:rsidRPr="009D40DF">
        <w:rPr>
          <w:rStyle w:val="libFootnotenumChar"/>
          <w:rtl/>
        </w:rPr>
        <w:t>(246)</w:t>
      </w:r>
      <w:r w:rsidR="009D40DF">
        <w:rPr>
          <w:rtl/>
        </w:rPr>
        <w:t xml:space="preserve">. </w:t>
      </w:r>
    </w:p>
    <w:p w:rsidR="00775B40" w:rsidRDefault="00775B40" w:rsidP="00775B40">
      <w:pPr>
        <w:pStyle w:val="libNormal"/>
        <w:rPr>
          <w:rtl/>
        </w:rPr>
      </w:pPr>
      <w:r>
        <w:rPr>
          <w:rtl/>
        </w:rPr>
        <w:lastRenderedPageBreak/>
        <w:t>كسى كه (آسيب ها) را از آبروى برادر (</w:t>
      </w:r>
      <w:r w:rsidR="00C41A12">
        <w:rPr>
          <w:rtl/>
        </w:rPr>
        <w:t>مؤمن</w:t>
      </w:r>
      <w:r>
        <w:rPr>
          <w:rtl/>
        </w:rPr>
        <w:t>) خود رد كند؛ (همين) براى او پرده اى در برابر آتش مى شود</w:t>
      </w:r>
      <w:r w:rsidR="009D40DF">
        <w:rPr>
          <w:rtl/>
        </w:rPr>
        <w:t xml:space="preserve">. </w:t>
      </w:r>
    </w:p>
    <w:p w:rsidR="00775B40" w:rsidRDefault="00775B40" w:rsidP="00775B40">
      <w:pPr>
        <w:pStyle w:val="libNormal"/>
        <w:rPr>
          <w:rtl/>
        </w:rPr>
      </w:pPr>
      <w:r>
        <w:rPr>
          <w:rtl/>
        </w:rPr>
        <w:t>در مواردى كه انسان توانايى حمايت از آبروى ديگرى را ندارد مى تواند مجلس را ترك كند و اگر نمى تواند چنين كارى كند</w:t>
      </w:r>
      <w:r w:rsidR="009D40DF">
        <w:rPr>
          <w:rtl/>
        </w:rPr>
        <w:t xml:space="preserve">، </w:t>
      </w:r>
      <w:r>
        <w:rPr>
          <w:rtl/>
        </w:rPr>
        <w:t>بايد در دل از حضور در چنين مجلسى ناخشنود باشد</w:t>
      </w:r>
      <w:r w:rsidR="009D40DF">
        <w:rPr>
          <w:rtl/>
        </w:rPr>
        <w:t xml:space="preserve">. </w:t>
      </w:r>
      <w:r>
        <w:rPr>
          <w:rtl/>
        </w:rPr>
        <w:t>بى تفاوتى درونى نيز در برابر چنين رفتار زشتى</w:t>
      </w:r>
      <w:r w:rsidR="009D40DF">
        <w:rPr>
          <w:rtl/>
        </w:rPr>
        <w:t xml:space="preserve">، </w:t>
      </w:r>
      <w:r>
        <w:rPr>
          <w:rtl/>
        </w:rPr>
        <w:t>بد و نازيبا است</w:t>
      </w:r>
      <w:r w:rsidR="009D40DF">
        <w:rPr>
          <w:rtl/>
        </w:rPr>
        <w:t xml:space="preserve">. </w:t>
      </w:r>
    </w:p>
    <w:p w:rsidR="00775B40" w:rsidRDefault="007538A9" w:rsidP="007538A9">
      <w:pPr>
        <w:pStyle w:val="Heading3"/>
        <w:rPr>
          <w:rtl/>
        </w:rPr>
      </w:pPr>
      <w:bookmarkStart w:id="72" w:name="_Toc383426262"/>
      <w:r>
        <w:rPr>
          <w:rtl/>
        </w:rPr>
        <w:t>تأثیر</w:t>
      </w:r>
      <w:r w:rsidR="00775B40">
        <w:rPr>
          <w:rtl/>
        </w:rPr>
        <w:t xml:space="preserve"> تهمت بر شنونده آن از نظر اخلاقى</w:t>
      </w:r>
      <w:bookmarkEnd w:id="72"/>
    </w:p>
    <w:p w:rsidR="00775B40" w:rsidRDefault="00775B40" w:rsidP="00775B40">
      <w:pPr>
        <w:pStyle w:val="libNormal"/>
        <w:rPr>
          <w:rtl/>
        </w:rPr>
      </w:pPr>
      <w:r>
        <w:rPr>
          <w:rtl/>
        </w:rPr>
        <w:t>در تهمت</w:t>
      </w:r>
      <w:r w:rsidR="009D40DF">
        <w:rPr>
          <w:rtl/>
        </w:rPr>
        <w:t xml:space="preserve">، </w:t>
      </w:r>
      <w:r>
        <w:rPr>
          <w:rtl/>
        </w:rPr>
        <w:t>شنونده</w:t>
      </w:r>
      <w:r w:rsidR="009D40DF">
        <w:rPr>
          <w:rtl/>
        </w:rPr>
        <w:t xml:space="preserve">، </w:t>
      </w:r>
      <w:r>
        <w:rPr>
          <w:rtl/>
        </w:rPr>
        <w:t>اخبارى را از تهمت زننده مى شنود كه بر حدس تهمت زننده استوار است و از درستى يا نادرستى آن به صورت قطعى آگاه نيست</w:t>
      </w:r>
      <w:r w:rsidR="009D40DF">
        <w:rPr>
          <w:rtl/>
        </w:rPr>
        <w:t xml:space="preserve">. </w:t>
      </w:r>
      <w:r>
        <w:rPr>
          <w:rtl/>
        </w:rPr>
        <w:t>حال اگر شنونده نفسى ضعيف داشته باشد</w:t>
      </w:r>
      <w:r w:rsidR="009D40DF">
        <w:rPr>
          <w:rtl/>
        </w:rPr>
        <w:t xml:space="preserve">، </w:t>
      </w:r>
      <w:r>
        <w:rPr>
          <w:rtl/>
        </w:rPr>
        <w:t>چه بسا تحت تاثير اين تهمت قرار گيرد و ديدش درباره متهم عوض شود؛ يعنى حتى اگر شنونده</w:t>
      </w:r>
      <w:r w:rsidR="009D40DF">
        <w:rPr>
          <w:rtl/>
        </w:rPr>
        <w:t xml:space="preserve">، </w:t>
      </w:r>
      <w:r>
        <w:rPr>
          <w:rtl/>
        </w:rPr>
        <w:t>به وظيفه شرعى خود عمل</w:t>
      </w:r>
      <w:r w:rsidR="009D40DF">
        <w:rPr>
          <w:rtl/>
        </w:rPr>
        <w:t xml:space="preserve">، </w:t>
      </w:r>
      <w:r>
        <w:rPr>
          <w:rtl/>
        </w:rPr>
        <w:t>و با گوينده برخورد كند و تهمت او را برگرداند</w:t>
      </w:r>
      <w:r w:rsidR="009D40DF">
        <w:rPr>
          <w:rtl/>
        </w:rPr>
        <w:t xml:space="preserve">، </w:t>
      </w:r>
      <w:r>
        <w:rPr>
          <w:rtl/>
        </w:rPr>
        <w:t>اين امكان هست كه از لحاظ اخلاقى و حالات درونى</w:t>
      </w:r>
      <w:r w:rsidR="009D40DF">
        <w:rPr>
          <w:rtl/>
        </w:rPr>
        <w:t xml:space="preserve">، </w:t>
      </w:r>
      <w:r>
        <w:rPr>
          <w:rtl/>
        </w:rPr>
        <w:t>تحت تاثير قرار گرفته</w:t>
      </w:r>
      <w:r w:rsidR="009D40DF">
        <w:rPr>
          <w:rtl/>
        </w:rPr>
        <w:t xml:space="preserve">، </w:t>
      </w:r>
      <w:r>
        <w:rPr>
          <w:rtl/>
        </w:rPr>
        <w:t>از اعتمادش به متهم كاسته شود</w:t>
      </w:r>
      <w:r w:rsidR="009D40DF">
        <w:rPr>
          <w:rtl/>
        </w:rPr>
        <w:t xml:space="preserve">. </w:t>
      </w:r>
    </w:p>
    <w:p w:rsidR="00775B40" w:rsidRDefault="00775B40" w:rsidP="00775B40">
      <w:pPr>
        <w:pStyle w:val="libNormal"/>
        <w:rPr>
          <w:rtl/>
        </w:rPr>
      </w:pPr>
      <w:r>
        <w:rPr>
          <w:rtl/>
        </w:rPr>
        <w:t>دانشمندان علم اخلاق براى شنونده تهمت چهار حالت را در نظر گرفته اند و براى هر يك از اين حالات</w:t>
      </w:r>
      <w:r w:rsidR="009D40DF">
        <w:rPr>
          <w:rtl/>
        </w:rPr>
        <w:t xml:space="preserve">، </w:t>
      </w:r>
      <w:r>
        <w:rPr>
          <w:rtl/>
        </w:rPr>
        <w:t>راه حل هايى علمى را بيان كرده اند تا به متهم بدبين نشود</w:t>
      </w:r>
      <w:r w:rsidR="009D40DF">
        <w:rPr>
          <w:rtl/>
        </w:rPr>
        <w:t xml:space="preserve">. </w:t>
      </w:r>
    </w:p>
    <w:p w:rsidR="00775B40" w:rsidRDefault="00775B40" w:rsidP="00775B40">
      <w:pPr>
        <w:pStyle w:val="libNormal"/>
        <w:rPr>
          <w:rtl/>
        </w:rPr>
      </w:pPr>
      <w:r>
        <w:rPr>
          <w:rtl/>
        </w:rPr>
        <w:t>1 - شنونده مى داند اظهارات گوينده تهمت است</w:t>
      </w:r>
      <w:r w:rsidR="009D40DF">
        <w:rPr>
          <w:rtl/>
        </w:rPr>
        <w:t xml:space="preserve">. </w:t>
      </w:r>
    </w:p>
    <w:p w:rsidR="00775B40" w:rsidRDefault="00775B40" w:rsidP="00775B40">
      <w:pPr>
        <w:pStyle w:val="libNormal"/>
        <w:rPr>
          <w:rtl/>
        </w:rPr>
      </w:pPr>
      <w:r>
        <w:rPr>
          <w:rtl/>
        </w:rPr>
        <w:t>2 - شنونده نمى داند اظهارات گوينده تهمت است يا بهتان ؛ چرا كه ممكن است اين اظهارات برداشت او از رفتار متهم يا نسبتى دروغين به او باشد</w:t>
      </w:r>
      <w:r w:rsidR="009D40DF">
        <w:rPr>
          <w:rtl/>
        </w:rPr>
        <w:t xml:space="preserve">. </w:t>
      </w:r>
    </w:p>
    <w:p w:rsidR="00775B40" w:rsidRDefault="00775B40" w:rsidP="00775B40">
      <w:pPr>
        <w:pStyle w:val="libNormal"/>
        <w:rPr>
          <w:rtl/>
        </w:rPr>
      </w:pPr>
      <w:r>
        <w:rPr>
          <w:rtl/>
        </w:rPr>
        <w:t>3 - شنونده نمى داند گفتار گوينده تهمت يا غيبت است</w:t>
      </w:r>
      <w:r w:rsidR="009D40DF">
        <w:rPr>
          <w:rtl/>
        </w:rPr>
        <w:t xml:space="preserve">. </w:t>
      </w:r>
    </w:p>
    <w:p w:rsidR="00775B40" w:rsidRDefault="00775B40" w:rsidP="00775B40">
      <w:pPr>
        <w:pStyle w:val="libNormal"/>
        <w:rPr>
          <w:rtl/>
        </w:rPr>
      </w:pPr>
      <w:r>
        <w:rPr>
          <w:rtl/>
        </w:rPr>
        <w:t>4 - شنونده نمى داند گفتار گوينده تهمت يا بهتان يا غيبت است</w:t>
      </w:r>
      <w:r w:rsidR="009D40DF">
        <w:rPr>
          <w:rtl/>
        </w:rPr>
        <w:t xml:space="preserve">. </w:t>
      </w:r>
    </w:p>
    <w:p w:rsidR="00775B40" w:rsidRDefault="00775B40" w:rsidP="00775B40">
      <w:pPr>
        <w:pStyle w:val="libNormal"/>
        <w:rPr>
          <w:rtl/>
        </w:rPr>
      </w:pPr>
      <w:r>
        <w:rPr>
          <w:rtl/>
        </w:rPr>
        <w:lastRenderedPageBreak/>
        <w:t>در مورد اول كه شخص مى داند اين اخبار تهمت است</w:t>
      </w:r>
      <w:r w:rsidR="009D40DF">
        <w:rPr>
          <w:rtl/>
        </w:rPr>
        <w:t xml:space="preserve">، </w:t>
      </w:r>
      <w:r>
        <w:rPr>
          <w:rtl/>
        </w:rPr>
        <w:t>بدگمانى در مرتبه اى ضعيف به شنونده منتقل شده است ؛ يعنى شخص مى داند كه گوينده از روى حدس و بدگمانى</w:t>
      </w:r>
      <w:r w:rsidR="009D40DF">
        <w:rPr>
          <w:rtl/>
        </w:rPr>
        <w:t xml:space="preserve">، </w:t>
      </w:r>
      <w:r>
        <w:rPr>
          <w:rtl/>
        </w:rPr>
        <w:t>بر نشانه ها و قرائنى تكيه كرده كه موجب برداشت نادرستى از متهم شده است كه با توجه به اين آگاهى مى تواند بدبينى را از خود دور سازد و اتهام را ناشى از درك نادرست تهمت زننده بداند</w:t>
      </w:r>
      <w:r w:rsidR="009D40DF">
        <w:rPr>
          <w:rtl/>
        </w:rPr>
        <w:t xml:space="preserve">. </w:t>
      </w:r>
    </w:p>
    <w:p w:rsidR="00775B40" w:rsidRDefault="00775B40" w:rsidP="00775B40">
      <w:pPr>
        <w:pStyle w:val="libNormal"/>
        <w:rPr>
          <w:rtl/>
        </w:rPr>
      </w:pPr>
      <w:r>
        <w:rPr>
          <w:rtl/>
        </w:rPr>
        <w:t>در مورد دوم كه گفتار گوينده بين تهمت و بهتان مشكوك است</w:t>
      </w:r>
      <w:r w:rsidR="009D40DF">
        <w:rPr>
          <w:rtl/>
        </w:rPr>
        <w:t xml:space="preserve">، </w:t>
      </w:r>
      <w:r>
        <w:rPr>
          <w:rtl/>
        </w:rPr>
        <w:t>اگر تهمت باشد</w:t>
      </w:r>
      <w:r w:rsidR="009D40DF">
        <w:rPr>
          <w:rtl/>
        </w:rPr>
        <w:t xml:space="preserve">، </w:t>
      </w:r>
      <w:r>
        <w:rPr>
          <w:rtl/>
        </w:rPr>
        <w:t>يك طرف احتمال بر محور حدس است و طرف ديگر آن (بهتان) بر دروغين بودن آن نسبت درباره متهم دلالت دارد؛ از اين رو شنونده به آسانى مى تواند بدگمانى را از خود دور سازد</w:t>
      </w:r>
      <w:r w:rsidR="009D40DF">
        <w:rPr>
          <w:rtl/>
        </w:rPr>
        <w:t xml:space="preserve">. </w:t>
      </w:r>
    </w:p>
    <w:p w:rsidR="00775B40" w:rsidRDefault="00775B40" w:rsidP="00775B40">
      <w:pPr>
        <w:pStyle w:val="libNormal"/>
        <w:rPr>
          <w:rtl/>
        </w:rPr>
      </w:pPr>
      <w:r>
        <w:rPr>
          <w:rtl/>
        </w:rPr>
        <w:t>در مورد سوم كه بين حكم تهمت يا غيبت اشتباهى پيش آيد</w:t>
      </w:r>
      <w:r w:rsidR="009D40DF">
        <w:rPr>
          <w:rtl/>
        </w:rPr>
        <w:t xml:space="preserve">، </w:t>
      </w:r>
      <w:r>
        <w:rPr>
          <w:rtl/>
        </w:rPr>
        <w:t>چون يك طرف اين اخبار بر محور حدس است مى توان آن را رد كرد و مورد چهارم هم ادغامى از اين سه مورد است كه در هر چهار مورد</w:t>
      </w:r>
      <w:r w:rsidR="009D40DF">
        <w:rPr>
          <w:rtl/>
        </w:rPr>
        <w:t xml:space="preserve">، </w:t>
      </w:r>
      <w:r>
        <w:rPr>
          <w:rtl/>
        </w:rPr>
        <w:t>اين اخبار با شدت و ضعف خود مى تواند بر فرد تاثير گذار باشد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ايها الناس من عرف من اخيه وثيقه دين و سداد طريق فلا يسمعن فيه اقاويل الناس اما انه قد يرمى الرامى و يخطى السهام و يحيل الكلام و باطل ذلك يبور و الله سميع و شهيد اما انه ليس بين الحق و الباطل الا اربع اصابع فسئل عن معنى قوله هذا فجمع اصابعه و وضعها بين ادنه و عينه ثم قال : الباطل ان تقول سمعت و الحق ان تقول رايت </w:t>
      </w:r>
      <w:r w:rsidRPr="009D40DF">
        <w:rPr>
          <w:rStyle w:val="libFootnotenumChar"/>
          <w:rtl/>
        </w:rPr>
        <w:t>(247)</w:t>
      </w:r>
      <w:r w:rsidR="009D40DF">
        <w:rPr>
          <w:rtl/>
        </w:rPr>
        <w:t xml:space="preserve">. </w:t>
      </w:r>
    </w:p>
    <w:p w:rsidR="00775B40" w:rsidRDefault="00775B40" w:rsidP="00775B40">
      <w:pPr>
        <w:pStyle w:val="libNormal"/>
        <w:rPr>
          <w:rtl/>
        </w:rPr>
      </w:pPr>
      <w:r>
        <w:rPr>
          <w:rtl/>
        </w:rPr>
        <w:t>اى مردم ! كسى كه برادر دينى اش را اين گونه شناخت كه او در دين محكم و استوار است [= آدم متدينى است</w:t>
      </w:r>
      <w:r w:rsidR="00C41A12">
        <w:rPr>
          <w:rtl/>
        </w:rPr>
        <w:t>]</w:t>
      </w:r>
      <w:r>
        <w:rPr>
          <w:rtl/>
        </w:rPr>
        <w:t xml:space="preserve"> و كردار و رفتارش در مسير شرع قرار دارد</w:t>
      </w:r>
      <w:r w:rsidR="009D40DF">
        <w:rPr>
          <w:rtl/>
        </w:rPr>
        <w:t xml:space="preserve">، </w:t>
      </w:r>
      <w:r>
        <w:rPr>
          <w:rtl/>
        </w:rPr>
        <w:t>ديگر نبايد درباره او به حرف اين و آن گوش كند</w:t>
      </w:r>
      <w:r w:rsidR="009D40DF">
        <w:rPr>
          <w:rtl/>
        </w:rPr>
        <w:t xml:space="preserve">. </w:t>
      </w:r>
      <w:r>
        <w:rPr>
          <w:rtl/>
        </w:rPr>
        <w:t xml:space="preserve">همانا كسى كه تير مى </w:t>
      </w:r>
      <w:r>
        <w:rPr>
          <w:rtl/>
        </w:rPr>
        <w:lastRenderedPageBreak/>
        <w:t>اندازد</w:t>
      </w:r>
      <w:r w:rsidR="009D40DF">
        <w:rPr>
          <w:rtl/>
        </w:rPr>
        <w:t xml:space="preserve">، </w:t>
      </w:r>
      <w:r>
        <w:rPr>
          <w:rtl/>
        </w:rPr>
        <w:t>گاهى تيرش به خطا مى رود</w:t>
      </w:r>
      <w:r w:rsidR="009D40DF">
        <w:rPr>
          <w:rtl/>
        </w:rPr>
        <w:t xml:space="preserve">، </w:t>
      </w:r>
      <w:r>
        <w:rPr>
          <w:rtl/>
        </w:rPr>
        <w:t>[= كلامش ريشه ندارد] و آن چه كه گفته مى شود و نادرست است</w:t>
      </w:r>
      <w:r w:rsidR="009D40DF">
        <w:rPr>
          <w:rtl/>
        </w:rPr>
        <w:t xml:space="preserve">، </w:t>
      </w:r>
      <w:r>
        <w:rPr>
          <w:rtl/>
        </w:rPr>
        <w:t>از بين مى رود و خداوند شنوا و گواه است</w:t>
      </w:r>
      <w:r w:rsidR="009D40DF">
        <w:rPr>
          <w:rtl/>
        </w:rPr>
        <w:t xml:space="preserve">. </w:t>
      </w:r>
      <w:r>
        <w:rPr>
          <w:rtl/>
        </w:rPr>
        <w:t>هوشيار باشيد همانا بين حق و باطل به جز چهار انگشت فاصله نيست</w:t>
      </w:r>
      <w:r w:rsidR="009D40DF">
        <w:rPr>
          <w:rtl/>
        </w:rPr>
        <w:t xml:space="preserve">. </w:t>
      </w:r>
    </w:p>
    <w:p w:rsidR="00775B40" w:rsidRDefault="00775B40" w:rsidP="00775B40">
      <w:pPr>
        <w:pStyle w:val="libNormal"/>
        <w:rPr>
          <w:rtl/>
        </w:rPr>
      </w:pPr>
      <w:r>
        <w:rPr>
          <w:rtl/>
        </w:rPr>
        <w:t>از حضرت پرسيدند: اين كه فاصله بين حق و باطل چهار انگشت است</w:t>
      </w:r>
      <w:r w:rsidR="009D40DF">
        <w:rPr>
          <w:rtl/>
        </w:rPr>
        <w:t xml:space="preserve">، </w:t>
      </w:r>
      <w:r>
        <w:rPr>
          <w:rtl/>
        </w:rPr>
        <w:t>يعنى چه ؟ انگشتان مباركش را جمع كرد و بين گوش و چشمش گذاشت و فرمود: باطل اين است كه بگويى شنيدم</w:t>
      </w:r>
      <w:r w:rsidR="009D40DF">
        <w:rPr>
          <w:rtl/>
        </w:rPr>
        <w:t xml:space="preserve">، </w:t>
      </w:r>
      <w:r>
        <w:rPr>
          <w:rtl/>
        </w:rPr>
        <w:t>و حق اين است كه بگويى ديدم</w:t>
      </w:r>
      <w:r w:rsidR="009D40DF">
        <w:rPr>
          <w:rtl/>
        </w:rPr>
        <w:t xml:space="preserve">. </w:t>
      </w:r>
      <w:r>
        <w:rPr>
          <w:rtl/>
        </w:rPr>
        <w:t>با توجه به اين روايت</w:t>
      </w:r>
      <w:r w:rsidR="009D40DF">
        <w:rPr>
          <w:rtl/>
        </w:rPr>
        <w:t xml:space="preserve">، </w:t>
      </w:r>
      <w:r>
        <w:rPr>
          <w:rtl/>
        </w:rPr>
        <w:t>اخبارى كه بر محور حدس و گمان بوده و ريشه اش ‍ شنيدنى ها و احتمالات است</w:t>
      </w:r>
      <w:r w:rsidR="009D40DF">
        <w:rPr>
          <w:rtl/>
        </w:rPr>
        <w:t xml:space="preserve">، </w:t>
      </w:r>
      <w:r>
        <w:rPr>
          <w:rtl/>
        </w:rPr>
        <w:t>از موارد تهمت</w:t>
      </w:r>
      <w:r w:rsidR="009D40DF">
        <w:rPr>
          <w:rtl/>
        </w:rPr>
        <w:t xml:space="preserve">، </w:t>
      </w:r>
      <w:r>
        <w:rPr>
          <w:rtl/>
        </w:rPr>
        <w:t>بهتان يا غيبت به شمار مى آيد</w:t>
      </w:r>
      <w:r w:rsidR="009D40DF">
        <w:rPr>
          <w:rtl/>
        </w:rPr>
        <w:t xml:space="preserve">. </w:t>
      </w:r>
      <w:r>
        <w:rPr>
          <w:rtl/>
        </w:rPr>
        <w:t>در غيبت</w:t>
      </w:r>
      <w:r w:rsidR="009D40DF">
        <w:rPr>
          <w:rtl/>
        </w:rPr>
        <w:t xml:space="preserve">، </w:t>
      </w:r>
      <w:r>
        <w:rPr>
          <w:rtl/>
        </w:rPr>
        <w:t>احتمال اين است كه گوينده</w:t>
      </w:r>
      <w:r w:rsidR="009D40DF">
        <w:rPr>
          <w:rtl/>
        </w:rPr>
        <w:t xml:space="preserve">، </w:t>
      </w:r>
      <w:r>
        <w:rPr>
          <w:rtl/>
        </w:rPr>
        <w:t>آن چه را مى گويد</w:t>
      </w:r>
      <w:r w:rsidR="009D40DF">
        <w:rPr>
          <w:rtl/>
        </w:rPr>
        <w:t xml:space="preserve">، </w:t>
      </w:r>
      <w:r>
        <w:rPr>
          <w:rtl/>
        </w:rPr>
        <w:t>ديده است ؛ ولى شنونده فقط يك احتمال را مى شنود؛ پس نبايد تحت تاثير شنيده ها قرار گيرد؛ زيرا به ندرت اتفاق مى افتد كه شنيده ها بر مبناى ديده ها و صادقانه باشند</w:t>
      </w:r>
      <w:r w:rsidR="009D40DF">
        <w:rPr>
          <w:rtl/>
        </w:rPr>
        <w:t xml:space="preserve">. </w:t>
      </w:r>
    </w:p>
    <w:p w:rsidR="00775B40" w:rsidRDefault="00775B40" w:rsidP="00775B40">
      <w:pPr>
        <w:pStyle w:val="libNormal"/>
        <w:rPr>
          <w:rtl/>
        </w:rPr>
      </w:pPr>
      <w:r>
        <w:rPr>
          <w:rtl/>
        </w:rPr>
        <w:t xml:space="preserve">از امام حسن </w:t>
      </w:r>
      <w:r w:rsidR="005D409C" w:rsidRPr="005D409C">
        <w:rPr>
          <w:rStyle w:val="libAlaemChar"/>
          <w:rtl/>
        </w:rPr>
        <w:t>عليه‌السلام</w:t>
      </w:r>
      <w:r>
        <w:rPr>
          <w:rtl/>
        </w:rPr>
        <w:t xml:space="preserve"> پرسيدند: بين حق و باطل چقدر است ؟ حضرت در پاسخ فرمود:</w:t>
      </w:r>
    </w:p>
    <w:p w:rsidR="00775B40" w:rsidRDefault="00775B40" w:rsidP="00775B40">
      <w:pPr>
        <w:pStyle w:val="libNormal"/>
        <w:rPr>
          <w:rtl/>
        </w:rPr>
      </w:pPr>
      <w:r>
        <w:rPr>
          <w:rtl/>
        </w:rPr>
        <w:t xml:space="preserve">اربع اصابع فما رايته بعينك فهو الحق و قد تسمع باذنيك باطلا كثيرا </w:t>
      </w:r>
      <w:r w:rsidRPr="009D40DF">
        <w:rPr>
          <w:rStyle w:val="libFootnotenumChar"/>
          <w:rtl/>
        </w:rPr>
        <w:t>(248)</w:t>
      </w:r>
      <w:r w:rsidR="009D40DF">
        <w:rPr>
          <w:rtl/>
        </w:rPr>
        <w:t xml:space="preserve">. </w:t>
      </w:r>
    </w:p>
    <w:p w:rsidR="00775B40" w:rsidRDefault="00775B40" w:rsidP="00775B40">
      <w:pPr>
        <w:pStyle w:val="libNormal"/>
        <w:rPr>
          <w:rtl/>
        </w:rPr>
      </w:pPr>
      <w:r>
        <w:rPr>
          <w:rtl/>
        </w:rPr>
        <w:t>چهار انگشت است</w:t>
      </w:r>
      <w:r w:rsidR="009D40DF">
        <w:rPr>
          <w:rtl/>
        </w:rPr>
        <w:t xml:space="preserve">. </w:t>
      </w:r>
      <w:r>
        <w:rPr>
          <w:rtl/>
        </w:rPr>
        <w:t>آن چه را با چشمت مى بينى حق است و آنچه را با گوش خود مى شنوى</w:t>
      </w:r>
      <w:r w:rsidR="009D40DF">
        <w:rPr>
          <w:rtl/>
        </w:rPr>
        <w:t xml:space="preserve">، </w:t>
      </w:r>
      <w:r>
        <w:rPr>
          <w:rtl/>
        </w:rPr>
        <w:t>بيش ترش باطل است</w:t>
      </w:r>
      <w:r w:rsidR="009D40DF">
        <w:rPr>
          <w:rtl/>
        </w:rPr>
        <w:t xml:space="preserve">. </w:t>
      </w:r>
    </w:p>
    <w:p w:rsidR="00775B40" w:rsidRDefault="00775B40" w:rsidP="007538A9">
      <w:pPr>
        <w:pStyle w:val="Heading3"/>
        <w:rPr>
          <w:rtl/>
        </w:rPr>
      </w:pPr>
      <w:bookmarkStart w:id="73" w:name="_Toc383426263"/>
      <w:r>
        <w:rPr>
          <w:rtl/>
        </w:rPr>
        <w:t>شيوه پيش گيرى از تهمت</w:t>
      </w:r>
      <w:bookmarkEnd w:id="73"/>
    </w:p>
    <w:p w:rsidR="00775B40" w:rsidRDefault="00775B40" w:rsidP="00775B40">
      <w:pPr>
        <w:pStyle w:val="libNormal"/>
        <w:rPr>
          <w:rtl/>
        </w:rPr>
      </w:pPr>
      <w:r>
        <w:rPr>
          <w:rtl/>
        </w:rPr>
        <w:t>با توجه به تعريفى كه از تهمت ارائه شد</w:t>
      </w:r>
      <w:r w:rsidR="009D40DF">
        <w:rPr>
          <w:rtl/>
        </w:rPr>
        <w:t xml:space="preserve">، </w:t>
      </w:r>
      <w:r>
        <w:rPr>
          <w:rtl/>
        </w:rPr>
        <w:t>انسان بايد براى پيش گيرى از ابتلاى خود و ديگران به اين گناه</w:t>
      </w:r>
      <w:r w:rsidR="009D40DF">
        <w:rPr>
          <w:rtl/>
        </w:rPr>
        <w:t xml:space="preserve">، </w:t>
      </w:r>
      <w:r>
        <w:rPr>
          <w:rtl/>
        </w:rPr>
        <w:t>در درجه نخست از بدگمانى به ديگران بپرهيزد</w:t>
      </w:r>
      <w:r w:rsidR="009D40DF">
        <w:rPr>
          <w:rtl/>
        </w:rPr>
        <w:t xml:space="preserve">، </w:t>
      </w:r>
      <w:r>
        <w:rPr>
          <w:rtl/>
        </w:rPr>
        <w:t>و در صورت شنيدن تهمت از ديگران</w:t>
      </w:r>
      <w:r w:rsidR="009D40DF">
        <w:rPr>
          <w:rtl/>
        </w:rPr>
        <w:t xml:space="preserve">، </w:t>
      </w:r>
      <w:r>
        <w:rPr>
          <w:rtl/>
        </w:rPr>
        <w:t>به گونه اى از خويش ‍ مراقبت كند كه تحت تاثير بدگمانى ديگران قرار نگيرد</w:t>
      </w:r>
      <w:r w:rsidR="009D40DF">
        <w:rPr>
          <w:rtl/>
        </w:rPr>
        <w:t xml:space="preserve">. </w:t>
      </w:r>
      <w:r>
        <w:rPr>
          <w:rtl/>
        </w:rPr>
        <w:t xml:space="preserve">همچنين نبايد از او حركتى </w:t>
      </w:r>
      <w:r>
        <w:rPr>
          <w:rtl/>
        </w:rPr>
        <w:lastRenderedPageBreak/>
        <w:t>سرزند كه منشاء حدس و بدگمانى ديگران قرار گيرد؛ يعنى در نهايت</w:t>
      </w:r>
      <w:r w:rsidR="009D40DF">
        <w:rPr>
          <w:rtl/>
        </w:rPr>
        <w:t xml:space="preserve">، </w:t>
      </w:r>
      <w:r>
        <w:rPr>
          <w:rtl/>
        </w:rPr>
        <w:t>كارى را كه ممكن است منشاء حدس و بدگمانى ديگران قرار گيرد</w:t>
      </w:r>
      <w:r w:rsidR="009D40DF">
        <w:rPr>
          <w:rtl/>
        </w:rPr>
        <w:t xml:space="preserve">، </w:t>
      </w:r>
      <w:r>
        <w:rPr>
          <w:rtl/>
        </w:rPr>
        <w:t>انجام ندهد</w:t>
      </w:r>
      <w:r w:rsidR="009D40DF">
        <w:rPr>
          <w:rtl/>
        </w:rPr>
        <w:t xml:space="preserve">. </w:t>
      </w:r>
    </w:p>
    <w:tbl>
      <w:tblPr>
        <w:tblStyle w:val="TableGrid"/>
        <w:bidiVisual/>
        <w:tblW w:w="5000" w:type="pct"/>
        <w:tblLook w:val="01E0"/>
      </w:tblPr>
      <w:tblGrid>
        <w:gridCol w:w="3661"/>
        <w:gridCol w:w="270"/>
        <w:gridCol w:w="3656"/>
      </w:tblGrid>
      <w:tr w:rsidR="007538A9" w:rsidTr="006C45C2">
        <w:trPr>
          <w:trHeight w:val="350"/>
        </w:trPr>
        <w:tc>
          <w:tcPr>
            <w:tcW w:w="4288" w:type="dxa"/>
            <w:shd w:val="clear" w:color="auto" w:fill="auto"/>
          </w:tcPr>
          <w:p w:rsidR="007538A9" w:rsidRDefault="007538A9" w:rsidP="006C45C2">
            <w:pPr>
              <w:pStyle w:val="libPoem"/>
              <w:rPr>
                <w:rtl/>
              </w:rPr>
            </w:pPr>
            <w:r>
              <w:rPr>
                <w:rtl/>
              </w:rPr>
              <w:t>دلق بيرون كن برهنه شو زدلق</w:t>
            </w:r>
            <w:r w:rsidRPr="00725071">
              <w:rPr>
                <w:rStyle w:val="libPoemTiniChar0"/>
                <w:rtl/>
              </w:rPr>
              <w:br/>
              <w:t> </w:t>
            </w:r>
          </w:p>
        </w:tc>
        <w:tc>
          <w:tcPr>
            <w:tcW w:w="280" w:type="dxa"/>
            <w:shd w:val="clear" w:color="auto" w:fill="auto"/>
          </w:tcPr>
          <w:p w:rsidR="007538A9" w:rsidRDefault="007538A9" w:rsidP="006C45C2">
            <w:pPr>
              <w:pStyle w:val="libPoem"/>
              <w:rPr>
                <w:rtl/>
              </w:rPr>
            </w:pPr>
          </w:p>
        </w:tc>
        <w:tc>
          <w:tcPr>
            <w:tcW w:w="4288" w:type="dxa"/>
            <w:shd w:val="clear" w:color="auto" w:fill="auto"/>
          </w:tcPr>
          <w:p w:rsidR="007538A9" w:rsidRDefault="007538A9" w:rsidP="006C45C2">
            <w:pPr>
              <w:pStyle w:val="libPoem"/>
              <w:rPr>
                <w:rtl/>
              </w:rPr>
            </w:pPr>
            <w:r>
              <w:rPr>
                <w:rtl/>
              </w:rPr>
              <w:t xml:space="preserve">تا زتو فارغ شود اوهام خلق </w:t>
            </w:r>
            <w:r w:rsidRPr="009D40DF">
              <w:rPr>
                <w:rStyle w:val="libFootnotenumChar"/>
                <w:rtl/>
              </w:rPr>
              <w:t>(249)</w:t>
            </w:r>
            <w:r w:rsidRPr="00725071">
              <w:rPr>
                <w:rStyle w:val="libPoemTiniChar0"/>
                <w:rtl/>
              </w:rPr>
              <w:br/>
              <w:t> </w:t>
            </w:r>
          </w:p>
        </w:tc>
      </w:tr>
    </w:tbl>
    <w:p w:rsidR="00775B40" w:rsidRDefault="00775B40" w:rsidP="00775B40">
      <w:pPr>
        <w:pStyle w:val="libNormal"/>
        <w:rPr>
          <w:rtl/>
        </w:rPr>
      </w:pPr>
      <w:r>
        <w:rPr>
          <w:rtl/>
        </w:rPr>
        <w:t>براى اين منظور بايد از معاشرت و همنشينى با افرادى كه در جامعه به بدى شناخته شده اند دورى جست تا زمينه اتهام فراهم نشود</w:t>
      </w:r>
      <w:r w:rsidR="009D40DF">
        <w:rPr>
          <w:rtl/>
        </w:rPr>
        <w:t xml:space="preserve">، </w:t>
      </w:r>
      <w:r>
        <w:rPr>
          <w:rtl/>
        </w:rPr>
        <w:t>گاهى حضور در جمعى كه بيش تر افراد آن زشتكارند</w:t>
      </w:r>
      <w:r w:rsidR="009D40DF">
        <w:rPr>
          <w:rtl/>
        </w:rPr>
        <w:t xml:space="preserve">، </w:t>
      </w:r>
      <w:r>
        <w:rPr>
          <w:rtl/>
        </w:rPr>
        <w:t>منشاء بدگمانى و تهمت مى شود؛ هر چند خود فرد زشت كار نباشد</w:t>
      </w:r>
      <w:r w:rsidR="009D40DF">
        <w:rPr>
          <w:rtl/>
        </w:rPr>
        <w:t xml:space="preserve">. </w:t>
      </w:r>
      <w:r>
        <w:rPr>
          <w:rtl/>
        </w:rPr>
        <w:t>عدم حضور در چنين مكان ها و مجامعى كه براى انجام اهدافى زشت بر پا شده است مى تواند زمينه اتهام را كاهش ‍ دهد</w:t>
      </w:r>
      <w:r w:rsidR="009D40DF">
        <w:rPr>
          <w:rtl/>
        </w:rPr>
        <w:t xml:space="preserve">. </w:t>
      </w:r>
    </w:p>
    <w:p w:rsidR="00775B40" w:rsidRDefault="00775B40" w:rsidP="00775B40">
      <w:pPr>
        <w:pStyle w:val="libNormal"/>
        <w:rPr>
          <w:rtl/>
        </w:rPr>
      </w:pPr>
      <w:r>
        <w:rPr>
          <w:rtl/>
        </w:rPr>
        <w:t xml:space="preserve">از امام صادق </w:t>
      </w:r>
      <w:r w:rsidR="005D409C" w:rsidRPr="005D409C">
        <w:rPr>
          <w:rStyle w:val="libAlaemChar"/>
          <w:rtl/>
        </w:rPr>
        <w:t>عليه‌السلام</w:t>
      </w:r>
      <w:r>
        <w:rPr>
          <w:rtl/>
        </w:rPr>
        <w:t xml:space="preserve"> نقل شده است كه پدر بزرگوارش حضرت باقر </w:t>
      </w:r>
      <w:r w:rsidR="005D409C" w:rsidRPr="005D409C">
        <w:rPr>
          <w:rStyle w:val="libAlaemChar"/>
          <w:rtl/>
        </w:rPr>
        <w:t>عليه‌السلام</w:t>
      </w:r>
      <w:r>
        <w:rPr>
          <w:rtl/>
        </w:rPr>
        <w:t xml:space="preserve"> به او فرمود:</w:t>
      </w:r>
    </w:p>
    <w:p w:rsidR="00775B40" w:rsidRDefault="00775B40" w:rsidP="00775B40">
      <w:pPr>
        <w:pStyle w:val="libNormal"/>
        <w:rPr>
          <w:rtl/>
        </w:rPr>
      </w:pPr>
      <w:r>
        <w:rPr>
          <w:rtl/>
        </w:rPr>
        <w:t xml:space="preserve">يا بنى ! من يصحب صاحب السوء لايسلم و من يدخل مداخل السوء يتهم </w:t>
      </w:r>
      <w:r w:rsidRPr="009D40DF">
        <w:rPr>
          <w:rStyle w:val="libFootnotenumChar"/>
          <w:rtl/>
        </w:rPr>
        <w:t>(250)</w:t>
      </w:r>
      <w:r w:rsidR="009D40DF">
        <w:rPr>
          <w:rtl/>
        </w:rPr>
        <w:t xml:space="preserve">. </w:t>
      </w:r>
    </w:p>
    <w:p w:rsidR="00775B40" w:rsidRDefault="00775B40" w:rsidP="00775B40">
      <w:pPr>
        <w:pStyle w:val="libNormal"/>
        <w:rPr>
          <w:rtl/>
        </w:rPr>
      </w:pPr>
      <w:r>
        <w:rPr>
          <w:rtl/>
        </w:rPr>
        <w:t>اى پسرم ! كسى كه با بدكاران همنشينى كند</w:t>
      </w:r>
      <w:r w:rsidR="009D40DF">
        <w:rPr>
          <w:rtl/>
        </w:rPr>
        <w:t xml:space="preserve">، </w:t>
      </w:r>
      <w:r>
        <w:rPr>
          <w:rtl/>
        </w:rPr>
        <w:t>سالم نمى ماند</w:t>
      </w:r>
      <w:r w:rsidR="009D40DF">
        <w:rPr>
          <w:rtl/>
        </w:rPr>
        <w:t xml:space="preserve">. </w:t>
      </w:r>
      <w:r>
        <w:rPr>
          <w:rtl/>
        </w:rPr>
        <w:t xml:space="preserve">[= بر روح او </w:t>
      </w:r>
      <w:r w:rsidR="007538A9">
        <w:rPr>
          <w:rtl/>
        </w:rPr>
        <w:t>تأثیر</w:t>
      </w:r>
      <w:r>
        <w:rPr>
          <w:rtl/>
        </w:rPr>
        <w:t xml:space="preserve"> مى گذارد] و اگر كسى به جايگاهى بد گام نهد</w:t>
      </w:r>
      <w:r w:rsidR="009D40DF">
        <w:rPr>
          <w:rtl/>
        </w:rPr>
        <w:t xml:space="preserve">، </w:t>
      </w:r>
      <w:r>
        <w:rPr>
          <w:rtl/>
        </w:rPr>
        <w:t>متهم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در جايى ديگر از رسول اكرم </w:t>
      </w:r>
      <w:r w:rsidR="005D409C" w:rsidRPr="005D409C">
        <w:rPr>
          <w:rStyle w:val="libAlaemChar"/>
          <w:rtl/>
        </w:rPr>
        <w:t>صلى‌الله‌عليه‌وآله</w:t>
      </w:r>
      <w:r>
        <w:rPr>
          <w:rtl/>
        </w:rPr>
        <w:t xml:space="preserve"> چنين روايت مى كند:</w:t>
      </w:r>
    </w:p>
    <w:p w:rsidR="00775B40" w:rsidRDefault="00775B40" w:rsidP="00775B40">
      <w:pPr>
        <w:pStyle w:val="libNormal"/>
        <w:rPr>
          <w:rtl/>
        </w:rPr>
      </w:pPr>
      <w:r>
        <w:rPr>
          <w:rtl/>
        </w:rPr>
        <w:t xml:space="preserve">اولى الناس بالتهمه من جالس اهل التهمه </w:t>
      </w:r>
      <w:r w:rsidRPr="009D40DF">
        <w:rPr>
          <w:rStyle w:val="libFootnotenumChar"/>
          <w:rtl/>
        </w:rPr>
        <w:t>(251)</w:t>
      </w:r>
      <w:r w:rsidR="009D40DF">
        <w:rPr>
          <w:rtl/>
        </w:rPr>
        <w:t xml:space="preserve">. </w:t>
      </w:r>
    </w:p>
    <w:p w:rsidR="00775B40" w:rsidRDefault="00775B40" w:rsidP="00775B40">
      <w:pPr>
        <w:pStyle w:val="libNormal"/>
        <w:rPr>
          <w:rtl/>
        </w:rPr>
      </w:pPr>
      <w:r>
        <w:rPr>
          <w:rtl/>
        </w:rPr>
        <w:t>سزاوارترين مردم به متهم شدن كسى است كه با افرادى كه متهم هستند همنشينى كند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وصاياى خويش مى فرمايد:</w:t>
      </w:r>
    </w:p>
    <w:p w:rsidR="00775B40" w:rsidRDefault="00775B40" w:rsidP="00775B40">
      <w:pPr>
        <w:pStyle w:val="libNormal"/>
        <w:rPr>
          <w:rtl/>
        </w:rPr>
      </w:pPr>
      <w:r>
        <w:rPr>
          <w:rtl/>
        </w:rPr>
        <w:t>ايك و مواطن التهمه و المجلس المظنون به السوء</w:t>
      </w:r>
      <w:r w:rsidR="009D40DF">
        <w:rPr>
          <w:rtl/>
        </w:rPr>
        <w:t xml:space="preserve">، </w:t>
      </w:r>
      <w:r>
        <w:rPr>
          <w:rtl/>
        </w:rPr>
        <w:t xml:space="preserve">فان قرين السوء يغر جليسه </w:t>
      </w:r>
      <w:r w:rsidRPr="009D40DF">
        <w:rPr>
          <w:rStyle w:val="libFootnotenumChar"/>
          <w:rtl/>
        </w:rPr>
        <w:t>(252)</w:t>
      </w:r>
      <w:r w:rsidR="009D40DF">
        <w:rPr>
          <w:rtl/>
        </w:rPr>
        <w:t xml:space="preserve">. </w:t>
      </w:r>
    </w:p>
    <w:p w:rsidR="00775B40" w:rsidRDefault="00775B40" w:rsidP="00775B40">
      <w:pPr>
        <w:pStyle w:val="libNormal"/>
        <w:rPr>
          <w:rtl/>
        </w:rPr>
      </w:pPr>
      <w:r>
        <w:rPr>
          <w:rtl/>
        </w:rPr>
        <w:lastRenderedPageBreak/>
        <w:t>از جاهايى كه مورد تهمت قرار مى گيرند و مجلسى كه به آن گمان بد برده مى شود</w:t>
      </w:r>
      <w:r w:rsidR="009D40DF">
        <w:rPr>
          <w:rtl/>
        </w:rPr>
        <w:t xml:space="preserve">، </w:t>
      </w:r>
      <w:r>
        <w:rPr>
          <w:rtl/>
        </w:rPr>
        <w:t>بپرهيز</w:t>
      </w:r>
      <w:r w:rsidR="009D40DF">
        <w:rPr>
          <w:rtl/>
        </w:rPr>
        <w:t xml:space="preserve">. </w:t>
      </w:r>
      <w:r>
        <w:rPr>
          <w:rtl/>
        </w:rPr>
        <w:t>به درستى كه همنشين بد</w:t>
      </w:r>
      <w:r w:rsidR="009D40DF">
        <w:rPr>
          <w:rtl/>
        </w:rPr>
        <w:t xml:space="preserve">، </w:t>
      </w:r>
      <w:r>
        <w:rPr>
          <w:rtl/>
        </w:rPr>
        <w:t>همنشين خود را فريب مى دهد</w:t>
      </w:r>
      <w:r w:rsidR="009D40DF">
        <w:rPr>
          <w:rtl/>
        </w:rPr>
        <w:t xml:space="preserve">. </w:t>
      </w:r>
    </w:p>
    <w:p w:rsidR="00775B40" w:rsidRDefault="00775B40" w:rsidP="00775B40">
      <w:pPr>
        <w:pStyle w:val="libNormal"/>
        <w:rPr>
          <w:rtl/>
        </w:rPr>
      </w:pPr>
      <w:r>
        <w:rPr>
          <w:rtl/>
        </w:rPr>
        <w:t xml:space="preserve">من وضع نفسه مواضع التهمه فلا يلومن من اساء به الظن </w:t>
      </w:r>
      <w:r w:rsidRPr="009D40DF">
        <w:rPr>
          <w:rStyle w:val="libFootnotenumChar"/>
          <w:rtl/>
        </w:rPr>
        <w:t>(253)</w:t>
      </w:r>
      <w:r w:rsidR="009D40DF">
        <w:rPr>
          <w:rtl/>
        </w:rPr>
        <w:t xml:space="preserve">. </w:t>
      </w:r>
    </w:p>
    <w:p w:rsidR="00775B40" w:rsidRDefault="00775B40" w:rsidP="00775B40">
      <w:pPr>
        <w:pStyle w:val="libNormal"/>
        <w:rPr>
          <w:rtl/>
        </w:rPr>
      </w:pPr>
      <w:r>
        <w:rPr>
          <w:rtl/>
        </w:rPr>
        <w:t>كسى كه خودش را در معرض تهمت قرار داد</w:t>
      </w:r>
      <w:r w:rsidR="009D40DF">
        <w:rPr>
          <w:rtl/>
        </w:rPr>
        <w:t xml:space="preserve">، </w:t>
      </w:r>
      <w:r>
        <w:rPr>
          <w:rtl/>
        </w:rPr>
        <w:t>سرزنش نكند كسى را كه به او بدگمان شده است</w:t>
      </w:r>
      <w:r w:rsidR="009D40DF">
        <w:rPr>
          <w:rtl/>
        </w:rPr>
        <w:t xml:space="preserve">. </w:t>
      </w:r>
    </w:p>
    <w:p w:rsidR="00775B40" w:rsidRDefault="00775B40" w:rsidP="00775B40">
      <w:pPr>
        <w:pStyle w:val="libNormal"/>
        <w:rPr>
          <w:rtl/>
        </w:rPr>
      </w:pPr>
      <w:r>
        <w:rPr>
          <w:rtl/>
        </w:rPr>
        <w:t xml:space="preserve">من دخل مداخل السوء اتهم </w:t>
      </w:r>
      <w:r w:rsidRPr="009D40DF">
        <w:rPr>
          <w:rStyle w:val="libFootnotenumChar"/>
          <w:rtl/>
        </w:rPr>
        <w:t>(254)</w:t>
      </w:r>
      <w:r w:rsidR="009D40DF">
        <w:rPr>
          <w:rtl/>
        </w:rPr>
        <w:t xml:space="preserve">. </w:t>
      </w:r>
    </w:p>
    <w:p w:rsidR="00775B40" w:rsidRDefault="00775B40" w:rsidP="00775B40">
      <w:pPr>
        <w:pStyle w:val="libNormal"/>
        <w:rPr>
          <w:rtl/>
        </w:rPr>
      </w:pPr>
      <w:r>
        <w:rPr>
          <w:rtl/>
        </w:rPr>
        <w:t>كسى كه به جايگاه هاى بد گام نهد</w:t>
      </w:r>
      <w:r w:rsidR="009D40DF">
        <w:rPr>
          <w:rtl/>
        </w:rPr>
        <w:t xml:space="preserve">، </w:t>
      </w:r>
      <w:r>
        <w:rPr>
          <w:rtl/>
        </w:rPr>
        <w:t>متهم مى شود</w:t>
      </w:r>
      <w:r w:rsidR="009D40DF">
        <w:rPr>
          <w:rtl/>
        </w:rPr>
        <w:t xml:space="preserve">. </w:t>
      </w:r>
    </w:p>
    <w:p w:rsidR="00775B40" w:rsidRDefault="00775B40" w:rsidP="007538A9">
      <w:pPr>
        <w:pStyle w:val="Heading3"/>
        <w:rPr>
          <w:rtl/>
        </w:rPr>
      </w:pPr>
      <w:bookmarkStart w:id="74" w:name="_Toc383426264"/>
      <w:r>
        <w:rPr>
          <w:rtl/>
        </w:rPr>
        <w:t>شيوه برخورد با برداشت ها و اخبار حدسى و حسى</w:t>
      </w:r>
      <w:bookmarkEnd w:id="74"/>
    </w:p>
    <w:p w:rsidR="00775B40" w:rsidRDefault="00775B40" w:rsidP="00775B40">
      <w:pPr>
        <w:pStyle w:val="libNormal"/>
        <w:rPr>
          <w:rtl/>
        </w:rPr>
      </w:pPr>
      <w:r>
        <w:rPr>
          <w:rtl/>
        </w:rPr>
        <w:t>انسان حق ندارد رفتار</w:t>
      </w:r>
      <w:r w:rsidR="009D40DF">
        <w:rPr>
          <w:rtl/>
        </w:rPr>
        <w:t xml:space="preserve">، </w:t>
      </w:r>
      <w:r>
        <w:rPr>
          <w:rtl/>
        </w:rPr>
        <w:t xml:space="preserve">گفتار يا صفت نادرستى را كه بر پايه حدس در برادر يا خواهر </w:t>
      </w:r>
      <w:r w:rsidR="00C41A12">
        <w:rPr>
          <w:rtl/>
        </w:rPr>
        <w:t>مؤمن</w:t>
      </w:r>
      <w:r>
        <w:rPr>
          <w:rtl/>
        </w:rPr>
        <w:t>ش دريافته است</w:t>
      </w:r>
      <w:r w:rsidR="009D40DF">
        <w:rPr>
          <w:rtl/>
        </w:rPr>
        <w:t xml:space="preserve">، </w:t>
      </w:r>
      <w:r>
        <w:rPr>
          <w:rtl/>
        </w:rPr>
        <w:t>به او نسبت دهد و بدون آن كه از اعتبار دريافت خود مطمئن باشد</w:t>
      </w:r>
      <w:r w:rsidR="009D40DF">
        <w:rPr>
          <w:rtl/>
        </w:rPr>
        <w:t xml:space="preserve">، </w:t>
      </w:r>
      <w:r>
        <w:rPr>
          <w:rtl/>
        </w:rPr>
        <w:t>آن را نقل كند</w:t>
      </w:r>
      <w:r w:rsidR="009D40DF">
        <w:rPr>
          <w:rtl/>
        </w:rPr>
        <w:t xml:space="preserve">. </w:t>
      </w:r>
    </w:p>
    <w:p w:rsidR="00775B40" w:rsidRDefault="00775B40" w:rsidP="00775B40">
      <w:pPr>
        <w:pStyle w:val="libNormal"/>
      </w:pPr>
      <w:r>
        <w:rPr>
          <w:rtl/>
        </w:rPr>
        <w:t>نسبت دادن رفتارى زشت كه از روى حدس باشد</w:t>
      </w:r>
      <w:r w:rsidR="009D40DF">
        <w:rPr>
          <w:rtl/>
        </w:rPr>
        <w:t xml:space="preserve">، </w:t>
      </w:r>
      <w:r>
        <w:rPr>
          <w:rtl/>
        </w:rPr>
        <w:t>همان تهمت ؛ است چرا كه شخص در تهمت</w:t>
      </w:r>
      <w:r w:rsidR="009D40DF">
        <w:rPr>
          <w:rtl/>
        </w:rPr>
        <w:t xml:space="preserve">، </w:t>
      </w:r>
      <w:r>
        <w:rPr>
          <w:rtl/>
        </w:rPr>
        <w:t>بدگمانى خويش را درباره ديگرى اظهار مى كند و بدگمانى</w:t>
      </w:r>
      <w:r w:rsidR="009D40DF">
        <w:rPr>
          <w:rtl/>
        </w:rPr>
        <w:t xml:space="preserve">، </w:t>
      </w:r>
      <w:r>
        <w:rPr>
          <w:rtl/>
        </w:rPr>
        <w:t>چيزى جز حدس زدن در حق ديگرى نيست و چه بسيار حدس هايى كه با واقع مطابقت نمى كند و فقط مايه بدگمانى ديگران در حق متهم مى شود</w:t>
      </w:r>
      <w:r w:rsidR="009D40DF">
        <w:rPr>
          <w:rtl/>
        </w:rPr>
        <w:t xml:space="preserve">. </w:t>
      </w:r>
    </w:p>
    <w:p w:rsidR="00775B40" w:rsidRDefault="00775B40" w:rsidP="00775B40">
      <w:pPr>
        <w:pStyle w:val="libNormal"/>
        <w:rPr>
          <w:rtl/>
        </w:rPr>
      </w:pPr>
      <w:r>
        <w:rPr>
          <w:rtl/>
        </w:rPr>
        <w:t>حس كردن رفتار يا حالات ديگران به دو صورت «مستقيم» و «غير مستقيم» ممكن است :</w:t>
      </w:r>
    </w:p>
    <w:p w:rsidR="00775B40" w:rsidRDefault="00775B40" w:rsidP="00775B40">
      <w:pPr>
        <w:pStyle w:val="libNormal"/>
        <w:rPr>
          <w:rtl/>
        </w:rPr>
      </w:pPr>
      <w:r>
        <w:rPr>
          <w:rtl/>
        </w:rPr>
        <w:t>1 - حس غير مستقيم : در اين قسم</w:t>
      </w:r>
      <w:r w:rsidR="009D40DF">
        <w:rPr>
          <w:rtl/>
        </w:rPr>
        <w:t xml:space="preserve">، </w:t>
      </w:r>
      <w:r>
        <w:rPr>
          <w:rtl/>
        </w:rPr>
        <w:t>انسان خود</w:t>
      </w:r>
      <w:r w:rsidR="009D40DF">
        <w:rPr>
          <w:rtl/>
        </w:rPr>
        <w:t xml:space="preserve">، </w:t>
      </w:r>
      <w:r>
        <w:rPr>
          <w:rtl/>
        </w:rPr>
        <w:t>رفتار متهم را نديده و سخن او را نشنيده ؛ بلكه ديگرى براى او نقل كرده است ؛ يعنى از راه شنيدن از ديگرى</w:t>
      </w:r>
      <w:r w:rsidR="009D40DF">
        <w:rPr>
          <w:rtl/>
        </w:rPr>
        <w:t xml:space="preserve">، </w:t>
      </w:r>
      <w:r>
        <w:rPr>
          <w:rtl/>
        </w:rPr>
        <w:t>به رفتار يا گفتار متهم پى مى برد و با واسطه از مساءله آگاه مى شود</w:t>
      </w:r>
      <w:r w:rsidR="009D40DF">
        <w:rPr>
          <w:rtl/>
        </w:rPr>
        <w:t xml:space="preserve">. </w:t>
      </w:r>
      <w:r>
        <w:rPr>
          <w:rtl/>
        </w:rPr>
        <w:t>درباره اين نوع حس و احكام مربوط به آن</w:t>
      </w:r>
      <w:r w:rsidR="009D40DF">
        <w:rPr>
          <w:rtl/>
        </w:rPr>
        <w:t xml:space="preserve">، </w:t>
      </w:r>
      <w:r>
        <w:rPr>
          <w:rtl/>
        </w:rPr>
        <w:t>روايات بسيارى وارد شده است كه بيانگر باطل بودن مطالبى است كه از طريق گوش به انسان مى رسد</w:t>
      </w:r>
      <w:r w:rsidR="009D40DF">
        <w:rPr>
          <w:rtl/>
        </w:rPr>
        <w:t xml:space="preserve">. </w:t>
      </w:r>
    </w:p>
    <w:p w:rsidR="00775B40" w:rsidRDefault="00775B40" w:rsidP="00775B40">
      <w:pPr>
        <w:pStyle w:val="libNormal"/>
        <w:rPr>
          <w:rtl/>
        </w:rPr>
      </w:pPr>
      <w:r>
        <w:rPr>
          <w:rtl/>
        </w:rPr>
        <w:lastRenderedPageBreak/>
        <w:t>در اين باره بحث بسيار گسترده است ؛ چرا كه واسطه حس غير مستقيم</w:t>
      </w:r>
      <w:r w:rsidR="009D40DF">
        <w:rPr>
          <w:rtl/>
        </w:rPr>
        <w:t xml:space="preserve">، </w:t>
      </w:r>
      <w:r>
        <w:rPr>
          <w:rtl/>
        </w:rPr>
        <w:t>انسان است و انسان هم موجودى است كه اگر در مسير اميال نفسانى قرار گيرد</w:t>
      </w:r>
      <w:r w:rsidR="009D40DF">
        <w:rPr>
          <w:rtl/>
        </w:rPr>
        <w:t xml:space="preserve">، </w:t>
      </w:r>
      <w:r>
        <w:rPr>
          <w:rtl/>
        </w:rPr>
        <w:t>به خبيث ترين آفريدگان تبديل مى شود؛ چنان كه اگر راه درست را بپيمايد</w:t>
      </w:r>
      <w:r w:rsidR="009D40DF">
        <w:rPr>
          <w:rtl/>
        </w:rPr>
        <w:t xml:space="preserve">، </w:t>
      </w:r>
      <w:r>
        <w:rPr>
          <w:rtl/>
        </w:rPr>
        <w:t>اشرف مخلوقات و برتر از ملائكه است</w:t>
      </w:r>
      <w:r w:rsidR="009D40DF">
        <w:rPr>
          <w:rtl/>
        </w:rPr>
        <w:t xml:space="preserve">. </w:t>
      </w:r>
    </w:p>
    <w:p w:rsidR="00775B40" w:rsidRDefault="00775B40" w:rsidP="00775B40">
      <w:pPr>
        <w:pStyle w:val="libNormal"/>
        <w:rPr>
          <w:rtl/>
        </w:rPr>
      </w:pPr>
      <w:r>
        <w:rPr>
          <w:rtl/>
        </w:rPr>
        <w:t>بيش تر انسان ها گرفتار رذايل نفسانى چون كينه</w:t>
      </w:r>
      <w:r w:rsidR="009D40DF">
        <w:rPr>
          <w:rtl/>
        </w:rPr>
        <w:t xml:space="preserve">، </w:t>
      </w:r>
      <w:r>
        <w:rPr>
          <w:rtl/>
        </w:rPr>
        <w:t>حسد</w:t>
      </w:r>
      <w:r w:rsidR="009D40DF">
        <w:rPr>
          <w:rtl/>
        </w:rPr>
        <w:t xml:space="preserve">، </w:t>
      </w:r>
      <w:r>
        <w:rPr>
          <w:rtl/>
        </w:rPr>
        <w:t>بخل و طمع هستند كه آن ها را به تهمت زدن به ديگران وا مى دارد و باعث مى شود از سادگى صفاى شنونده سوء استفاده كرده</w:t>
      </w:r>
      <w:r w:rsidR="009D40DF">
        <w:rPr>
          <w:rtl/>
        </w:rPr>
        <w:t xml:space="preserve">، </w:t>
      </w:r>
      <w:r>
        <w:rPr>
          <w:rtl/>
        </w:rPr>
        <w:t>حب و بغض هاى خود به ديگران را در قالب بهتان و تهمت مطرح كنند</w:t>
      </w:r>
      <w:r w:rsidR="009D40DF">
        <w:rPr>
          <w:rtl/>
        </w:rPr>
        <w:t xml:space="preserve">، </w:t>
      </w:r>
      <w:r>
        <w:rPr>
          <w:rtl/>
        </w:rPr>
        <w:t>و چون نفس بيش تر افراد بشر</w:t>
      </w:r>
      <w:r w:rsidR="009D40DF">
        <w:rPr>
          <w:rtl/>
        </w:rPr>
        <w:t xml:space="preserve">، </w:t>
      </w:r>
      <w:r>
        <w:rPr>
          <w:rtl/>
        </w:rPr>
        <w:t>به آداب الاهى آراسته نشده است</w:t>
      </w:r>
      <w:r w:rsidR="009D40DF">
        <w:rPr>
          <w:rtl/>
        </w:rPr>
        <w:t xml:space="preserve">، </w:t>
      </w:r>
      <w:r>
        <w:rPr>
          <w:rtl/>
        </w:rPr>
        <w:t>گفتارشان قابل تصديق و اعتماد نيست و هواهاى نفسانى در بسيارى از كارهايشان تاثير دارد</w:t>
      </w:r>
      <w:r w:rsidR="009D40DF">
        <w:rPr>
          <w:rtl/>
        </w:rPr>
        <w:t xml:space="preserve">. </w:t>
      </w:r>
    </w:p>
    <w:p w:rsidR="00775B40" w:rsidRDefault="00775B40" w:rsidP="00775B40">
      <w:pPr>
        <w:pStyle w:val="libNormal"/>
        <w:rPr>
          <w:rtl/>
        </w:rPr>
      </w:pPr>
      <w:r>
        <w:rPr>
          <w:rtl/>
        </w:rPr>
        <w:t xml:space="preserve">گاهى پليدى نفس به حدى شدت مى يابد كه شنونده با اين كه مى داند آن چه درباره برادر </w:t>
      </w:r>
      <w:r w:rsidR="00C41A12">
        <w:rPr>
          <w:rtl/>
        </w:rPr>
        <w:t>مؤمن</w:t>
      </w:r>
      <w:r>
        <w:rPr>
          <w:rtl/>
        </w:rPr>
        <w:t>ش شنيده</w:t>
      </w:r>
      <w:r w:rsidR="009D40DF">
        <w:rPr>
          <w:rtl/>
        </w:rPr>
        <w:t xml:space="preserve">، </w:t>
      </w:r>
      <w:r>
        <w:rPr>
          <w:rtl/>
        </w:rPr>
        <w:t>از واقعيت بسيار دور است</w:t>
      </w:r>
      <w:r w:rsidR="009D40DF">
        <w:rPr>
          <w:rtl/>
        </w:rPr>
        <w:t xml:space="preserve">، </w:t>
      </w:r>
      <w:r>
        <w:rPr>
          <w:rtl/>
        </w:rPr>
        <w:t>آن مطلب را نقل مى كند و در بعضى موارد چيزى را كه خودش نديده يا نشنيده است و آن را از قول ديگرى عنوان كرده</w:t>
      </w:r>
      <w:r w:rsidR="009D40DF">
        <w:rPr>
          <w:rtl/>
        </w:rPr>
        <w:t xml:space="preserve">، </w:t>
      </w:r>
      <w:r>
        <w:rPr>
          <w:rtl/>
        </w:rPr>
        <w:t>به گونه اى القا مى كند كه گويى خودش ‍ ديده يا با گوش خود شنيده است</w:t>
      </w:r>
      <w:r w:rsidR="009D40DF">
        <w:rPr>
          <w:rtl/>
        </w:rPr>
        <w:t xml:space="preserve">. </w:t>
      </w:r>
      <w:r>
        <w:rPr>
          <w:rtl/>
        </w:rPr>
        <w:t>اين پليدى نفس به حدى مى رسد كه او تكذيب متهم درباره اتهام وارد بر خود را مى شنود؛ ولى آن را نشنيده مى گيرد و هم چنان به سخنان خويش ادامه مى دهد</w:t>
      </w:r>
      <w:r w:rsidR="009D40DF">
        <w:rPr>
          <w:rtl/>
        </w:rPr>
        <w:t xml:space="preserve">. </w:t>
      </w:r>
    </w:p>
    <w:p w:rsidR="00775B40" w:rsidRDefault="00775B40" w:rsidP="00775B40">
      <w:pPr>
        <w:pStyle w:val="libNormal"/>
        <w:rPr>
          <w:rtl/>
        </w:rPr>
      </w:pPr>
      <w:r>
        <w:rPr>
          <w:rtl/>
        </w:rPr>
        <w:t xml:space="preserve">پيشوايان معصوم </w:t>
      </w:r>
      <w:r w:rsidR="005D409C" w:rsidRPr="005D409C">
        <w:rPr>
          <w:rStyle w:val="libAlaemChar"/>
          <w:rtl/>
        </w:rPr>
        <w:t>عليه‌السلام</w:t>
      </w:r>
      <w:r>
        <w:rPr>
          <w:rtl/>
        </w:rPr>
        <w:t xml:space="preserve"> با جنبه هاى درونى انسان به خوبى آشنا بوده و به همين دليل</w:t>
      </w:r>
      <w:r w:rsidR="009D40DF">
        <w:rPr>
          <w:rtl/>
        </w:rPr>
        <w:t xml:space="preserve">، </w:t>
      </w:r>
      <w:r>
        <w:rPr>
          <w:rtl/>
        </w:rPr>
        <w:t xml:space="preserve">غالب نقل هايى را كه درباره رفتار يا گفتار ديگران صورت مى گيرد باطل به شمار آورده اند؛ چنان كه از حضرت امير </w:t>
      </w:r>
      <w:r w:rsidR="005D409C" w:rsidRPr="005D409C">
        <w:rPr>
          <w:rStyle w:val="libAlaemChar"/>
          <w:rtl/>
        </w:rPr>
        <w:t>عليه‌السلام</w:t>
      </w:r>
      <w:r>
        <w:rPr>
          <w:rtl/>
        </w:rPr>
        <w:t xml:space="preserve"> نقل شده است :</w:t>
      </w:r>
    </w:p>
    <w:p w:rsidR="00775B40" w:rsidRDefault="00775B40" w:rsidP="00775B40">
      <w:pPr>
        <w:pStyle w:val="libNormal"/>
        <w:rPr>
          <w:rtl/>
        </w:rPr>
      </w:pPr>
      <w:r>
        <w:rPr>
          <w:rtl/>
        </w:rPr>
        <w:t xml:space="preserve">الباطل ان تقول سمعت و الحق ان تقول رايت </w:t>
      </w:r>
      <w:r w:rsidRPr="009D40DF">
        <w:rPr>
          <w:rStyle w:val="libFootnotenumChar"/>
          <w:rtl/>
        </w:rPr>
        <w:t>(255)</w:t>
      </w:r>
      <w:r w:rsidR="009D40DF">
        <w:rPr>
          <w:rtl/>
        </w:rPr>
        <w:t xml:space="preserve">. </w:t>
      </w:r>
    </w:p>
    <w:p w:rsidR="00775B40" w:rsidRDefault="00775B40" w:rsidP="00775B40">
      <w:pPr>
        <w:pStyle w:val="libNormal"/>
        <w:rPr>
          <w:rtl/>
        </w:rPr>
      </w:pPr>
      <w:r>
        <w:rPr>
          <w:rtl/>
        </w:rPr>
        <w:t>باطل آن است كه بگويى شنيدم و حق آن است كه بگويى ديدم</w:t>
      </w:r>
      <w:r w:rsidR="009D40DF">
        <w:rPr>
          <w:rtl/>
        </w:rPr>
        <w:t xml:space="preserve">. </w:t>
      </w:r>
    </w:p>
    <w:p w:rsidR="00775B40" w:rsidRDefault="00775B40" w:rsidP="00775B40">
      <w:pPr>
        <w:pStyle w:val="libNormal"/>
        <w:rPr>
          <w:rtl/>
        </w:rPr>
      </w:pPr>
      <w:r>
        <w:rPr>
          <w:rtl/>
        </w:rPr>
        <w:lastRenderedPageBreak/>
        <w:t>حال اگر نقل كننده فرد عادلى باشد</w:t>
      </w:r>
      <w:r w:rsidR="009D40DF">
        <w:rPr>
          <w:rtl/>
        </w:rPr>
        <w:t xml:space="preserve">، </w:t>
      </w:r>
      <w:r>
        <w:rPr>
          <w:rtl/>
        </w:rPr>
        <w:t>تكليف انسان چيست ؟</w:t>
      </w:r>
    </w:p>
    <w:p w:rsidR="00775B40" w:rsidRDefault="00775B40" w:rsidP="00775B40">
      <w:pPr>
        <w:pStyle w:val="libNormal"/>
        <w:rPr>
          <w:rtl/>
        </w:rPr>
      </w:pPr>
      <w:r>
        <w:rPr>
          <w:rtl/>
        </w:rPr>
        <w:t>حكم كلى اين است كه از نظر درونى نبايد تاثير بگذارد و از نظر بيرونى نبايد براى ديگرى نقل شود</w:t>
      </w:r>
      <w:r w:rsidR="009D40DF">
        <w:rPr>
          <w:rtl/>
        </w:rPr>
        <w:t xml:space="preserve">. </w:t>
      </w:r>
      <w:r>
        <w:rPr>
          <w:rtl/>
        </w:rPr>
        <w:t>در اين مساءله</w:t>
      </w:r>
      <w:r w:rsidR="009D40DF">
        <w:rPr>
          <w:rtl/>
        </w:rPr>
        <w:t xml:space="preserve">، </w:t>
      </w:r>
      <w:r>
        <w:rPr>
          <w:rtl/>
        </w:rPr>
        <w:t>از لحاظ درونى نه بايد آن را تصديق كرد و نه تكذيب ؛ چرا كه تصديق هر يك از متهم و شخص عادل</w:t>
      </w:r>
      <w:r w:rsidR="009D40DF">
        <w:rPr>
          <w:rtl/>
        </w:rPr>
        <w:t xml:space="preserve">، </w:t>
      </w:r>
      <w:r>
        <w:rPr>
          <w:rtl/>
        </w:rPr>
        <w:t>مستلزم تكذيب ديگرى است</w:t>
      </w:r>
      <w:r w:rsidR="009D40DF">
        <w:rPr>
          <w:rtl/>
        </w:rPr>
        <w:t xml:space="preserve">. </w:t>
      </w:r>
      <w:r>
        <w:rPr>
          <w:rtl/>
        </w:rPr>
        <w:t>اگر شخص عادل را در دل تصديق كنى</w:t>
      </w:r>
      <w:r w:rsidR="009D40DF">
        <w:rPr>
          <w:rtl/>
        </w:rPr>
        <w:t xml:space="preserve">، </w:t>
      </w:r>
      <w:r>
        <w:rPr>
          <w:rtl/>
        </w:rPr>
        <w:t>بايد متهم را دروغگو بدانى و اگر متهم را تصديق كنى</w:t>
      </w:r>
      <w:r w:rsidR="009D40DF">
        <w:rPr>
          <w:rtl/>
        </w:rPr>
        <w:t xml:space="preserve">، </w:t>
      </w:r>
      <w:r>
        <w:rPr>
          <w:rtl/>
        </w:rPr>
        <w:t>لازمه اش تكذيب شخص عادل است</w:t>
      </w:r>
      <w:r w:rsidR="009D40DF">
        <w:rPr>
          <w:rtl/>
        </w:rPr>
        <w:t xml:space="preserve">. </w:t>
      </w:r>
    </w:p>
    <w:p w:rsidR="00775B40" w:rsidRDefault="00775B40" w:rsidP="00775B40">
      <w:pPr>
        <w:pStyle w:val="libNormal"/>
        <w:rPr>
          <w:rtl/>
        </w:rPr>
      </w:pPr>
      <w:r>
        <w:rPr>
          <w:rtl/>
        </w:rPr>
        <w:t>از نظر بيرونى بايد گفت : گرچه ناقل خبر</w:t>
      </w:r>
      <w:r w:rsidR="009D40DF">
        <w:rPr>
          <w:rtl/>
        </w:rPr>
        <w:t xml:space="preserve">، </w:t>
      </w:r>
      <w:r>
        <w:rPr>
          <w:rtl/>
        </w:rPr>
        <w:t>فرد عادل و درستى است</w:t>
      </w:r>
      <w:r w:rsidR="009D40DF">
        <w:rPr>
          <w:rtl/>
        </w:rPr>
        <w:t xml:space="preserve">، </w:t>
      </w:r>
      <w:r>
        <w:rPr>
          <w:rtl/>
        </w:rPr>
        <w:t>نقل كردن او موجب شده كه مشمول حكم غيبت قرار گيرد و همين امر او را از درجه اعتبار ساقط مى كند؛ زيرا غيبت</w:t>
      </w:r>
      <w:r w:rsidR="009D40DF">
        <w:rPr>
          <w:rtl/>
        </w:rPr>
        <w:t xml:space="preserve">، </w:t>
      </w:r>
      <w:r>
        <w:rPr>
          <w:rtl/>
        </w:rPr>
        <w:t>فسق</w:t>
      </w:r>
      <w:r w:rsidR="009D40DF">
        <w:rPr>
          <w:rtl/>
        </w:rPr>
        <w:t xml:space="preserve">، </w:t>
      </w:r>
      <w:r>
        <w:rPr>
          <w:rtl/>
        </w:rPr>
        <w:t>پس فرد غيبت كننده هم فاسق است و مطابق آيه شريفه ذيل</w:t>
      </w:r>
      <w:r w:rsidR="009D40DF">
        <w:rPr>
          <w:rtl/>
        </w:rPr>
        <w:t xml:space="preserve">، </w:t>
      </w:r>
      <w:r>
        <w:rPr>
          <w:rtl/>
        </w:rPr>
        <w:t>دانشمندان علم اخلاق معتقدند: انسان حق حكايت چيزى را كه فاسق براى او نقل مى كند ندارد</w:t>
      </w:r>
      <w:r w:rsidR="009D40DF">
        <w:rPr>
          <w:rtl/>
        </w:rPr>
        <w:t xml:space="preserve">. </w:t>
      </w:r>
      <w:r>
        <w:rPr>
          <w:rtl/>
        </w:rPr>
        <w:t>خداوند سبحان در قرآن كريم مى فرمايد:</w:t>
      </w:r>
    </w:p>
    <w:p w:rsidR="00775B40" w:rsidRDefault="00775B40" w:rsidP="00775B40">
      <w:pPr>
        <w:pStyle w:val="libNormal"/>
        <w:rPr>
          <w:rtl/>
        </w:rPr>
      </w:pPr>
      <w:r w:rsidRPr="007538A9">
        <w:rPr>
          <w:rStyle w:val="libAieChar"/>
          <w:rtl/>
        </w:rPr>
        <w:t>يا ايها الذين آمنوا ان جاءكم فاسق بنبا فتبينوا</w:t>
      </w:r>
      <w:r>
        <w:rPr>
          <w:rtl/>
        </w:rPr>
        <w:t xml:space="preserve"> </w:t>
      </w:r>
      <w:r w:rsidRPr="009D40DF">
        <w:rPr>
          <w:rStyle w:val="libFootnotenumChar"/>
          <w:rtl/>
        </w:rPr>
        <w:t>(256)</w:t>
      </w:r>
      <w:r w:rsidR="009D40DF">
        <w:rPr>
          <w:rtl/>
        </w:rPr>
        <w:t xml:space="preserve">. </w:t>
      </w:r>
    </w:p>
    <w:p w:rsidR="00775B40" w:rsidRDefault="00775B40" w:rsidP="00775B40">
      <w:pPr>
        <w:pStyle w:val="libNormal"/>
        <w:rPr>
          <w:rtl/>
        </w:rPr>
      </w:pPr>
      <w:r>
        <w:rPr>
          <w:rtl/>
        </w:rPr>
        <w:t>اى كسانى كه ايمان آورده ايد! اگر فاسقى براى شما خبر آورد</w:t>
      </w:r>
      <w:r w:rsidR="009D40DF">
        <w:rPr>
          <w:rtl/>
        </w:rPr>
        <w:t xml:space="preserve">، </w:t>
      </w:r>
      <w:r>
        <w:rPr>
          <w:rtl/>
        </w:rPr>
        <w:t>جست و جو كنيد [= سخن او را بدون تحقيق نپذيريد]؛</w:t>
      </w:r>
    </w:p>
    <w:p w:rsidR="00775B40" w:rsidRDefault="00775B40" w:rsidP="00775B40">
      <w:pPr>
        <w:pStyle w:val="libNormal"/>
        <w:rPr>
          <w:rtl/>
        </w:rPr>
      </w:pPr>
      <w:r>
        <w:rPr>
          <w:rtl/>
        </w:rPr>
        <w:t>پس به صرف عادل بودن نقل كننده نمى توان حكم كرد كه نقل كردن آن مطلب جايز است ؛ چون اين فرد عادل هم مانند ساير افراد بشر</w:t>
      </w:r>
      <w:r w:rsidR="009D40DF">
        <w:rPr>
          <w:rtl/>
        </w:rPr>
        <w:t xml:space="preserve">، </w:t>
      </w:r>
      <w:r>
        <w:rPr>
          <w:rtl/>
        </w:rPr>
        <w:t>معصوم نيست و ممكن است اشتباه كرده باشد</w:t>
      </w:r>
      <w:r w:rsidR="009D40DF">
        <w:rPr>
          <w:rtl/>
        </w:rPr>
        <w:t xml:space="preserve">. </w:t>
      </w:r>
    </w:p>
    <w:p w:rsidR="00775B40" w:rsidRDefault="00775B40" w:rsidP="00775B40">
      <w:pPr>
        <w:pStyle w:val="libNormal"/>
        <w:rPr>
          <w:rtl/>
        </w:rPr>
      </w:pPr>
      <w:r>
        <w:rPr>
          <w:rtl/>
        </w:rPr>
        <w:t>2 - حس غير مستقيم : زمانى كه شخص</w:t>
      </w:r>
      <w:r w:rsidR="009D40DF">
        <w:rPr>
          <w:rtl/>
        </w:rPr>
        <w:t xml:space="preserve">، </w:t>
      </w:r>
      <w:r>
        <w:rPr>
          <w:rtl/>
        </w:rPr>
        <w:t>كارى را با چشم مى بيند يا گفتارى را با گوش خود مى شنود (هيچ واسطه و شخص سومى در كار نيست) مى گويند با حس مستقيم خود آن عمل يا گفتار را دريافت كرده است</w:t>
      </w:r>
      <w:r w:rsidR="009D40DF">
        <w:rPr>
          <w:rtl/>
        </w:rPr>
        <w:t xml:space="preserve">. </w:t>
      </w:r>
    </w:p>
    <w:p w:rsidR="00775B40" w:rsidRDefault="00775B40" w:rsidP="00775B40">
      <w:pPr>
        <w:pStyle w:val="libNormal"/>
        <w:rPr>
          <w:rtl/>
        </w:rPr>
      </w:pPr>
      <w:r>
        <w:rPr>
          <w:rtl/>
        </w:rPr>
        <w:lastRenderedPageBreak/>
        <w:t>دانشمند بزرگ شيعى</w:t>
      </w:r>
      <w:r w:rsidR="009D40DF">
        <w:rPr>
          <w:rtl/>
        </w:rPr>
        <w:t xml:space="preserve">، </w:t>
      </w:r>
      <w:r>
        <w:rPr>
          <w:rtl/>
        </w:rPr>
        <w:t>مولى محمد مهدى نراقى (قدس سره) درباره شيوه برخورد با حس مستقيم مى نويسد: جايز نيست انسان هر چيزى را كه با چشم خود مى بيند تصديق كند</w:t>
      </w:r>
      <w:r w:rsidR="009D40DF">
        <w:rPr>
          <w:rtl/>
        </w:rPr>
        <w:t xml:space="preserve">. </w:t>
      </w:r>
      <w:r>
        <w:rPr>
          <w:rtl/>
        </w:rPr>
        <w:t>بسيارى از اعمال دو چهره دارند و مى توان آن ها را بر صورت درستى حمل كرد و جايز نيست انسان از آن ها زشتى و نادرستى را برداشت</w:t>
      </w:r>
      <w:r w:rsidR="009D40DF">
        <w:rPr>
          <w:rtl/>
        </w:rPr>
        <w:t xml:space="preserve">، </w:t>
      </w:r>
      <w:r>
        <w:rPr>
          <w:rtl/>
        </w:rPr>
        <w:t>سپس برداشت خود را براى ديگران هم نقل كند؛ البته در روايات آمده است كه «هر آن چه چشم ببيند</w:t>
      </w:r>
      <w:r w:rsidR="009D40DF">
        <w:rPr>
          <w:rtl/>
        </w:rPr>
        <w:t xml:space="preserve">، </w:t>
      </w:r>
      <w:r>
        <w:rPr>
          <w:rtl/>
        </w:rPr>
        <w:t>حق است»؛ ولى منظور از اين چشم</w:t>
      </w:r>
      <w:r w:rsidR="009D40DF">
        <w:rPr>
          <w:rtl/>
        </w:rPr>
        <w:t xml:space="preserve">، </w:t>
      </w:r>
      <w:r>
        <w:rPr>
          <w:rtl/>
        </w:rPr>
        <w:t>چشم پاك و بى غرض و بى هوا است</w:t>
      </w:r>
      <w:r w:rsidR="009D40DF">
        <w:rPr>
          <w:rtl/>
        </w:rPr>
        <w:t xml:space="preserve">، </w:t>
      </w:r>
      <w:r>
        <w:rPr>
          <w:rtl/>
        </w:rPr>
        <w:t>نه چشم آلوده و مبتلا به هواهاى نفسانى</w:t>
      </w:r>
      <w:r w:rsidR="009D40DF">
        <w:rPr>
          <w:rtl/>
        </w:rPr>
        <w:t xml:space="preserve">، </w:t>
      </w:r>
      <w:r>
        <w:rPr>
          <w:rtl/>
        </w:rPr>
        <w:t>و چشم پاك هم تا آن جا كه راه درستى را براى عملى باز مى بيند</w:t>
      </w:r>
      <w:r w:rsidR="009D40DF">
        <w:rPr>
          <w:rtl/>
        </w:rPr>
        <w:t xml:space="preserve">، </w:t>
      </w:r>
      <w:r>
        <w:rPr>
          <w:rtl/>
        </w:rPr>
        <w:t>آن را بر فساد حمل نمى كند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از پيامبر اكرم </w:t>
      </w:r>
      <w:r w:rsidR="005D409C" w:rsidRPr="005D409C">
        <w:rPr>
          <w:rStyle w:val="libAlaemChar"/>
          <w:rtl/>
        </w:rPr>
        <w:t>صلى‌الله‌عليه‌وآله</w:t>
      </w:r>
      <w:r>
        <w:rPr>
          <w:rtl/>
        </w:rPr>
        <w:t xml:space="preserve"> چنين نقل فرموده است :</w:t>
      </w:r>
    </w:p>
    <w:p w:rsidR="00775B40" w:rsidRDefault="00775B40" w:rsidP="00775B40">
      <w:pPr>
        <w:pStyle w:val="libNormal"/>
        <w:rPr>
          <w:rtl/>
        </w:rPr>
      </w:pPr>
      <w:r>
        <w:rPr>
          <w:rtl/>
        </w:rPr>
        <w:t xml:space="preserve">اطلب لاخيك عذرا فان لم تجد له عذرا فالتمس له عذرا </w:t>
      </w:r>
      <w:r w:rsidRPr="009D40DF">
        <w:rPr>
          <w:rStyle w:val="libFootnotenumChar"/>
          <w:rtl/>
        </w:rPr>
        <w:t>(257)</w:t>
      </w:r>
      <w:r w:rsidR="009D40DF">
        <w:rPr>
          <w:rtl/>
        </w:rPr>
        <w:t xml:space="preserve">. </w:t>
      </w:r>
    </w:p>
    <w:p w:rsidR="00775B40" w:rsidRDefault="00775B40" w:rsidP="00775B40">
      <w:pPr>
        <w:pStyle w:val="libNormal"/>
        <w:rPr>
          <w:rtl/>
        </w:rPr>
      </w:pPr>
      <w:r>
        <w:rPr>
          <w:rtl/>
        </w:rPr>
        <w:t xml:space="preserve">(اگر كارى از برادر </w:t>
      </w:r>
      <w:r w:rsidR="00C41A12">
        <w:rPr>
          <w:rtl/>
        </w:rPr>
        <w:t>مؤمن</w:t>
      </w:r>
      <w:r>
        <w:rPr>
          <w:rtl/>
        </w:rPr>
        <w:t>ت سر زد كه ظاهرش نقص است)</w:t>
      </w:r>
      <w:r w:rsidR="009D40DF">
        <w:rPr>
          <w:rtl/>
        </w:rPr>
        <w:t xml:space="preserve">، </w:t>
      </w:r>
      <w:r>
        <w:rPr>
          <w:rtl/>
        </w:rPr>
        <w:t>اول عذرى برايش بياور و اگر عذرى نيافتى</w:t>
      </w:r>
      <w:r w:rsidR="009D40DF">
        <w:rPr>
          <w:rtl/>
        </w:rPr>
        <w:t xml:space="preserve">، </w:t>
      </w:r>
      <w:r>
        <w:rPr>
          <w:rtl/>
        </w:rPr>
        <w:t>برايش عذر بتراش ؛</w:t>
      </w:r>
    </w:p>
    <w:p w:rsidR="00775B40" w:rsidRDefault="00775B40" w:rsidP="00775B40">
      <w:pPr>
        <w:pStyle w:val="libNormal"/>
        <w:rPr>
          <w:rtl/>
        </w:rPr>
      </w:pPr>
      <w:r>
        <w:rPr>
          <w:rtl/>
        </w:rPr>
        <w:t>پس نبايد به ظاهر عمل توجه كرد</w:t>
      </w:r>
      <w:r w:rsidR="009D40DF">
        <w:rPr>
          <w:rtl/>
        </w:rPr>
        <w:t xml:space="preserve">. </w:t>
      </w:r>
      <w:r>
        <w:rPr>
          <w:rtl/>
        </w:rPr>
        <w:t>چه بسا ظاهر عملى زشت به نظر آيد؛ ولى دليل موجهى براى انجام آن وجود داشته و جنبه شرعى يا تاديبى در آن نهفته باشد و اگر هم عمل به گونه اى باشد كه به هيچ صورت نتوان آن را بر صحت حمل كرد</w:t>
      </w:r>
      <w:r w:rsidR="009D40DF">
        <w:rPr>
          <w:rtl/>
        </w:rPr>
        <w:t xml:space="preserve">، </w:t>
      </w:r>
      <w:r>
        <w:rPr>
          <w:rtl/>
        </w:rPr>
        <w:t>بايد خود شخص براى انجام آن عمل دليل بتراشد كه مساءله نزد ديگران بر صحت عمل شود</w:t>
      </w:r>
      <w:r w:rsidR="009D40DF">
        <w:rPr>
          <w:rtl/>
        </w:rPr>
        <w:t xml:space="preserve">. </w:t>
      </w:r>
    </w:p>
    <w:p w:rsidR="00775B40" w:rsidRDefault="00775B40" w:rsidP="00775B40">
      <w:pPr>
        <w:pStyle w:val="libNormal"/>
        <w:rPr>
          <w:rtl/>
        </w:rPr>
      </w:pPr>
      <w:r>
        <w:rPr>
          <w:rtl/>
        </w:rPr>
        <w:t xml:space="preserve">امام جعفر صادق </w:t>
      </w:r>
      <w:r w:rsidR="005D409C" w:rsidRPr="005D409C">
        <w:rPr>
          <w:rStyle w:val="libAlaemChar"/>
          <w:rtl/>
        </w:rPr>
        <w:t>عليه‌السلام</w:t>
      </w:r>
      <w:r>
        <w:rPr>
          <w:rtl/>
        </w:rPr>
        <w:t xml:space="preserve"> از حضرت على </w:t>
      </w:r>
      <w:r w:rsidR="005D409C" w:rsidRPr="005D409C">
        <w:rPr>
          <w:rStyle w:val="libAlaemChar"/>
          <w:rtl/>
        </w:rPr>
        <w:t>عليه‌السلام</w:t>
      </w:r>
      <w:r>
        <w:rPr>
          <w:rtl/>
        </w:rPr>
        <w:t xml:space="preserve"> چنين روايت كرده است :</w:t>
      </w:r>
    </w:p>
    <w:p w:rsidR="00775B40" w:rsidRDefault="00775B40" w:rsidP="00775B40">
      <w:pPr>
        <w:pStyle w:val="libNormal"/>
        <w:rPr>
          <w:rtl/>
        </w:rPr>
      </w:pPr>
      <w:r>
        <w:rPr>
          <w:rtl/>
        </w:rPr>
        <w:t xml:space="preserve">ضع امر اخيك على احسنه حتى ياءتيك ما يغلبك منه و لا تظنن بكلمه خرجت من اخيك سوءا و انت تجد لها فى الخير محمد </w:t>
      </w:r>
      <w:r w:rsidRPr="009D40DF">
        <w:rPr>
          <w:rStyle w:val="libFootnotenumChar"/>
          <w:rtl/>
        </w:rPr>
        <w:t>(258)</w:t>
      </w:r>
      <w:r w:rsidR="009D40DF">
        <w:rPr>
          <w:rtl/>
        </w:rPr>
        <w:t xml:space="preserve">. </w:t>
      </w:r>
    </w:p>
    <w:p w:rsidR="00775B40" w:rsidRDefault="00775B40" w:rsidP="00775B40">
      <w:pPr>
        <w:pStyle w:val="libNormal"/>
        <w:rPr>
          <w:rtl/>
        </w:rPr>
      </w:pPr>
      <w:r>
        <w:rPr>
          <w:rtl/>
        </w:rPr>
        <w:lastRenderedPageBreak/>
        <w:t>رفتار برادرت را بر بهترين وجه قرار بده تا جايى كه اطمينان به بدى آن ندارى و درباره سخنى كه از دهان او در آمده</w:t>
      </w:r>
      <w:r w:rsidR="009D40DF">
        <w:rPr>
          <w:rtl/>
        </w:rPr>
        <w:t xml:space="preserve">، </w:t>
      </w:r>
      <w:r>
        <w:rPr>
          <w:rtl/>
        </w:rPr>
        <w:t>گمان بد نكن تا آن جا كه راهى براى نيكو پنداشتن آن وجود دارد</w:t>
      </w:r>
      <w:r w:rsidR="009D40DF">
        <w:rPr>
          <w:rtl/>
        </w:rPr>
        <w:t xml:space="preserve">. </w:t>
      </w:r>
    </w:p>
    <w:p w:rsidR="00775B40" w:rsidRDefault="00775B40" w:rsidP="00775B40">
      <w:pPr>
        <w:pStyle w:val="libNormal"/>
        <w:rPr>
          <w:rtl/>
        </w:rPr>
      </w:pPr>
      <w:r>
        <w:rPr>
          <w:rtl/>
        </w:rPr>
        <w:t>پس حس مستقيم هم دچار خطا مى شود؛ زيرا اميال نفسانى در هر حال بر ديده ها و شنيده هاى انسان اثر مى گذارد و برداشت ها را دگرگون</w:t>
      </w:r>
      <w:r w:rsidR="009D40DF">
        <w:rPr>
          <w:rtl/>
        </w:rPr>
        <w:t xml:space="preserve">، </w:t>
      </w:r>
      <w:r>
        <w:rPr>
          <w:rtl/>
        </w:rPr>
        <w:t>و داورى را از جاده حق منحرف مى كند</w:t>
      </w:r>
      <w:r w:rsidR="009D40DF">
        <w:rPr>
          <w:rtl/>
        </w:rPr>
        <w:t xml:space="preserve">. </w:t>
      </w:r>
    </w:p>
    <w:p w:rsidR="00775B40" w:rsidRDefault="00775B40" w:rsidP="00775B40">
      <w:pPr>
        <w:pStyle w:val="libNormal"/>
        <w:rPr>
          <w:rtl/>
        </w:rPr>
      </w:pPr>
      <w:r>
        <w:rPr>
          <w:rtl/>
        </w:rPr>
        <w:t>بغض و نفرت</w:t>
      </w:r>
      <w:r w:rsidR="009D40DF">
        <w:rPr>
          <w:rtl/>
        </w:rPr>
        <w:t xml:space="preserve">، </w:t>
      </w:r>
      <w:r>
        <w:rPr>
          <w:rtl/>
        </w:rPr>
        <w:t>خوبى ها را زشت مى نماياند و زشتى ها هم به هيچ روى قابل سفارش نيستند</w:t>
      </w:r>
      <w:r w:rsidR="009D40DF">
        <w:rPr>
          <w:rtl/>
        </w:rPr>
        <w:t xml:space="preserve">. </w:t>
      </w:r>
      <w:r>
        <w:rPr>
          <w:rtl/>
        </w:rPr>
        <w:t>از سوى ديگر ممكن است وجود ملكات زشت نفسانى در فرد تهمت زننده باعث شود كه آن را به ديگران تعميم دهد</w:t>
      </w:r>
      <w:r w:rsidR="009D40DF">
        <w:rPr>
          <w:rtl/>
        </w:rPr>
        <w:t xml:space="preserve">. </w:t>
      </w:r>
      <w:r>
        <w:rPr>
          <w:rtl/>
        </w:rPr>
        <w:t>براى نمونه خود شخص آلوده است ؛ بنابراين پيرامون خود را آلوده مى بيند يا خودش ‍ از كارهايى كه انجام مى دهد</w:t>
      </w:r>
      <w:r w:rsidR="009D40DF">
        <w:rPr>
          <w:rtl/>
        </w:rPr>
        <w:t xml:space="preserve">، </w:t>
      </w:r>
      <w:r>
        <w:rPr>
          <w:rtl/>
        </w:rPr>
        <w:t>هدف زشتى را پى مى گيرد و اين زشتى را به كار ديگران نيز نسبت مى دهد</w:t>
      </w:r>
      <w:r w:rsidR="009D40DF">
        <w:rPr>
          <w:rtl/>
        </w:rPr>
        <w:t xml:space="preserve">. </w:t>
      </w:r>
      <w:r>
        <w:rPr>
          <w:rtl/>
        </w:rPr>
        <w:t>چون خودش به قصد مسخره كردن جلو ديگران تواضع مى كند</w:t>
      </w:r>
      <w:r w:rsidR="009D40DF">
        <w:rPr>
          <w:rtl/>
        </w:rPr>
        <w:t xml:space="preserve">، </w:t>
      </w:r>
      <w:r>
        <w:rPr>
          <w:rtl/>
        </w:rPr>
        <w:t>تواضع ديگران به خود را نيز تمسخر مى پندارد</w:t>
      </w:r>
      <w:r w:rsidR="009D40DF">
        <w:rPr>
          <w:rtl/>
        </w:rPr>
        <w:t xml:space="preserve">. </w:t>
      </w:r>
      <w:r>
        <w:rPr>
          <w:rtl/>
        </w:rPr>
        <w:t>چنان كه گفته اند: «كافر همه را به كيش خود پندارد</w:t>
      </w:r>
      <w:r w:rsidR="009D40DF">
        <w:rPr>
          <w:rtl/>
        </w:rPr>
        <w:t xml:space="preserve">. </w:t>
      </w:r>
      <w:r>
        <w:rPr>
          <w:rtl/>
        </w:rPr>
        <w:t>»</w:t>
      </w:r>
    </w:p>
    <w:p w:rsidR="00775B40" w:rsidRDefault="00775B40" w:rsidP="00775B40">
      <w:pPr>
        <w:pStyle w:val="libNormal"/>
        <w:rPr>
          <w:rtl/>
        </w:rPr>
      </w:pPr>
      <w:r>
        <w:rPr>
          <w:rtl/>
        </w:rPr>
        <w:t>در اين مساءله دشمنى هاى شخصى دخيل نيستند؛ بلكه بيمارى هاى نفسانى فرد</w:t>
      </w:r>
      <w:r w:rsidR="009D40DF">
        <w:rPr>
          <w:rtl/>
        </w:rPr>
        <w:t xml:space="preserve">، </w:t>
      </w:r>
      <w:r>
        <w:rPr>
          <w:rtl/>
        </w:rPr>
        <w:t>ريشه بدبينى او مى شود و ريشه اساسى همه بيمارى هاى نفسانى نيز دوست داشتن دنيا و غفلت از آخرت و مقام انسانى است</w:t>
      </w:r>
      <w:r w:rsidR="009D40DF">
        <w:rPr>
          <w:rtl/>
        </w:rPr>
        <w:t xml:space="preserve">. </w:t>
      </w:r>
      <w:r>
        <w:rPr>
          <w:rtl/>
        </w:rPr>
        <w:t>فرو رفتن در مسائل مادى و فراموشى مسائلى چون مرگ</w:t>
      </w:r>
      <w:r w:rsidR="009D40DF">
        <w:rPr>
          <w:rtl/>
        </w:rPr>
        <w:t xml:space="preserve">، </w:t>
      </w:r>
      <w:r>
        <w:rPr>
          <w:rtl/>
        </w:rPr>
        <w:t>قيامت</w:t>
      </w:r>
      <w:r w:rsidR="009D40DF">
        <w:rPr>
          <w:rtl/>
        </w:rPr>
        <w:t xml:space="preserve">، </w:t>
      </w:r>
      <w:r>
        <w:rPr>
          <w:rtl/>
        </w:rPr>
        <w:t>حساب و كتاب و دوزخ سبب غفلت از معنويات مى شود</w:t>
      </w:r>
      <w:r w:rsidR="009D40DF">
        <w:rPr>
          <w:rtl/>
        </w:rPr>
        <w:t xml:space="preserve">. </w:t>
      </w:r>
    </w:p>
    <w:p w:rsidR="00775B40" w:rsidRDefault="00775B40" w:rsidP="00775B40">
      <w:pPr>
        <w:pStyle w:val="libNormal"/>
        <w:rPr>
          <w:rtl/>
        </w:rPr>
      </w:pPr>
      <w:r>
        <w:rPr>
          <w:rtl/>
        </w:rPr>
        <w:t xml:space="preserve">حب الدنيا راس كل خطيئه </w:t>
      </w:r>
      <w:r w:rsidRPr="009D40DF">
        <w:rPr>
          <w:rStyle w:val="libFootnotenumChar"/>
          <w:rtl/>
        </w:rPr>
        <w:t>(259)</w:t>
      </w:r>
      <w:r w:rsidR="009D40DF">
        <w:rPr>
          <w:rtl/>
        </w:rPr>
        <w:t xml:space="preserve">. </w:t>
      </w:r>
    </w:p>
    <w:p w:rsidR="00775B40" w:rsidRDefault="00775B40" w:rsidP="00775B40">
      <w:pPr>
        <w:pStyle w:val="libNormal"/>
        <w:rPr>
          <w:rtl/>
        </w:rPr>
      </w:pPr>
      <w:r>
        <w:rPr>
          <w:rtl/>
        </w:rPr>
        <w:t>دوستى دنيا در راس همه خطاها قرار دارد</w:t>
      </w:r>
      <w:r w:rsidR="009D40DF">
        <w:rPr>
          <w:rtl/>
        </w:rPr>
        <w:t xml:space="preserve">. </w:t>
      </w:r>
    </w:p>
    <w:p w:rsidR="00775B40" w:rsidRDefault="007538A9" w:rsidP="009D40DF">
      <w:pPr>
        <w:pStyle w:val="Heading2"/>
        <w:rPr>
          <w:rtl/>
        </w:rPr>
      </w:pPr>
      <w:bookmarkStart w:id="75" w:name="_Toc383426265"/>
      <w:r>
        <w:rPr>
          <w:rFonts w:hint="cs"/>
          <w:rtl/>
        </w:rPr>
        <w:lastRenderedPageBreak/>
        <w:t>(</w:t>
      </w:r>
      <w:r w:rsidR="009D40DF">
        <w:t>4</w:t>
      </w:r>
      <w:r w:rsidR="00EF21DC">
        <w:rPr>
          <w:rtl/>
        </w:rPr>
        <w:t>)</w:t>
      </w:r>
      <w:r w:rsidR="009D40DF">
        <w:rPr>
          <w:rtl/>
        </w:rPr>
        <w:t xml:space="preserve"> ريشه هاى درونى تهمت</w:t>
      </w:r>
      <w:bookmarkEnd w:id="75"/>
    </w:p>
    <w:p w:rsidR="00775B40" w:rsidRDefault="00775B40" w:rsidP="00775B40">
      <w:pPr>
        <w:pStyle w:val="libNormal"/>
        <w:rPr>
          <w:rtl/>
        </w:rPr>
      </w:pPr>
      <w:r>
        <w:rPr>
          <w:rtl/>
        </w:rPr>
        <w:t>ريشه رفتار ناپسند و زننده تهمت را مانند بسيارى از رفتارهاى زشت ديگر</w:t>
      </w:r>
      <w:r w:rsidR="009D40DF">
        <w:rPr>
          <w:rtl/>
        </w:rPr>
        <w:t xml:space="preserve">، </w:t>
      </w:r>
      <w:r>
        <w:rPr>
          <w:rtl/>
        </w:rPr>
        <w:t>بايد در رذايل اخلاقى كه از عدم اعتدال قواى درونى انسان پديد مى آيند</w:t>
      </w:r>
      <w:r w:rsidR="009D40DF">
        <w:rPr>
          <w:rtl/>
        </w:rPr>
        <w:t xml:space="preserve">، </w:t>
      </w:r>
      <w:r>
        <w:rPr>
          <w:rtl/>
        </w:rPr>
        <w:t>جست</w:t>
      </w:r>
      <w:r w:rsidR="009D40DF">
        <w:rPr>
          <w:rtl/>
        </w:rPr>
        <w:t xml:space="preserve">. </w:t>
      </w:r>
    </w:p>
    <w:p w:rsidR="00775B40" w:rsidRDefault="00775B40" w:rsidP="00775B40">
      <w:pPr>
        <w:pStyle w:val="libNormal"/>
        <w:rPr>
          <w:rtl/>
        </w:rPr>
      </w:pPr>
      <w:r>
        <w:rPr>
          <w:rtl/>
        </w:rPr>
        <w:t>«حسد» «ترس از مجازات» «طمع» و</w:t>
      </w:r>
      <w:r w:rsidR="009D40DF">
        <w:rPr>
          <w:rtl/>
        </w:rPr>
        <w:t xml:space="preserve">... </w:t>
      </w:r>
      <w:r>
        <w:rPr>
          <w:rtl/>
        </w:rPr>
        <w:t>رذايلى هستند كه موجب ارتكاب اين رفتار زشت از آدمى مى شوند</w:t>
      </w:r>
      <w:r w:rsidR="009D40DF">
        <w:rPr>
          <w:rtl/>
        </w:rPr>
        <w:t xml:space="preserve">. </w:t>
      </w:r>
      <w:r>
        <w:rPr>
          <w:rtl/>
        </w:rPr>
        <w:t>گاه انسان از روى حسادت به كمالى كه در ديگرى وجود دارد به متهم ساختن وى اقدام مى كند تا به اين وسيله كمال او ناديده گرفته شود</w:t>
      </w:r>
      <w:r w:rsidR="009D40DF">
        <w:rPr>
          <w:rtl/>
        </w:rPr>
        <w:t xml:space="preserve">. </w:t>
      </w:r>
    </w:p>
    <w:tbl>
      <w:tblPr>
        <w:tblStyle w:val="TableGrid"/>
        <w:bidiVisual/>
        <w:tblW w:w="5116" w:type="pct"/>
        <w:tblLook w:val="01E0"/>
      </w:tblPr>
      <w:tblGrid>
        <w:gridCol w:w="3648"/>
        <w:gridCol w:w="269"/>
        <w:gridCol w:w="3846"/>
      </w:tblGrid>
      <w:tr w:rsidR="007538A9" w:rsidTr="007538A9">
        <w:trPr>
          <w:trHeight w:val="350"/>
        </w:trPr>
        <w:tc>
          <w:tcPr>
            <w:tcW w:w="3648" w:type="dxa"/>
            <w:shd w:val="clear" w:color="auto" w:fill="auto"/>
          </w:tcPr>
          <w:p w:rsidR="007538A9" w:rsidRDefault="007538A9" w:rsidP="007538A9">
            <w:pPr>
              <w:pStyle w:val="libFootnote0"/>
              <w:rPr>
                <w:rtl/>
              </w:rPr>
            </w:pPr>
            <w:r>
              <w:rPr>
                <w:rtl/>
              </w:rPr>
              <w:t>كس نخواند نامه من كس نگويد نام من</w:t>
            </w:r>
            <w:r w:rsidRPr="00725071">
              <w:rPr>
                <w:rStyle w:val="libPoemTiniChar0"/>
                <w:rtl/>
              </w:rPr>
              <w:br/>
              <w:t> </w:t>
            </w:r>
          </w:p>
        </w:tc>
        <w:tc>
          <w:tcPr>
            <w:tcW w:w="269" w:type="dxa"/>
            <w:shd w:val="clear" w:color="auto" w:fill="auto"/>
          </w:tcPr>
          <w:p w:rsidR="007538A9" w:rsidRDefault="007538A9" w:rsidP="007538A9">
            <w:pPr>
              <w:pStyle w:val="libFootnote0"/>
              <w:rPr>
                <w:rtl/>
              </w:rPr>
            </w:pPr>
          </w:p>
        </w:tc>
        <w:tc>
          <w:tcPr>
            <w:tcW w:w="3846" w:type="dxa"/>
            <w:shd w:val="clear" w:color="auto" w:fill="auto"/>
          </w:tcPr>
          <w:p w:rsidR="007538A9" w:rsidRDefault="007538A9" w:rsidP="007538A9">
            <w:pPr>
              <w:pStyle w:val="libFootnote0"/>
              <w:rPr>
                <w:rtl/>
              </w:rPr>
            </w:pPr>
            <w:r>
              <w:rPr>
                <w:rtl/>
              </w:rPr>
              <w:t>جاهل از تقصير خويش و عالم از بيم شغب</w:t>
            </w:r>
            <w:r w:rsidRPr="00725071">
              <w:rPr>
                <w:rStyle w:val="libPoemTiniChar0"/>
                <w:rtl/>
              </w:rPr>
              <w:br/>
              <w:t> </w:t>
            </w:r>
          </w:p>
        </w:tc>
      </w:tr>
      <w:tr w:rsidR="007538A9" w:rsidTr="007538A9">
        <w:trPr>
          <w:trHeight w:val="350"/>
        </w:trPr>
        <w:tc>
          <w:tcPr>
            <w:tcW w:w="3648" w:type="dxa"/>
          </w:tcPr>
          <w:p w:rsidR="007538A9" w:rsidRDefault="007538A9" w:rsidP="007538A9">
            <w:pPr>
              <w:pStyle w:val="libFootnote0"/>
              <w:rPr>
                <w:rtl/>
              </w:rPr>
            </w:pPr>
            <w:r>
              <w:rPr>
                <w:rtl/>
              </w:rPr>
              <w:t>چون كنند از نام من پرهيز اين ها چون خداى</w:t>
            </w:r>
            <w:r w:rsidRPr="00725071">
              <w:rPr>
                <w:rStyle w:val="libPoemTiniChar0"/>
                <w:rtl/>
              </w:rPr>
              <w:br/>
              <w:t> </w:t>
            </w:r>
          </w:p>
        </w:tc>
        <w:tc>
          <w:tcPr>
            <w:tcW w:w="269" w:type="dxa"/>
          </w:tcPr>
          <w:p w:rsidR="007538A9" w:rsidRDefault="007538A9" w:rsidP="007538A9">
            <w:pPr>
              <w:pStyle w:val="libFootnote0"/>
              <w:rPr>
                <w:rtl/>
              </w:rPr>
            </w:pPr>
          </w:p>
        </w:tc>
        <w:tc>
          <w:tcPr>
            <w:tcW w:w="3846" w:type="dxa"/>
          </w:tcPr>
          <w:p w:rsidR="007538A9" w:rsidRDefault="007538A9" w:rsidP="007538A9">
            <w:pPr>
              <w:pStyle w:val="libFootnote0"/>
              <w:rPr>
                <w:rtl/>
              </w:rPr>
            </w:pPr>
            <w:r>
              <w:rPr>
                <w:rtl/>
              </w:rPr>
              <w:t>در مبارك ذكر خود گفته است نام بولهب !؟</w:t>
            </w:r>
            <w:r w:rsidRPr="00725071">
              <w:rPr>
                <w:rStyle w:val="libPoemTiniChar0"/>
                <w:rtl/>
              </w:rPr>
              <w:br/>
              <w:t> </w:t>
            </w:r>
          </w:p>
        </w:tc>
      </w:tr>
      <w:tr w:rsidR="007538A9" w:rsidTr="007538A9">
        <w:trPr>
          <w:trHeight w:val="350"/>
        </w:trPr>
        <w:tc>
          <w:tcPr>
            <w:tcW w:w="3648" w:type="dxa"/>
          </w:tcPr>
          <w:p w:rsidR="007538A9" w:rsidRDefault="007538A9" w:rsidP="007538A9">
            <w:pPr>
              <w:pStyle w:val="libFootnote0"/>
              <w:rPr>
                <w:rtl/>
              </w:rPr>
            </w:pPr>
            <w:r>
              <w:rPr>
                <w:rtl/>
              </w:rPr>
              <w:t>من برون آيم به برهان ها زمذهب هاى بد</w:t>
            </w:r>
            <w:r w:rsidRPr="00725071">
              <w:rPr>
                <w:rStyle w:val="libPoemTiniChar0"/>
                <w:rtl/>
              </w:rPr>
              <w:br/>
              <w:t> </w:t>
            </w:r>
          </w:p>
        </w:tc>
        <w:tc>
          <w:tcPr>
            <w:tcW w:w="269" w:type="dxa"/>
          </w:tcPr>
          <w:p w:rsidR="007538A9" w:rsidRDefault="007538A9" w:rsidP="007538A9">
            <w:pPr>
              <w:pStyle w:val="libFootnote0"/>
              <w:rPr>
                <w:rtl/>
              </w:rPr>
            </w:pPr>
          </w:p>
        </w:tc>
        <w:tc>
          <w:tcPr>
            <w:tcW w:w="3846" w:type="dxa"/>
          </w:tcPr>
          <w:p w:rsidR="007538A9" w:rsidRDefault="007538A9" w:rsidP="007538A9">
            <w:pPr>
              <w:pStyle w:val="libFootnote0"/>
              <w:rPr>
                <w:rtl/>
              </w:rPr>
            </w:pPr>
            <w:r>
              <w:rPr>
                <w:rtl/>
              </w:rPr>
              <w:t>پاك تر زان كز دم آتش برون آيد ذهب</w:t>
            </w:r>
            <w:r w:rsidRPr="00725071">
              <w:rPr>
                <w:rStyle w:val="libPoemTiniChar0"/>
                <w:rtl/>
              </w:rPr>
              <w:br/>
              <w:t> </w:t>
            </w:r>
          </w:p>
        </w:tc>
      </w:tr>
      <w:tr w:rsidR="007538A9" w:rsidTr="007538A9">
        <w:trPr>
          <w:trHeight w:val="350"/>
        </w:trPr>
        <w:tc>
          <w:tcPr>
            <w:tcW w:w="3648" w:type="dxa"/>
          </w:tcPr>
          <w:p w:rsidR="007538A9" w:rsidRDefault="007538A9" w:rsidP="007538A9">
            <w:pPr>
              <w:pStyle w:val="libFootnote0"/>
              <w:rPr>
                <w:rtl/>
              </w:rPr>
            </w:pPr>
            <w:r>
              <w:rPr>
                <w:rtl/>
              </w:rPr>
              <w:t>عامه بر من تهمت دينى زفضل من برند</w:t>
            </w:r>
            <w:r w:rsidRPr="00725071">
              <w:rPr>
                <w:rStyle w:val="libPoemTiniChar0"/>
                <w:rtl/>
              </w:rPr>
              <w:br/>
              <w:t> </w:t>
            </w:r>
          </w:p>
        </w:tc>
        <w:tc>
          <w:tcPr>
            <w:tcW w:w="269" w:type="dxa"/>
          </w:tcPr>
          <w:p w:rsidR="007538A9" w:rsidRDefault="007538A9" w:rsidP="007538A9">
            <w:pPr>
              <w:pStyle w:val="libFootnote0"/>
              <w:rPr>
                <w:rtl/>
              </w:rPr>
            </w:pPr>
          </w:p>
        </w:tc>
        <w:tc>
          <w:tcPr>
            <w:tcW w:w="3846" w:type="dxa"/>
          </w:tcPr>
          <w:p w:rsidR="007538A9" w:rsidRDefault="007538A9" w:rsidP="007538A9">
            <w:pPr>
              <w:pStyle w:val="libFootnote0"/>
              <w:rPr>
                <w:rtl/>
              </w:rPr>
            </w:pPr>
            <w:r>
              <w:rPr>
                <w:rtl/>
              </w:rPr>
              <w:t>برسرم فضل من آورد اين همه شورو جلب</w:t>
            </w:r>
            <w:r w:rsidRPr="009D40DF">
              <w:rPr>
                <w:rStyle w:val="libFootnotenumChar"/>
                <w:rtl/>
              </w:rPr>
              <w:t>(260)</w:t>
            </w:r>
            <w:r w:rsidRPr="00725071">
              <w:rPr>
                <w:rStyle w:val="libPoemTiniChar0"/>
                <w:rtl/>
              </w:rPr>
              <w:br/>
              <w:t> </w:t>
            </w:r>
          </w:p>
        </w:tc>
      </w:tr>
    </w:tbl>
    <w:p w:rsidR="00775B40" w:rsidRDefault="00775B40" w:rsidP="00775B40">
      <w:pPr>
        <w:pStyle w:val="libNormal"/>
        <w:rPr>
          <w:rtl/>
        </w:rPr>
      </w:pPr>
      <w:r>
        <w:rPr>
          <w:rtl/>
        </w:rPr>
        <w:t>شخص گاه به سبب واهمه اى كه از مجازات در برابر كرده زشت خويش ‍ دارد</w:t>
      </w:r>
      <w:r w:rsidR="009D40DF">
        <w:rPr>
          <w:rtl/>
        </w:rPr>
        <w:t xml:space="preserve">، </w:t>
      </w:r>
      <w:r>
        <w:rPr>
          <w:rtl/>
        </w:rPr>
        <w:t>به ديگرى اتهام مى زند و گاه حرص و طمع براى رسيدن به مقام و رتبه متهم</w:t>
      </w:r>
      <w:r w:rsidR="009D40DF">
        <w:rPr>
          <w:rtl/>
        </w:rPr>
        <w:t xml:space="preserve">، </w:t>
      </w:r>
      <w:r>
        <w:rPr>
          <w:rtl/>
        </w:rPr>
        <w:t>او را به تهمت وا مى دارد؛ البته توجه به اين نكته ضرورت دارد كه توهم و بدگمانى پديد آمده از نيروى درونى «واهمه» در تمام اين موارد نقش مهمى را ايفا مى كند</w:t>
      </w:r>
      <w:r w:rsidR="009D40DF">
        <w:rPr>
          <w:rtl/>
        </w:rPr>
        <w:t xml:space="preserve">. </w:t>
      </w:r>
    </w:p>
    <w:p w:rsidR="00775B40" w:rsidRDefault="007538A9" w:rsidP="009D40DF">
      <w:pPr>
        <w:pStyle w:val="Heading2"/>
        <w:rPr>
          <w:rtl/>
        </w:rPr>
      </w:pPr>
      <w:bookmarkStart w:id="76" w:name="_Toc383426266"/>
      <w:r>
        <w:rPr>
          <w:rFonts w:hint="cs"/>
          <w:rtl/>
        </w:rPr>
        <w:t>(</w:t>
      </w:r>
      <w:r w:rsidR="009D40DF">
        <w:t>5</w:t>
      </w:r>
      <w:r w:rsidR="00EF21DC">
        <w:rPr>
          <w:rtl/>
        </w:rPr>
        <w:t>)</w:t>
      </w:r>
      <w:r w:rsidR="009D40DF">
        <w:rPr>
          <w:rtl/>
        </w:rPr>
        <w:t xml:space="preserve"> پيامدهاى زشت تهمت</w:t>
      </w:r>
      <w:bookmarkEnd w:id="76"/>
    </w:p>
    <w:p w:rsidR="00775B40" w:rsidRDefault="00775B40" w:rsidP="00775B40">
      <w:pPr>
        <w:pStyle w:val="libNormal"/>
        <w:rPr>
          <w:rtl/>
        </w:rPr>
      </w:pPr>
      <w:r>
        <w:rPr>
          <w:rtl/>
        </w:rPr>
        <w:t>تهمت آثار شومى هم براى تهمت زننده و هم براى تهمت زده شده به بار مى آورد كه مى توان آن ها را در دو عنوان ذيل جاى داد:</w:t>
      </w:r>
    </w:p>
    <w:p w:rsidR="00775B40" w:rsidRDefault="00775B40" w:rsidP="00775B40">
      <w:pPr>
        <w:pStyle w:val="libNormal"/>
        <w:rPr>
          <w:rtl/>
        </w:rPr>
      </w:pPr>
      <w:r>
        <w:rPr>
          <w:rtl/>
        </w:rPr>
        <w:t>1 - پيامد تهمت بر بعد معنوى انسان</w:t>
      </w:r>
    </w:p>
    <w:p w:rsidR="00775B40" w:rsidRDefault="00775B40" w:rsidP="00775B40">
      <w:pPr>
        <w:pStyle w:val="libNormal"/>
        <w:rPr>
          <w:rtl/>
        </w:rPr>
      </w:pPr>
      <w:r>
        <w:rPr>
          <w:rtl/>
        </w:rPr>
        <w:t xml:space="preserve">در روايتى از امام جعفر صادق </w:t>
      </w:r>
      <w:r w:rsidR="005D409C" w:rsidRPr="005D409C">
        <w:rPr>
          <w:rStyle w:val="libAlaemChar"/>
          <w:rtl/>
        </w:rPr>
        <w:t>عليه‌السلام</w:t>
      </w:r>
      <w:r>
        <w:rPr>
          <w:rtl/>
        </w:rPr>
        <w:t xml:space="preserve"> در اين باره آمده است :</w:t>
      </w:r>
    </w:p>
    <w:p w:rsidR="00775B40" w:rsidRDefault="00775B40" w:rsidP="00775B40">
      <w:pPr>
        <w:pStyle w:val="libNormal"/>
        <w:rPr>
          <w:rtl/>
        </w:rPr>
      </w:pPr>
      <w:r>
        <w:rPr>
          <w:rtl/>
        </w:rPr>
        <w:t>اذا اتهم ال</w:t>
      </w:r>
      <w:r w:rsidR="00C41A12">
        <w:rPr>
          <w:rtl/>
        </w:rPr>
        <w:t>مؤمن</w:t>
      </w:r>
      <w:r>
        <w:rPr>
          <w:rtl/>
        </w:rPr>
        <w:t xml:space="preserve"> اخاه انماث الايمان من قلبه كما ينماث الملح فى الماء </w:t>
      </w:r>
      <w:r w:rsidRPr="009D40DF">
        <w:rPr>
          <w:rStyle w:val="libFootnotenumChar"/>
          <w:rtl/>
        </w:rPr>
        <w:t>(261)</w:t>
      </w:r>
      <w:r w:rsidR="009D40DF">
        <w:rPr>
          <w:rtl/>
        </w:rPr>
        <w:t xml:space="preserve">. </w:t>
      </w:r>
    </w:p>
    <w:p w:rsidR="00775B40" w:rsidRDefault="00775B40" w:rsidP="00775B40">
      <w:pPr>
        <w:pStyle w:val="libNormal"/>
        <w:rPr>
          <w:rtl/>
        </w:rPr>
      </w:pPr>
      <w:r>
        <w:rPr>
          <w:rtl/>
        </w:rPr>
        <w:lastRenderedPageBreak/>
        <w:t xml:space="preserve">آن گاه كه </w:t>
      </w:r>
      <w:r w:rsidR="00C41A12">
        <w:rPr>
          <w:rtl/>
        </w:rPr>
        <w:t>مؤمن</w:t>
      </w:r>
      <w:r>
        <w:rPr>
          <w:rtl/>
        </w:rPr>
        <w:t xml:space="preserve"> به برادر </w:t>
      </w:r>
      <w:r w:rsidR="00C41A12">
        <w:rPr>
          <w:rtl/>
        </w:rPr>
        <w:t>مؤمن</w:t>
      </w:r>
      <w:r>
        <w:rPr>
          <w:rtl/>
        </w:rPr>
        <w:t>ش تهمت زند</w:t>
      </w:r>
      <w:r w:rsidR="009D40DF">
        <w:rPr>
          <w:rtl/>
        </w:rPr>
        <w:t xml:space="preserve">، </w:t>
      </w:r>
      <w:r>
        <w:rPr>
          <w:rtl/>
        </w:rPr>
        <w:t>ايمان در دل او ذوب مى شود؛ همان گونه كه نمك در آب ذوب مى شود</w:t>
      </w:r>
      <w:r w:rsidR="009D40DF">
        <w:rPr>
          <w:rtl/>
        </w:rPr>
        <w:t xml:space="preserve">. </w:t>
      </w:r>
    </w:p>
    <w:p w:rsidR="00775B40" w:rsidRDefault="00775B40" w:rsidP="00775B40">
      <w:pPr>
        <w:pStyle w:val="libNormal"/>
        <w:rPr>
          <w:rtl/>
        </w:rPr>
      </w:pPr>
      <w:r>
        <w:rPr>
          <w:rtl/>
        </w:rPr>
        <w:t>همان طور كه از اين روايت بر مى آيد</w:t>
      </w:r>
      <w:r w:rsidR="009D40DF">
        <w:rPr>
          <w:rtl/>
        </w:rPr>
        <w:t xml:space="preserve">، </w:t>
      </w:r>
      <w:r>
        <w:rPr>
          <w:rtl/>
        </w:rPr>
        <w:t xml:space="preserve">تهمت موجب از بين رفتن ايمان </w:t>
      </w:r>
      <w:r w:rsidR="00C41A12">
        <w:rPr>
          <w:rtl/>
        </w:rPr>
        <w:t>مؤمن</w:t>
      </w:r>
      <w:r>
        <w:rPr>
          <w:rtl/>
        </w:rPr>
        <w:t xml:space="preserve"> مى شود</w:t>
      </w:r>
      <w:r w:rsidR="009D40DF">
        <w:rPr>
          <w:rtl/>
        </w:rPr>
        <w:t xml:space="preserve">. </w:t>
      </w:r>
    </w:p>
    <w:p w:rsidR="00775B40" w:rsidRDefault="00775B40" w:rsidP="00775B40">
      <w:pPr>
        <w:pStyle w:val="libNormal"/>
        <w:rPr>
          <w:rtl/>
        </w:rPr>
      </w:pPr>
      <w:r>
        <w:rPr>
          <w:rtl/>
        </w:rPr>
        <w:t>در توضيح اين مطلب بايد گفت كه بسيارى از اعمال انسان بر ايمان او تاثير مى گذارد</w:t>
      </w:r>
      <w:r w:rsidR="009D40DF">
        <w:rPr>
          <w:rtl/>
        </w:rPr>
        <w:t xml:space="preserve">. </w:t>
      </w:r>
      <w:r>
        <w:rPr>
          <w:rtl/>
        </w:rPr>
        <w:t>همچنين درباره اين اعمال</w:t>
      </w:r>
      <w:r w:rsidR="009D40DF">
        <w:rPr>
          <w:rtl/>
        </w:rPr>
        <w:t xml:space="preserve">، </w:t>
      </w:r>
      <w:r>
        <w:rPr>
          <w:rtl/>
        </w:rPr>
        <w:t>دو حالت «انجام» و «ترك» وجود دارد كه هر دو حالت</w:t>
      </w:r>
      <w:r w:rsidR="009D40DF">
        <w:rPr>
          <w:rtl/>
        </w:rPr>
        <w:t xml:space="preserve">، </w:t>
      </w:r>
      <w:r>
        <w:rPr>
          <w:rtl/>
        </w:rPr>
        <w:t>در بعد ايمانى او موثر است</w:t>
      </w:r>
      <w:r w:rsidR="009D40DF">
        <w:rPr>
          <w:rtl/>
        </w:rPr>
        <w:t xml:space="preserve">. </w:t>
      </w:r>
      <w:r>
        <w:rPr>
          <w:rtl/>
        </w:rPr>
        <w:t>ترك واجبات از سويى و انجام گناهان از سوى ديگر</w:t>
      </w:r>
      <w:r w:rsidR="009D40DF">
        <w:rPr>
          <w:rtl/>
        </w:rPr>
        <w:t xml:space="preserve">، </w:t>
      </w:r>
      <w:r>
        <w:rPr>
          <w:rtl/>
        </w:rPr>
        <w:t>ايمان انسان را ضعيف مى كند</w:t>
      </w:r>
      <w:r w:rsidR="009D40DF">
        <w:rPr>
          <w:rtl/>
        </w:rPr>
        <w:t xml:space="preserve">. </w:t>
      </w:r>
      <w:r>
        <w:rPr>
          <w:rtl/>
        </w:rPr>
        <w:t>«ترك واجب» و «انجام حرام» را مى توان دو گونه از كفر عملى به شمار آورد كه «انجام حرام» شامل «تهمت» هم مى شود و ضعف و نابودى ايمان را در پى دارد</w:t>
      </w:r>
      <w:r w:rsidR="009D40DF">
        <w:rPr>
          <w:rtl/>
        </w:rPr>
        <w:t xml:space="preserve">. </w:t>
      </w:r>
    </w:p>
    <w:p w:rsidR="00775B40" w:rsidRDefault="00775B40" w:rsidP="00775B40">
      <w:pPr>
        <w:pStyle w:val="libNormal"/>
        <w:rPr>
          <w:rtl/>
        </w:rPr>
      </w:pPr>
      <w:r>
        <w:rPr>
          <w:rtl/>
        </w:rPr>
        <w:t>2 - پيامد تهمت بر روابط انسانى</w:t>
      </w:r>
    </w:p>
    <w:p w:rsidR="00775B40" w:rsidRDefault="00775B40" w:rsidP="00775B40">
      <w:pPr>
        <w:pStyle w:val="libNormal"/>
        <w:rPr>
          <w:rtl/>
        </w:rPr>
      </w:pPr>
      <w:r>
        <w:rPr>
          <w:rtl/>
        </w:rPr>
        <w:t>تهمت مايه نابودى حريم برادرى و روابط انسانى ميان افراد جامعه بشرى است و جو عدم اعتماد و ترس از اطمينان را فراهم مى سازد:</w:t>
      </w:r>
    </w:p>
    <w:p w:rsidR="00775B40" w:rsidRDefault="00775B40" w:rsidP="00775B40">
      <w:pPr>
        <w:pStyle w:val="libNormal"/>
        <w:rPr>
          <w:rtl/>
        </w:rPr>
      </w:pPr>
      <w:r>
        <w:rPr>
          <w:rtl/>
        </w:rPr>
        <w:t xml:space="preserve">امام جعفر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اتهم اخاه فى دينه فلا حرمه بينهما </w:t>
      </w:r>
      <w:r w:rsidRPr="009D40DF">
        <w:rPr>
          <w:rStyle w:val="libFootnotenumChar"/>
          <w:rtl/>
        </w:rPr>
        <w:t>(262)</w:t>
      </w:r>
      <w:r w:rsidR="009D40DF">
        <w:rPr>
          <w:rtl/>
        </w:rPr>
        <w:t xml:space="preserve">. </w:t>
      </w:r>
    </w:p>
    <w:p w:rsidR="00775B40" w:rsidRDefault="00775B40" w:rsidP="00775B40">
      <w:pPr>
        <w:pStyle w:val="libNormal"/>
        <w:rPr>
          <w:rtl/>
        </w:rPr>
      </w:pPr>
      <w:r>
        <w:rPr>
          <w:rtl/>
        </w:rPr>
        <w:t>كسى كه برادر دينى اش را متهم كند [= به او تهمت بزند]</w:t>
      </w:r>
      <w:r w:rsidR="009D40DF">
        <w:rPr>
          <w:rtl/>
        </w:rPr>
        <w:t xml:space="preserve">، </w:t>
      </w:r>
      <w:r>
        <w:rPr>
          <w:rtl/>
        </w:rPr>
        <w:t>بينشان حرمتى وجود ندارد</w:t>
      </w:r>
      <w:r w:rsidR="009D40DF">
        <w:rPr>
          <w:rtl/>
        </w:rPr>
        <w:t xml:space="preserve">. </w:t>
      </w:r>
    </w:p>
    <w:p w:rsidR="00775B40" w:rsidRDefault="00775B40" w:rsidP="00775B40">
      <w:pPr>
        <w:pStyle w:val="libNormal"/>
        <w:rPr>
          <w:rtl/>
        </w:rPr>
      </w:pPr>
      <w:r>
        <w:rPr>
          <w:rtl/>
        </w:rPr>
        <w:t>منظور از كلمه «فى دينه» در جمله من اتهم اخاه فى دينه چه تهمت زدن به «برادر ايمانى» باشد</w:t>
      </w:r>
      <w:r w:rsidR="009D40DF">
        <w:rPr>
          <w:rtl/>
        </w:rPr>
        <w:t xml:space="preserve">، </w:t>
      </w:r>
      <w:r>
        <w:rPr>
          <w:rtl/>
        </w:rPr>
        <w:t>به اين صورت كه كلمه «فى دينه» را صفتى براى كلمه «اخاه» بدانيم و چه متهم كردن او در امور دينى باشد</w:t>
      </w:r>
      <w:r w:rsidR="009D40DF">
        <w:rPr>
          <w:rtl/>
        </w:rPr>
        <w:t xml:space="preserve">، </w:t>
      </w:r>
      <w:r>
        <w:rPr>
          <w:rtl/>
        </w:rPr>
        <w:t xml:space="preserve">تفاوتى در ثمره زشت تهمت پديد نمى آيد؛ چرا كه دين الاهى مانند ريسمانى است كه همه به آن چنگ مى زنند و در اثر توسل به آن با هم رابطه برادرى ايمانى برقرار مى كنند </w:t>
      </w:r>
      <w:r>
        <w:rPr>
          <w:rtl/>
        </w:rPr>
        <w:lastRenderedPageBreak/>
        <w:t>كه اين پيوند از پيوند نسبى و سببى بسيار محكم تر است</w:t>
      </w:r>
      <w:r w:rsidR="009D40DF">
        <w:rPr>
          <w:rtl/>
        </w:rPr>
        <w:t xml:space="preserve">. </w:t>
      </w:r>
      <w:r>
        <w:rPr>
          <w:rtl/>
        </w:rPr>
        <w:t>با تهمت زدن به برادر يا خواهر دينى</w:t>
      </w:r>
      <w:r w:rsidR="009D40DF">
        <w:rPr>
          <w:rtl/>
        </w:rPr>
        <w:t xml:space="preserve">، </w:t>
      </w:r>
      <w:r>
        <w:rPr>
          <w:rtl/>
        </w:rPr>
        <w:t>اين رابطه محكم قطع مى شود</w:t>
      </w:r>
      <w:r w:rsidR="009D40DF">
        <w:rPr>
          <w:rtl/>
        </w:rPr>
        <w:t xml:space="preserve">. </w:t>
      </w:r>
    </w:p>
    <w:p w:rsidR="00775B40" w:rsidRDefault="00775B40" w:rsidP="00775B40">
      <w:pPr>
        <w:pStyle w:val="libNormal"/>
        <w:rPr>
          <w:rtl/>
        </w:rPr>
      </w:pPr>
      <w:r>
        <w:rPr>
          <w:rtl/>
        </w:rPr>
        <w:t>انسان عاقل و متدينى كه به مبدا و معاد اعتقاد دارد</w:t>
      </w:r>
      <w:r w:rsidR="009D40DF">
        <w:rPr>
          <w:rtl/>
        </w:rPr>
        <w:t xml:space="preserve">، </w:t>
      </w:r>
      <w:r>
        <w:rPr>
          <w:rtl/>
        </w:rPr>
        <w:t>هيچ گاه به ديگرى تهمت نمى زند</w:t>
      </w:r>
      <w:r w:rsidR="009D40DF">
        <w:rPr>
          <w:rtl/>
        </w:rPr>
        <w:t xml:space="preserve">. </w:t>
      </w:r>
      <w:r>
        <w:rPr>
          <w:rtl/>
        </w:rPr>
        <w:t>حتى اگر انسانى دين نداشته باشد</w:t>
      </w:r>
      <w:r w:rsidR="009D40DF">
        <w:rPr>
          <w:rtl/>
        </w:rPr>
        <w:t xml:space="preserve">، </w:t>
      </w:r>
      <w:r>
        <w:rPr>
          <w:rtl/>
        </w:rPr>
        <w:t>سرشت انسانى اش به او اجازه اين كار را نمى دهد</w:t>
      </w:r>
      <w:r w:rsidR="009D40DF">
        <w:rPr>
          <w:rtl/>
        </w:rPr>
        <w:t xml:space="preserve">، </w:t>
      </w:r>
      <w:r>
        <w:rPr>
          <w:rtl/>
        </w:rPr>
        <w:t>مگر آن كه از فطرت پاك انسانى به خوى حيوانى گرويده باشد</w:t>
      </w:r>
      <w:r w:rsidR="009D40DF">
        <w:rPr>
          <w:rtl/>
        </w:rPr>
        <w:t xml:space="preserve">. </w:t>
      </w:r>
    </w:p>
    <w:p w:rsidR="00775B40" w:rsidRDefault="00775B40" w:rsidP="00775B40">
      <w:pPr>
        <w:pStyle w:val="libNormal"/>
        <w:rPr>
          <w:rtl/>
        </w:rPr>
      </w:pPr>
      <w:r>
        <w:rPr>
          <w:rtl/>
        </w:rPr>
        <w:t>با بررسى اين مساءله در جامعه</w:t>
      </w:r>
      <w:r w:rsidR="009D40DF">
        <w:rPr>
          <w:rtl/>
        </w:rPr>
        <w:t xml:space="preserve">، </w:t>
      </w:r>
      <w:r>
        <w:rPr>
          <w:rtl/>
        </w:rPr>
        <w:t>مشاهده مى شود كه افرادى براى رسيدن به اهدافى شيطانى مى كوشند ديگران را مورد «تهمت» و «بهتان» قرار دهند؛ ولى در نهايت امر</w:t>
      </w:r>
      <w:r w:rsidR="009D40DF">
        <w:rPr>
          <w:rtl/>
        </w:rPr>
        <w:t xml:space="preserve">، </w:t>
      </w:r>
      <w:r>
        <w:rPr>
          <w:rtl/>
        </w:rPr>
        <w:t>به ذلت و بيچارگى كشيده خواهند شد</w:t>
      </w:r>
      <w:r w:rsidR="009D40DF">
        <w:rPr>
          <w:rtl/>
        </w:rPr>
        <w:t xml:space="preserve">. </w:t>
      </w:r>
    </w:p>
    <w:p w:rsidR="00775B40" w:rsidRDefault="00775B40" w:rsidP="007538A9">
      <w:pPr>
        <w:pStyle w:val="Heading3"/>
        <w:rPr>
          <w:rtl/>
        </w:rPr>
      </w:pPr>
      <w:bookmarkStart w:id="77" w:name="_Toc383426267"/>
      <w:r>
        <w:rPr>
          <w:rtl/>
        </w:rPr>
        <w:t>موضع ابليس در برابر تهمت و بهتان</w:t>
      </w:r>
      <w:bookmarkEnd w:id="77"/>
    </w:p>
    <w:p w:rsidR="00775B40" w:rsidRDefault="00775B40" w:rsidP="00775B40">
      <w:pPr>
        <w:pStyle w:val="libNormal"/>
        <w:rPr>
          <w:rtl/>
        </w:rPr>
      </w:pPr>
      <w:r>
        <w:rPr>
          <w:rtl/>
        </w:rPr>
        <w:t>تهمت و بهتان به اندازه اى زشت و زننده است كه حتى شيطان هم از انجام دهنده آن دو بيزارى مى جويد</w:t>
      </w:r>
      <w:r w:rsidR="009D40DF">
        <w:rPr>
          <w:rtl/>
        </w:rPr>
        <w:t xml:space="preserve">. </w:t>
      </w:r>
      <w:r>
        <w:rPr>
          <w:rtl/>
        </w:rPr>
        <w:t>شيطان از رفتارهاى زشت و اعمال خلاف استقبال مى كند؛ ولى برخى از رفتارهاى ناروا آن قدر زشت و پليدند كه شيطان هم آن ها را تاءييد نمى كند</w:t>
      </w:r>
      <w:r w:rsidR="009D40DF">
        <w:rPr>
          <w:rtl/>
        </w:rPr>
        <w:t xml:space="preserve">. </w:t>
      </w:r>
      <w:r>
        <w:rPr>
          <w:rtl/>
        </w:rPr>
        <w:t>يكى از اين اعمال</w:t>
      </w:r>
      <w:r w:rsidR="009D40DF">
        <w:rPr>
          <w:rtl/>
        </w:rPr>
        <w:t xml:space="preserve">، </w:t>
      </w:r>
      <w:r>
        <w:rPr>
          <w:rtl/>
        </w:rPr>
        <w:t>نابود كردن وجهه افراد در جامعه</w:t>
      </w:r>
      <w:r w:rsidR="009D40DF">
        <w:rPr>
          <w:rtl/>
        </w:rPr>
        <w:t xml:space="preserve">، </w:t>
      </w:r>
      <w:r>
        <w:rPr>
          <w:rtl/>
        </w:rPr>
        <w:t>و ريختن آبروى آن ها به وسيله بهتان يا نعمت است</w:t>
      </w:r>
      <w:r w:rsidR="009D40DF">
        <w:rPr>
          <w:rtl/>
        </w:rPr>
        <w:t xml:space="preserve">. </w:t>
      </w:r>
    </w:p>
    <w:p w:rsidR="00775B40" w:rsidRDefault="00775B40" w:rsidP="00775B40">
      <w:pPr>
        <w:pStyle w:val="libNormal"/>
        <w:rPr>
          <w:rtl/>
        </w:rPr>
      </w:pPr>
      <w:r>
        <w:rPr>
          <w:rtl/>
        </w:rPr>
        <w:t xml:space="preserve">امام جعفر صادق </w:t>
      </w:r>
      <w:r w:rsidR="005D409C" w:rsidRPr="005D409C">
        <w:rPr>
          <w:rStyle w:val="libAlaemChar"/>
          <w:rtl/>
        </w:rPr>
        <w:t>عليه‌السلام</w:t>
      </w:r>
      <w:r>
        <w:rPr>
          <w:rtl/>
        </w:rPr>
        <w:t xml:space="preserve"> در اين زمينه مى فرمايد:</w:t>
      </w:r>
    </w:p>
    <w:p w:rsidR="00775B40" w:rsidRDefault="00775B40" w:rsidP="00775B40">
      <w:pPr>
        <w:pStyle w:val="libNormal"/>
        <w:rPr>
          <w:rtl/>
        </w:rPr>
      </w:pPr>
      <w:r>
        <w:rPr>
          <w:rtl/>
        </w:rPr>
        <w:t xml:space="preserve">من روى على </w:t>
      </w:r>
      <w:r w:rsidR="00C41A12">
        <w:rPr>
          <w:rtl/>
        </w:rPr>
        <w:t>مؤمن</w:t>
      </w:r>
      <w:r>
        <w:rPr>
          <w:rtl/>
        </w:rPr>
        <w:t xml:space="preserve"> روايه يريد بها شينه و هدم مروءته ليسقط من اعين الناس اخرجه الله من ولايته الى ولايه الشيطان</w:t>
      </w:r>
      <w:r w:rsidR="009D40DF">
        <w:rPr>
          <w:rtl/>
        </w:rPr>
        <w:t xml:space="preserve">، </w:t>
      </w:r>
      <w:r>
        <w:rPr>
          <w:rtl/>
        </w:rPr>
        <w:t xml:space="preserve">فلا يقبله الشيطان </w:t>
      </w:r>
      <w:r w:rsidRPr="009D40DF">
        <w:rPr>
          <w:rStyle w:val="libFootnotenumChar"/>
          <w:rtl/>
        </w:rPr>
        <w:t>(263)</w:t>
      </w:r>
      <w:r w:rsidR="009D40DF">
        <w:rPr>
          <w:rtl/>
        </w:rPr>
        <w:t xml:space="preserve">. </w:t>
      </w:r>
    </w:p>
    <w:p w:rsidR="00775B40" w:rsidRDefault="00775B40" w:rsidP="00775B40">
      <w:pPr>
        <w:pStyle w:val="libNormal"/>
        <w:rPr>
          <w:rtl/>
        </w:rPr>
      </w:pPr>
      <w:r>
        <w:rPr>
          <w:rtl/>
        </w:rPr>
        <w:t xml:space="preserve">اگر كسى سخنى را بر ضد </w:t>
      </w:r>
      <w:r w:rsidR="00C41A12">
        <w:rPr>
          <w:rtl/>
        </w:rPr>
        <w:t>مؤمن</w:t>
      </w:r>
      <w:r>
        <w:rPr>
          <w:rtl/>
        </w:rPr>
        <w:t>ى نقل كند و قصدش از آن</w:t>
      </w:r>
      <w:r w:rsidR="009D40DF">
        <w:rPr>
          <w:rtl/>
        </w:rPr>
        <w:t xml:space="preserve">، </w:t>
      </w:r>
      <w:r>
        <w:rPr>
          <w:rtl/>
        </w:rPr>
        <w:t>زشت كردن چهره او و از بين بردن وجهه اجتماعى اش باشد و بخواهد او را از چشم مردم بيندازد</w:t>
      </w:r>
      <w:r w:rsidR="009D40DF">
        <w:rPr>
          <w:rtl/>
        </w:rPr>
        <w:t xml:space="preserve">، </w:t>
      </w:r>
      <w:r>
        <w:rPr>
          <w:rtl/>
        </w:rPr>
        <w:t>خداوند او را از محور دوستى خود خارج مى كند و تحت سرپرستى شيطان قرار مى دهد؛ (ولى) شيطان هم او را نمى پذيرد</w:t>
      </w:r>
      <w:r w:rsidR="009D40DF">
        <w:rPr>
          <w:rtl/>
        </w:rPr>
        <w:t xml:space="preserve">. </w:t>
      </w:r>
    </w:p>
    <w:p w:rsidR="00775B40" w:rsidRDefault="007538A9" w:rsidP="009D40DF">
      <w:pPr>
        <w:pStyle w:val="Heading2"/>
        <w:rPr>
          <w:rtl/>
        </w:rPr>
      </w:pPr>
      <w:bookmarkStart w:id="78" w:name="_Toc383426268"/>
      <w:r>
        <w:rPr>
          <w:rFonts w:hint="cs"/>
          <w:rtl/>
        </w:rPr>
        <w:lastRenderedPageBreak/>
        <w:t>(</w:t>
      </w:r>
      <w:r w:rsidR="009D40DF">
        <w:t>6</w:t>
      </w:r>
      <w:r w:rsidR="00EF21DC">
        <w:rPr>
          <w:rtl/>
        </w:rPr>
        <w:t>)</w:t>
      </w:r>
      <w:r w:rsidR="009D40DF">
        <w:rPr>
          <w:rtl/>
        </w:rPr>
        <w:t xml:space="preserve"> راه هاى درمان تهمت</w:t>
      </w:r>
      <w:bookmarkEnd w:id="78"/>
    </w:p>
    <w:p w:rsidR="00775B40" w:rsidRDefault="00775B40" w:rsidP="00775B40">
      <w:pPr>
        <w:pStyle w:val="libNormal"/>
        <w:rPr>
          <w:rtl/>
        </w:rPr>
      </w:pPr>
      <w:r>
        <w:rPr>
          <w:rtl/>
        </w:rPr>
        <w:t>پاك ساختن زبان از آفت تهمت</w:t>
      </w:r>
      <w:r w:rsidR="009D40DF">
        <w:rPr>
          <w:rtl/>
        </w:rPr>
        <w:t xml:space="preserve">، </w:t>
      </w:r>
      <w:r>
        <w:rPr>
          <w:rtl/>
        </w:rPr>
        <w:t>با كوششى مداوم ميسر خواهد بود</w:t>
      </w:r>
      <w:r w:rsidR="009D40DF">
        <w:rPr>
          <w:rtl/>
        </w:rPr>
        <w:t xml:space="preserve">. </w:t>
      </w:r>
    </w:p>
    <w:p w:rsidR="00775B40" w:rsidRDefault="00775B40" w:rsidP="00775B40">
      <w:pPr>
        <w:pStyle w:val="libNormal"/>
        <w:rPr>
          <w:rtl/>
        </w:rPr>
      </w:pPr>
      <w:r>
        <w:rPr>
          <w:rtl/>
        </w:rPr>
        <w:t xml:space="preserve">درمان اين بيمارى را بايد با انديشه و دقت در پيامدهاى زشت و نازيباى آن آغاز كرد؛ سپس به يادآورى مستمر آن ها پرداخت كه : «فان الذكرى تنفع المومنين </w:t>
      </w:r>
      <w:r w:rsidRPr="009D40DF">
        <w:rPr>
          <w:rStyle w:val="libFootnotenumChar"/>
          <w:rtl/>
        </w:rPr>
        <w:t>(264)</w:t>
      </w:r>
      <w:r>
        <w:rPr>
          <w:rtl/>
        </w:rPr>
        <w:t>»</w:t>
      </w:r>
      <w:r w:rsidR="009D40DF">
        <w:rPr>
          <w:rtl/>
        </w:rPr>
        <w:t xml:space="preserve">. </w:t>
      </w:r>
    </w:p>
    <w:p w:rsidR="00775B40" w:rsidRDefault="00775B40" w:rsidP="00775B40">
      <w:pPr>
        <w:pStyle w:val="libNormal"/>
        <w:rPr>
          <w:rtl/>
        </w:rPr>
      </w:pPr>
      <w:r>
        <w:rPr>
          <w:rtl/>
        </w:rPr>
        <w:t>يادآورى پيامدهاى تهمت</w:t>
      </w:r>
      <w:r w:rsidR="009D40DF">
        <w:rPr>
          <w:rtl/>
        </w:rPr>
        <w:t xml:space="preserve">، </w:t>
      </w:r>
      <w:r>
        <w:rPr>
          <w:rtl/>
        </w:rPr>
        <w:t>تنفر و انزجار قلبى انسان از اين رفتار زشت و پليد را در پى خواهد داشت و بديهى است كه تمام حركات درونى و برونى انسان</w:t>
      </w:r>
      <w:r w:rsidR="009D40DF">
        <w:rPr>
          <w:rtl/>
        </w:rPr>
        <w:t xml:space="preserve">، </w:t>
      </w:r>
      <w:r>
        <w:rPr>
          <w:rtl/>
        </w:rPr>
        <w:t>بر پايه «دوست داشتن» و «نفرت ورزيدن» انجام مى گيرد؛ از اين رو مى بايد در صدد ايجاد و تقويت حالت انزجار از تهمت بر آمد تا بتوان به سوى ترك آن گام برداشت</w:t>
      </w:r>
      <w:r w:rsidR="009D40DF">
        <w:rPr>
          <w:rtl/>
        </w:rPr>
        <w:t xml:space="preserve">. </w:t>
      </w:r>
      <w:r>
        <w:rPr>
          <w:rtl/>
        </w:rPr>
        <w:t>همچنين بايد به ارزش و عظمت آبروى ديگران انديشيد تا به سادگى به سمت تخريب آن گام برداشت</w:t>
      </w:r>
      <w:r w:rsidR="009D40DF">
        <w:rPr>
          <w:rtl/>
        </w:rPr>
        <w:t xml:space="preserve">. </w:t>
      </w:r>
    </w:p>
    <w:p w:rsidR="00775B40" w:rsidRDefault="00775B40" w:rsidP="00775B40">
      <w:pPr>
        <w:pStyle w:val="libNormal"/>
        <w:rPr>
          <w:rtl/>
        </w:rPr>
      </w:pPr>
      <w:r>
        <w:rPr>
          <w:rtl/>
        </w:rPr>
        <w:t>دين مبين اسلام</w:t>
      </w:r>
      <w:r w:rsidR="009D40DF">
        <w:rPr>
          <w:rtl/>
        </w:rPr>
        <w:t xml:space="preserve">، </w:t>
      </w:r>
      <w:r>
        <w:rPr>
          <w:rtl/>
        </w:rPr>
        <w:t xml:space="preserve">آبرو و حرمت </w:t>
      </w:r>
      <w:r w:rsidR="00C41A12">
        <w:rPr>
          <w:rtl/>
        </w:rPr>
        <w:t>مؤمن</w:t>
      </w:r>
      <w:r>
        <w:rPr>
          <w:rtl/>
        </w:rPr>
        <w:t xml:space="preserve"> را بزرگ تر از كعبه و حتى قرآن </w:t>
      </w:r>
      <w:r w:rsidRPr="009D40DF">
        <w:rPr>
          <w:rStyle w:val="libFootnotenumChar"/>
          <w:rtl/>
        </w:rPr>
        <w:t>(265)</w:t>
      </w:r>
      <w:r>
        <w:rPr>
          <w:rtl/>
        </w:rPr>
        <w:t xml:space="preserve"> دانسته است و با آگاهى از چنين ارزشى</w:t>
      </w:r>
      <w:r w:rsidR="009D40DF">
        <w:rPr>
          <w:rtl/>
        </w:rPr>
        <w:t xml:space="preserve">، </w:t>
      </w:r>
      <w:r>
        <w:rPr>
          <w:rtl/>
        </w:rPr>
        <w:t>هيچ كس نبايد به خود اجازه دهد به حريم آبروى ديگران تجاوز كند</w:t>
      </w:r>
      <w:r w:rsidR="009D40DF">
        <w:rPr>
          <w:rtl/>
        </w:rPr>
        <w:t xml:space="preserve">. </w:t>
      </w:r>
    </w:p>
    <w:p w:rsidR="00775B40" w:rsidRDefault="00775B40" w:rsidP="00775B40">
      <w:pPr>
        <w:pStyle w:val="libNormal"/>
        <w:rPr>
          <w:rtl/>
        </w:rPr>
      </w:pPr>
      <w:r>
        <w:rPr>
          <w:rtl/>
        </w:rPr>
        <w:t>تقويت حسن ظن و حمل رفتار ديگران بر وجه نيكو</w:t>
      </w:r>
      <w:r w:rsidR="009D40DF">
        <w:rPr>
          <w:rtl/>
        </w:rPr>
        <w:t xml:space="preserve">، </w:t>
      </w:r>
      <w:r>
        <w:rPr>
          <w:rtl/>
        </w:rPr>
        <w:t>راه ديگرى براى درمان اين بيمارى نابود كننده است</w:t>
      </w:r>
      <w:r w:rsidR="009D40DF">
        <w:rPr>
          <w:rtl/>
        </w:rPr>
        <w:t xml:space="preserve">. </w:t>
      </w:r>
    </w:p>
    <w:p w:rsidR="00775B40" w:rsidRDefault="009D40DF" w:rsidP="009D40DF">
      <w:pPr>
        <w:pStyle w:val="Heading1"/>
        <w:rPr>
          <w:rtl/>
        </w:rPr>
      </w:pPr>
      <w:r>
        <w:rPr>
          <w:rtl/>
        </w:rPr>
        <w:br w:type="page"/>
      </w:r>
      <w:bookmarkStart w:id="79" w:name="_Toc383426269"/>
      <w:r>
        <w:rPr>
          <w:rtl/>
        </w:rPr>
        <w:lastRenderedPageBreak/>
        <w:t>فصل پنجم : مراء</w:t>
      </w:r>
      <w:bookmarkEnd w:id="79"/>
    </w:p>
    <w:p w:rsidR="00775B40" w:rsidRDefault="00775B40" w:rsidP="00775B40">
      <w:pPr>
        <w:pStyle w:val="libNormal"/>
        <w:rPr>
          <w:rtl/>
        </w:rPr>
      </w:pPr>
      <w:r>
        <w:rPr>
          <w:rtl/>
        </w:rPr>
        <w:t xml:space="preserve">پرهيزكارترين مردم آن است كه خرده گيرى از سخن ديگران را ترك كند؛ اگر چه حق با او باشد </w:t>
      </w:r>
      <w:r w:rsidRPr="009D40DF">
        <w:rPr>
          <w:rStyle w:val="libFootnotenumChar"/>
          <w:rtl/>
        </w:rPr>
        <w:t>(266)</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sidR="009D40DF">
        <w:rPr>
          <w:rtl/>
        </w:rPr>
        <w:t xml:space="preserve">. </w:t>
      </w:r>
    </w:p>
    <w:p w:rsidR="00775B40" w:rsidRDefault="009D40DF" w:rsidP="009D40DF">
      <w:pPr>
        <w:pStyle w:val="Heading2"/>
        <w:rPr>
          <w:rtl/>
        </w:rPr>
      </w:pPr>
      <w:bookmarkStart w:id="80" w:name="_Toc383426270"/>
      <w:r>
        <w:rPr>
          <w:rtl/>
        </w:rPr>
        <w:t>مقدمه</w:t>
      </w:r>
      <w:bookmarkEnd w:id="80"/>
    </w:p>
    <w:p w:rsidR="00775B40" w:rsidRDefault="00775B40" w:rsidP="00775B40">
      <w:pPr>
        <w:pStyle w:val="libNormal"/>
        <w:rPr>
          <w:rtl/>
        </w:rPr>
      </w:pPr>
      <w:r>
        <w:rPr>
          <w:rtl/>
        </w:rPr>
        <w:t>يكى ديگر از آفات زبان كه موجب نابودى پيوندها شده</w:t>
      </w:r>
      <w:r w:rsidR="009D40DF">
        <w:rPr>
          <w:rtl/>
        </w:rPr>
        <w:t xml:space="preserve">، </w:t>
      </w:r>
      <w:r>
        <w:rPr>
          <w:rtl/>
        </w:rPr>
        <w:t>دشمنى و كينه را جايگزين مهر و محبت مى سازد</w:t>
      </w:r>
      <w:r w:rsidR="009D40DF">
        <w:rPr>
          <w:rtl/>
        </w:rPr>
        <w:t xml:space="preserve">، </w:t>
      </w:r>
      <w:r>
        <w:rPr>
          <w:rtl/>
        </w:rPr>
        <w:t>«مراء» است</w:t>
      </w:r>
      <w:r w:rsidR="009D40DF">
        <w:rPr>
          <w:rtl/>
        </w:rPr>
        <w:t xml:space="preserve">. </w:t>
      </w:r>
      <w:r>
        <w:rPr>
          <w:rtl/>
        </w:rPr>
        <w:t>آسيبى كه بشر از اين بيمارى ديده</w:t>
      </w:r>
      <w:r w:rsidR="009D40DF">
        <w:rPr>
          <w:rtl/>
        </w:rPr>
        <w:t xml:space="preserve">، </w:t>
      </w:r>
      <w:r>
        <w:rPr>
          <w:rtl/>
        </w:rPr>
        <w:t>به اندازه اى شديد است كه بايد به عزم و همتى تمام در صدد زدودن اين ويژگى از پيكره جامعه بر آمد</w:t>
      </w:r>
      <w:r w:rsidR="009D40DF">
        <w:rPr>
          <w:rtl/>
        </w:rPr>
        <w:t xml:space="preserve">. </w:t>
      </w:r>
      <w:r>
        <w:rPr>
          <w:rtl/>
        </w:rPr>
        <w:t>اين فصل</w:t>
      </w:r>
      <w:r w:rsidR="009D40DF">
        <w:rPr>
          <w:rtl/>
        </w:rPr>
        <w:t xml:space="preserve">، </w:t>
      </w:r>
      <w:r>
        <w:rPr>
          <w:rtl/>
        </w:rPr>
        <w:t>به تبيين ابعاد گوناگون اين بيمارى اختصاص يافته</w:t>
      </w:r>
      <w:r w:rsidR="009D40DF">
        <w:rPr>
          <w:rtl/>
        </w:rPr>
        <w:t xml:space="preserve">، </w:t>
      </w:r>
      <w:r>
        <w:rPr>
          <w:rtl/>
        </w:rPr>
        <w:t>ضمن بررسى عوامل و ريشه ها</w:t>
      </w:r>
      <w:r w:rsidR="009D40DF">
        <w:rPr>
          <w:rtl/>
        </w:rPr>
        <w:t xml:space="preserve">، </w:t>
      </w:r>
      <w:r>
        <w:rPr>
          <w:rtl/>
        </w:rPr>
        <w:t>به ارائه راه هاى درمان آن مى پردازد</w:t>
      </w:r>
      <w:r w:rsidR="009D40DF">
        <w:rPr>
          <w:rtl/>
        </w:rPr>
        <w:t xml:space="preserve">. </w:t>
      </w:r>
    </w:p>
    <w:p w:rsidR="00775B40" w:rsidRDefault="00775B40" w:rsidP="00775B40">
      <w:pPr>
        <w:pStyle w:val="libNormal"/>
        <w:rPr>
          <w:rtl/>
        </w:rPr>
      </w:pPr>
      <w:r>
        <w:rPr>
          <w:rtl/>
        </w:rPr>
        <w:t>مباحث اين فصل عبارتند از:</w:t>
      </w:r>
    </w:p>
    <w:p w:rsidR="00775B40" w:rsidRDefault="00775B40" w:rsidP="00775B40">
      <w:pPr>
        <w:pStyle w:val="libNormal"/>
        <w:rPr>
          <w:rtl/>
        </w:rPr>
      </w:pPr>
      <w:r>
        <w:rPr>
          <w:rtl/>
        </w:rPr>
        <w:t>1 - تعريف مراء</w:t>
      </w:r>
    </w:p>
    <w:p w:rsidR="00775B40" w:rsidRDefault="00775B40" w:rsidP="00775B40">
      <w:pPr>
        <w:pStyle w:val="libNormal"/>
        <w:rPr>
          <w:rtl/>
        </w:rPr>
      </w:pPr>
      <w:r>
        <w:rPr>
          <w:rtl/>
        </w:rPr>
        <w:t>2 - نكوهش مراء از ديد شرع</w:t>
      </w:r>
    </w:p>
    <w:p w:rsidR="00775B40" w:rsidRDefault="00775B40" w:rsidP="00775B40">
      <w:pPr>
        <w:pStyle w:val="libNormal"/>
        <w:rPr>
          <w:rtl/>
        </w:rPr>
      </w:pPr>
      <w:r>
        <w:rPr>
          <w:rtl/>
        </w:rPr>
        <w:t>3 - ريشه هاى درونى مراء</w:t>
      </w:r>
    </w:p>
    <w:p w:rsidR="00775B40" w:rsidRDefault="00775B40" w:rsidP="00775B40">
      <w:pPr>
        <w:pStyle w:val="libNormal"/>
        <w:rPr>
          <w:rtl/>
        </w:rPr>
      </w:pPr>
      <w:r>
        <w:rPr>
          <w:rtl/>
        </w:rPr>
        <w:t>4 - پيامدهاى زشت مراء</w:t>
      </w:r>
    </w:p>
    <w:p w:rsidR="00775B40" w:rsidRDefault="00775B40" w:rsidP="00775B40">
      <w:pPr>
        <w:pStyle w:val="libNormal"/>
        <w:rPr>
          <w:rtl/>
        </w:rPr>
      </w:pPr>
      <w:r>
        <w:rPr>
          <w:rtl/>
        </w:rPr>
        <w:t>5 - راه هاى درمان مراء</w:t>
      </w:r>
      <w:r w:rsidR="009D40DF">
        <w:rPr>
          <w:rtl/>
        </w:rPr>
        <w:t xml:space="preserve">. </w:t>
      </w:r>
    </w:p>
    <w:p w:rsidR="00775B40" w:rsidRDefault="002503F3" w:rsidP="009D40DF">
      <w:pPr>
        <w:pStyle w:val="Heading2"/>
        <w:rPr>
          <w:rtl/>
        </w:rPr>
      </w:pPr>
      <w:bookmarkStart w:id="81" w:name="_Toc383426271"/>
      <w:r>
        <w:rPr>
          <w:rFonts w:hint="cs"/>
          <w:rtl/>
        </w:rPr>
        <w:t>(</w:t>
      </w:r>
      <w:r w:rsidR="009D40DF">
        <w:t>1</w:t>
      </w:r>
      <w:r w:rsidR="00EF21DC">
        <w:rPr>
          <w:rtl/>
        </w:rPr>
        <w:t>)</w:t>
      </w:r>
      <w:r w:rsidR="009D40DF">
        <w:rPr>
          <w:rtl/>
        </w:rPr>
        <w:t xml:space="preserve"> تعريف مراء</w:t>
      </w:r>
      <w:bookmarkEnd w:id="81"/>
    </w:p>
    <w:p w:rsidR="00775B40" w:rsidRDefault="00775B40" w:rsidP="00775B40">
      <w:pPr>
        <w:pStyle w:val="libNormal"/>
        <w:rPr>
          <w:rtl/>
        </w:rPr>
      </w:pPr>
      <w:r>
        <w:rPr>
          <w:rtl/>
        </w:rPr>
        <w:t>«مراء» در لغت به معناى «پيكار كردن» و «جنگيدن» نزد دانشمندان اخلاق عبارت است از: «خرده گيرى و اشكال گرفتن از كلام ديگران</w:t>
      </w:r>
      <w:r w:rsidR="009D40DF">
        <w:rPr>
          <w:rtl/>
        </w:rPr>
        <w:t xml:space="preserve">، </w:t>
      </w:r>
      <w:r>
        <w:rPr>
          <w:rtl/>
        </w:rPr>
        <w:t>براى اين كه نقص كلام آن ها آشكار شود</w:t>
      </w:r>
      <w:r w:rsidR="009D40DF">
        <w:rPr>
          <w:rtl/>
        </w:rPr>
        <w:t xml:space="preserve">. </w:t>
      </w:r>
      <w:r>
        <w:rPr>
          <w:rtl/>
        </w:rPr>
        <w:t>»</w:t>
      </w:r>
    </w:p>
    <w:p w:rsidR="00775B40" w:rsidRDefault="00775B40" w:rsidP="00775B40">
      <w:pPr>
        <w:pStyle w:val="libNormal"/>
        <w:rPr>
          <w:rtl/>
        </w:rPr>
      </w:pPr>
      <w:r>
        <w:rPr>
          <w:rtl/>
        </w:rPr>
        <w:lastRenderedPageBreak/>
        <w:t>مراء با انگيزه برترى جويى و خودنمايى علمى پديد مى آيد به اين معنا كه فرد در گفت و گو با ديگرى</w:t>
      </w:r>
      <w:r w:rsidR="009D40DF">
        <w:rPr>
          <w:rtl/>
        </w:rPr>
        <w:t xml:space="preserve">، </w:t>
      </w:r>
      <w:r>
        <w:rPr>
          <w:rtl/>
        </w:rPr>
        <w:t>به ايراد و اعتراض بر سخنان او مى پردازد تا هوش و دقت و زيركى خويش را نشان دهد؛ از اين رو مراء در شمار اعمال زشتى است كه از صفات ناپسند درونى سرچشمه مى گيرد</w:t>
      </w:r>
      <w:r w:rsidR="009D40DF">
        <w:rPr>
          <w:rtl/>
        </w:rPr>
        <w:t xml:space="preserve">. </w:t>
      </w:r>
    </w:p>
    <w:p w:rsidR="00775B40" w:rsidRDefault="00775B40" w:rsidP="002503F3">
      <w:pPr>
        <w:pStyle w:val="Heading3"/>
        <w:rPr>
          <w:rtl/>
        </w:rPr>
      </w:pPr>
      <w:bookmarkStart w:id="82" w:name="_Toc383426272"/>
      <w:r>
        <w:rPr>
          <w:rtl/>
        </w:rPr>
        <w:t>مراء از رفتار تا خصلت</w:t>
      </w:r>
      <w:bookmarkEnd w:id="82"/>
    </w:p>
    <w:p w:rsidR="00775B40" w:rsidRDefault="00775B40" w:rsidP="00775B40">
      <w:pPr>
        <w:pStyle w:val="libNormal"/>
        <w:rPr>
          <w:rtl/>
        </w:rPr>
      </w:pPr>
      <w:r>
        <w:rPr>
          <w:rtl/>
        </w:rPr>
        <w:t>مراء در آغاز به شكل رفتارى غير عادى از فرد سر مى زند؛ ولى چون داراى ريشه فاسدى است</w:t>
      </w:r>
      <w:r w:rsidR="009D40DF">
        <w:rPr>
          <w:rtl/>
        </w:rPr>
        <w:t xml:space="preserve">، </w:t>
      </w:r>
      <w:r>
        <w:rPr>
          <w:rtl/>
        </w:rPr>
        <w:t>از همان مرحله نخست بر روح او اثر مى گذارد</w:t>
      </w:r>
      <w:r w:rsidR="009D40DF">
        <w:rPr>
          <w:rtl/>
        </w:rPr>
        <w:t xml:space="preserve">. </w:t>
      </w:r>
      <w:r>
        <w:rPr>
          <w:rtl/>
        </w:rPr>
        <w:t>نفس ‍ اماره از اين كار لذت برده</w:t>
      </w:r>
      <w:r w:rsidR="009D40DF">
        <w:rPr>
          <w:rtl/>
        </w:rPr>
        <w:t xml:space="preserve">، </w:t>
      </w:r>
      <w:r>
        <w:rPr>
          <w:rtl/>
        </w:rPr>
        <w:t>در مراحل بعدى به انجام اين عمل مشتاق تر</w:t>
      </w:r>
      <w:r w:rsidR="009D40DF">
        <w:rPr>
          <w:rtl/>
        </w:rPr>
        <w:t xml:space="preserve">، </w:t>
      </w:r>
      <w:r>
        <w:rPr>
          <w:rtl/>
        </w:rPr>
        <w:t>و به راحتى مرتكب مراء مى شود</w:t>
      </w:r>
      <w:r w:rsidR="009D40DF">
        <w:rPr>
          <w:rtl/>
        </w:rPr>
        <w:t xml:space="preserve">. </w:t>
      </w:r>
      <w:r>
        <w:rPr>
          <w:rtl/>
        </w:rPr>
        <w:t>اين حركت به آن جا مى رسد كه خرده گيرى و اشكال تراشى و ايراد بر سخن ديگران</w:t>
      </w:r>
      <w:r w:rsidR="009D40DF">
        <w:rPr>
          <w:rtl/>
        </w:rPr>
        <w:t xml:space="preserve">، </w:t>
      </w:r>
      <w:r>
        <w:rPr>
          <w:rtl/>
        </w:rPr>
        <w:t>رفتار هميشگى فرد شده</w:t>
      </w:r>
      <w:r w:rsidR="009D40DF">
        <w:rPr>
          <w:rtl/>
        </w:rPr>
        <w:t xml:space="preserve">، </w:t>
      </w:r>
      <w:r>
        <w:rPr>
          <w:rtl/>
        </w:rPr>
        <w:t>به حالت ملكه در مى آيد و پيامدهاى زيانبارى را در پى خواهد داشت</w:t>
      </w:r>
      <w:r w:rsidR="009D40DF">
        <w:rPr>
          <w:rtl/>
        </w:rPr>
        <w:t xml:space="preserve">. </w:t>
      </w:r>
    </w:p>
    <w:p w:rsidR="00775B40" w:rsidRDefault="00775B40" w:rsidP="00775B40">
      <w:pPr>
        <w:pStyle w:val="libNormal"/>
        <w:rPr>
          <w:rtl/>
        </w:rPr>
      </w:pPr>
      <w:r>
        <w:rPr>
          <w:rtl/>
        </w:rPr>
        <w:t xml:space="preserve">امام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عود نفسه المراء ضار ديدنه </w:t>
      </w:r>
      <w:r w:rsidRPr="009D40DF">
        <w:rPr>
          <w:rStyle w:val="libFootnotenumChar"/>
          <w:rtl/>
        </w:rPr>
        <w:t>(267)</w:t>
      </w:r>
      <w:r w:rsidR="009D40DF">
        <w:rPr>
          <w:rtl/>
        </w:rPr>
        <w:t xml:space="preserve">. </w:t>
      </w:r>
    </w:p>
    <w:p w:rsidR="00775B40" w:rsidRDefault="00775B40" w:rsidP="00775B40">
      <w:pPr>
        <w:pStyle w:val="libNormal"/>
        <w:rPr>
          <w:rtl/>
        </w:rPr>
      </w:pPr>
      <w:r>
        <w:rPr>
          <w:rtl/>
        </w:rPr>
        <w:t>كسى كه نفس خود را به مراء عادت دهد</w:t>
      </w:r>
      <w:r w:rsidR="009D40DF">
        <w:rPr>
          <w:rtl/>
        </w:rPr>
        <w:t xml:space="preserve">، </w:t>
      </w:r>
      <w:r>
        <w:rPr>
          <w:rtl/>
        </w:rPr>
        <w:t>اين رفتار</w:t>
      </w:r>
      <w:r w:rsidR="009D40DF">
        <w:rPr>
          <w:rtl/>
        </w:rPr>
        <w:t xml:space="preserve">، </w:t>
      </w:r>
      <w:r>
        <w:rPr>
          <w:rtl/>
        </w:rPr>
        <w:t>خصلت او مى شود</w:t>
      </w:r>
      <w:r w:rsidR="009D40DF">
        <w:rPr>
          <w:rtl/>
        </w:rPr>
        <w:t xml:space="preserve">. </w:t>
      </w:r>
    </w:p>
    <w:p w:rsidR="00775B40" w:rsidRDefault="002503F3" w:rsidP="009D40DF">
      <w:pPr>
        <w:pStyle w:val="Heading2"/>
        <w:rPr>
          <w:rtl/>
        </w:rPr>
      </w:pPr>
      <w:bookmarkStart w:id="83" w:name="_Toc383426273"/>
      <w:r>
        <w:rPr>
          <w:rFonts w:hint="cs"/>
          <w:rtl/>
        </w:rPr>
        <w:t>(</w:t>
      </w:r>
      <w:r w:rsidR="009D40DF">
        <w:t>2</w:t>
      </w:r>
      <w:r w:rsidR="00EF21DC">
        <w:rPr>
          <w:rtl/>
        </w:rPr>
        <w:t>)</w:t>
      </w:r>
      <w:r w:rsidR="009D40DF">
        <w:rPr>
          <w:rtl/>
        </w:rPr>
        <w:t xml:space="preserve"> نكوهش مراء از ديد شرع</w:t>
      </w:r>
      <w:bookmarkEnd w:id="83"/>
    </w:p>
    <w:p w:rsidR="00775B40" w:rsidRDefault="00775B40" w:rsidP="00775B40">
      <w:pPr>
        <w:pStyle w:val="libNormal"/>
        <w:rPr>
          <w:rtl/>
        </w:rPr>
      </w:pPr>
      <w:r>
        <w:rPr>
          <w:rtl/>
        </w:rPr>
        <w:t>پيشوايان دين با توجه به آثار و پيامدهاى ناخوشايند مراء</w:t>
      </w:r>
      <w:r w:rsidR="009D40DF">
        <w:rPr>
          <w:rtl/>
        </w:rPr>
        <w:t xml:space="preserve">، </w:t>
      </w:r>
      <w:r>
        <w:rPr>
          <w:rtl/>
        </w:rPr>
        <w:t>انسان را از آن نهى و انجام دهنده اش را سرزنش كرده اند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لا تمار اخاك </w:t>
      </w:r>
      <w:r w:rsidRPr="009D40DF">
        <w:rPr>
          <w:rStyle w:val="libFootnotenumChar"/>
          <w:rtl/>
        </w:rPr>
        <w:t>(268)</w:t>
      </w:r>
      <w:r w:rsidR="009D40DF">
        <w:rPr>
          <w:rtl/>
        </w:rPr>
        <w:t xml:space="preserve">. </w:t>
      </w:r>
    </w:p>
    <w:p w:rsidR="00775B40" w:rsidRDefault="00775B40" w:rsidP="00775B40">
      <w:pPr>
        <w:pStyle w:val="libNormal"/>
        <w:rPr>
          <w:rtl/>
        </w:rPr>
      </w:pPr>
      <w:r>
        <w:rPr>
          <w:rtl/>
        </w:rPr>
        <w:t>با برادر دينى ات مراء نكن</w:t>
      </w:r>
      <w:r w:rsidR="009D40DF">
        <w:rPr>
          <w:rtl/>
        </w:rPr>
        <w:t xml:space="preserve">. </w:t>
      </w:r>
    </w:p>
    <w:p w:rsidR="00775B40" w:rsidRDefault="00775B40" w:rsidP="00775B40">
      <w:pPr>
        <w:pStyle w:val="libNormal"/>
        <w:rPr>
          <w:rtl/>
        </w:rPr>
      </w:pPr>
      <w:r>
        <w:rPr>
          <w:rtl/>
        </w:rPr>
        <w:t xml:space="preserve">اءورع الناس من ترك المراء و ان كان محقا </w:t>
      </w:r>
      <w:r w:rsidRPr="009D40DF">
        <w:rPr>
          <w:rStyle w:val="libFootnotenumChar"/>
          <w:rtl/>
        </w:rPr>
        <w:t>(269)</w:t>
      </w:r>
      <w:r w:rsidR="009D40DF">
        <w:rPr>
          <w:rtl/>
        </w:rPr>
        <w:t xml:space="preserve">. </w:t>
      </w:r>
    </w:p>
    <w:p w:rsidR="00775B40" w:rsidRDefault="00775B40" w:rsidP="00775B40">
      <w:pPr>
        <w:pStyle w:val="libNormal"/>
        <w:rPr>
          <w:rtl/>
        </w:rPr>
      </w:pPr>
      <w:r>
        <w:rPr>
          <w:rtl/>
        </w:rPr>
        <w:t>پرهيزكارترين مردم كسى است كه مراء را ترك كند؛ اگر چه حق با او باشد</w:t>
      </w:r>
      <w:r w:rsidR="009D40DF">
        <w:rPr>
          <w:rtl/>
        </w:rPr>
        <w:t xml:space="preserve">. </w:t>
      </w:r>
    </w:p>
    <w:p w:rsidR="00775B40" w:rsidRDefault="00775B40" w:rsidP="00775B40">
      <w:pPr>
        <w:pStyle w:val="libNormal"/>
        <w:rPr>
          <w:rtl/>
        </w:rPr>
      </w:pPr>
      <w:r>
        <w:rPr>
          <w:rtl/>
        </w:rPr>
        <w:lastRenderedPageBreak/>
        <w:t>انسان زمانى كه مى بيند گوينده اى در گفتار خود اشتباه مى كند</w:t>
      </w:r>
      <w:r w:rsidR="009D40DF">
        <w:rPr>
          <w:rtl/>
        </w:rPr>
        <w:t xml:space="preserve">، </w:t>
      </w:r>
      <w:r>
        <w:rPr>
          <w:rtl/>
        </w:rPr>
        <w:t>در آغاز به او تذكر مى دهد و اگر جنگ لفظى يا همان مراء با او را (با فرض عدم پذيرش و مقاومت بر اشتباه) ترك كند</w:t>
      </w:r>
      <w:r w:rsidR="009D40DF">
        <w:rPr>
          <w:rtl/>
        </w:rPr>
        <w:t xml:space="preserve">، </w:t>
      </w:r>
      <w:r>
        <w:rPr>
          <w:rtl/>
        </w:rPr>
        <w:t>از تقواى بسيار برخوردار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المراء داءردى و ليس فى الانسان خصله اشر منه و هو خلق ابليس و نسبه فلا يمارى فى اى حال كان الا من كان جاهلا بنفسه و بغيره محروما من حقائق الدين </w:t>
      </w:r>
      <w:r w:rsidRPr="009D40DF">
        <w:rPr>
          <w:rStyle w:val="libFootnotenumChar"/>
          <w:rtl/>
        </w:rPr>
        <w:t>(270)</w:t>
      </w:r>
      <w:r w:rsidR="009D40DF">
        <w:rPr>
          <w:rtl/>
        </w:rPr>
        <w:t xml:space="preserve">. </w:t>
      </w:r>
    </w:p>
    <w:p w:rsidR="00775B40" w:rsidRDefault="00775B40" w:rsidP="00775B40">
      <w:pPr>
        <w:pStyle w:val="libNormal"/>
        <w:rPr>
          <w:rtl/>
        </w:rPr>
      </w:pPr>
      <w:r>
        <w:rPr>
          <w:rtl/>
        </w:rPr>
        <w:t>مراء دردى بسيار سخت است و ويژگى بدتر از آن در انسان نيست</w:t>
      </w:r>
      <w:r w:rsidR="009D40DF">
        <w:rPr>
          <w:rtl/>
        </w:rPr>
        <w:t xml:space="preserve">. </w:t>
      </w:r>
      <w:r>
        <w:rPr>
          <w:rtl/>
        </w:rPr>
        <w:t>مراء خلق و خوى شيطان</w:t>
      </w:r>
      <w:r w:rsidR="009D40DF">
        <w:rPr>
          <w:rtl/>
        </w:rPr>
        <w:t xml:space="preserve">، </w:t>
      </w:r>
      <w:r>
        <w:rPr>
          <w:rtl/>
        </w:rPr>
        <w:t>و خويشاوند او است ؛ پس هيچ كس در هيچ حالى مراء نمى كند</w:t>
      </w:r>
      <w:r w:rsidR="009D40DF">
        <w:rPr>
          <w:rtl/>
        </w:rPr>
        <w:t xml:space="preserve">، </w:t>
      </w:r>
      <w:r>
        <w:rPr>
          <w:rtl/>
        </w:rPr>
        <w:t>مگر آن كه از خودش و ديگران ناآگاه</w:t>
      </w:r>
      <w:r w:rsidR="009D40DF">
        <w:rPr>
          <w:rtl/>
        </w:rPr>
        <w:t xml:space="preserve">، </w:t>
      </w:r>
      <w:r>
        <w:rPr>
          <w:rtl/>
        </w:rPr>
        <w:t>و از حقايق دين محروم باشد</w:t>
      </w:r>
      <w:r w:rsidR="009D40DF">
        <w:rPr>
          <w:rtl/>
        </w:rPr>
        <w:t xml:space="preserve">. </w:t>
      </w:r>
    </w:p>
    <w:p w:rsidR="00775B40" w:rsidRDefault="00775B40" w:rsidP="002503F3">
      <w:pPr>
        <w:pStyle w:val="Heading3"/>
        <w:rPr>
          <w:rtl/>
        </w:rPr>
      </w:pPr>
      <w:bookmarkStart w:id="84" w:name="_Toc383426274"/>
      <w:r>
        <w:rPr>
          <w:rtl/>
        </w:rPr>
        <w:t>حكم مراء از ديد شرع</w:t>
      </w:r>
      <w:bookmarkEnd w:id="84"/>
    </w:p>
    <w:p w:rsidR="00775B40" w:rsidRDefault="00775B40" w:rsidP="00775B40">
      <w:pPr>
        <w:pStyle w:val="libNormal"/>
        <w:rPr>
          <w:rtl/>
        </w:rPr>
      </w:pPr>
      <w:r>
        <w:rPr>
          <w:rtl/>
        </w:rPr>
        <w:t>توجه به اين گونه روايات</w:t>
      </w:r>
      <w:r w:rsidR="009D40DF">
        <w:rPr>
          <w:rtl/>
        </w:rPr>
        <w:t xml:space="preserve">، </w:t>
      </w:r>
      <w:r>
        <w:rPr>
          <w:rtl/>
        </w:rPr>
        <w:t>فقيهان را بر آن داشته تا بر كراهت اين رفتار ناشايست حكم كنند</w:t>
      </w:r>
      <w:r w:rsidR="009D40DF">
        <w:rPr>
          <w:rtl/>
        </w:rPr>
        <w:t xml:space="preserve">. </w:t>
      </w:r>
      <w:r>
        <w:rPr>
          <w:rtl/>
        </w:rPr>
        <w:t>برخى از دانشمندان بزرگ شيعى در معاجم روايى خويش باب مستقلى را به مراء اختصاص داده</w:t>
      </w:r>
      <w:r w:rsidR="009D40DF">
        <w:rPr>
          <w:rtl/>
        </w:rPr>
        <w:t xml:space="preserve">، </w:t>
      </w:r>
      <w:r>
        <w:rPr>
          <w:rtl/>
        </w:rPr>
        <w:t>ضمن نقل روايات گوناگون در اين باره</w:t>
      </w:r>
      <w:r w:rsidR="009D40DF">
        <w:rPr>
          <w:rtl/>
        </w:rPr>
        <w:t xml:space="preserve">، </w:t>
      </w:r>
      <w:r>
        <w:rPr>
          <w:rtl/>
        </w:rPr>
        <w:t>به بيان حكم اين رذيله پرداخته اند</w:t>
      </w:r>
      <w:r w:rsidR="009D40DF">
        <w:rPr>
          <w:rtl/>
        </w:rPr>
        <w:t xml:space="preserve">. </w:t>
      </w:r>
    </w:p>
    <w:p w:rsidR="00775B40" w:rsidRDefault="002503F3" w:rsidP="009D40DF">
      <w:pPr>
        <w:pStyle w:val="Heading2"/>
        <w:rPr>
          <w:rtl/>
        </w:rPr>
      </w:pPr>
      <w:bookmarkStart w:id="85" w:name="_Toc383426275"/>
      <w:r>
        <w:rPr>
          <w:rFonts w:hint="cs"/>
          <w:rtl/>
        </w:rPr>
        <w:t>(</w:t>
      </w:r>
      <w:r w:rsidR="009D40DF">
        <w:t>3</w:t>
      </w:r>
      <w:r w:rsidR="00EF21DC">
        <w:rPr>
          <w:rtl/>
        </w:rPr>
        <w:t>)</w:t>
      </w:r>
      <w:r w:rsidR="009D40DF">
        <w:rPr>
          <w:rtl/>
        </w:rPr>
        <w:t xml:space="preserve"> ريشه هاى درونى مراء</w:t>
      </w:r>
      <w:bookmarkEnd w:id="85"/>
    </w:p>
    <w:p w:rsidR="00775B40" w:rsidRDefault="00775B40" w:rsidP="00775B40">
      <w:pPr>
        <w:pStyle w:val="libNormal"/>
        <w:rPr>
          <w:rtl/>
        </w:rPr>
      </w:pPr>
      <w:r>
        <w:rPr>
          <w:rtl/>
        </w:rPr>
        <w:t>مراء از بيمارى هاى اخلاقى است و شخص مبتلاى به آن</w:t>
      </w:r>
      <w:r w:rsidR="009D40DF">
        <w:rPr>
          <w:rtl/>
        </w:rPr>
        <w:t xml:space="preserve">، </w:t>
      </w:r>
      <w:r>
        <w:rPr>
          <w:rtl/>
        </w:rPr>
        <w:t>روح و نفسى بيمار دارد</w:t>
      </w:r>
      <w:r w:rsidR="009D40DF">
        <w:rPr>
          <w:rtl/>
        </w:rPr>
        <w:t xml:space="preserve">. </w:t>
      </w:r>
      <w:r>
        <w:rPr>
          <w:rtl/>
        </w:rPr>
        <w:t>سرچشمه اين رفتار ناپسند صفات زشت نفسانى است كه عبارتند از:</w:t>
      </w:r>
    </w:p>
    <w:p w:rsidR="00775B40" w:rsidRDefault="00775B40" w:rsidP="00775B40">
      <w:pPr>
        <w:pStyle w:val="libNormal"/>
        <w:rPr>
          <w:rtl/>
        </w:rPr>
      </w:pPr>
      <w:r>
        <w:rPr>
          <w:rtl/>
        </w:rPr>
        <w:t>1 - دشمنى و كينه جويى</w:t>
      </w:r>
    </w:p>
    <w:p w:rsidR="00775B40" w:rsidRDefault="00775B40" w:rsidP="00775B40">
      <w:pPr>
        <w:pStyle w:val="libNormal"/>
        <w:rPr>
          <w:rtl/>
        </w:rPr>
      </w:pPr>
      <w:r>
        <w:rPr>
          <w:rtl/>
        </w:rPr>
        <w:t>گاه خرده گيرى بر گفتار ديگران در دشمنى با ايشان ريشه دارد</w:t>
      </w:r>
      <w:r w:rsidR="009D40DF">
        <w:rPr>
          <w:rtl/>
        </w:rPr>
        <w:t xml:space="preserve">. </w:t>
      </w:r>
      <w:r>
        <w:rPr>
          <w:rtl/>
        </w:rPr>
        <w:t>شخص كينه توز براى ابراز نفرت خويش به اشكال گرفتن و ستيزه كردن با ديگرى پرداخته</w:t>
      </w:r>
      <w:r w:rsidR="009D40DF">
        <w:rPr>
          <w:rtl/>
        </w:rPr>
        <w:t xml:space="preserve">، </w:t>
      </w:r>
      <w:r>
        <w:rPr>
          <w:rtl/>
        </w:rPr>
        <w:t>مى كوشد بر او چيره شود</w:t>
      </w:r>
      <w:r w:rsidR="009D40DF">
        <w:rPr>
          <w:rtl/>
        </w:rPr>
        <w:t xml:space="preserve">. </w:t>
      </w:r>
    </w:p>
    <w:p w:rsidR="00775B40" w:rsidRDefault="00775B40" w:rsidP="00775B40">
      <w:pPr>
        <w:pStyle w:val="libNormal"/>
        <w:rPr>
          <w:rtl/>
        </w:rPr>
      </w:pPr>
      <w:r>
        <w:rPr>
          <w:rtl/>
        </w:rPr>
        <w:lastRenderedPageBreak/>
        <w:t>2 - حسد</w:t>
      </w:r>
    </w:p>
    <w:p w:rsidR="00775B40" w:rsidRDefault="00775B40" w:rsidP="00775B40">
      <w:pPr>
        <w:pStyle w:val="libNormal"/>
        <w:rPr>
          <w:rtl/>
        </w:rPr>
      </w:pPr>
      <w:r>
        <w:rPr>
          <w:rtl/>
        </w:rPr>
        <w:t>رشك بردن بر مال يا مقام ديگرى ممكن است انسان را به مراء و پيكار گفتارى با او بكشاند؛ زيرا فرد حسود</w:t>
      </w:r>
      <w:r w:rsidR="009D40DF">
        <w:rPr>
          <w:rtl/>
        </w:rPr>
        <w:t xml:space="preserve">، </w:t>
      </w:r>
      <w:r>
        <w:rPr>
          <w:rtl/>
        </w:rPr>
        <w:t>خواهان خوار كردن ديگرى به هر وسيله ممكن است</w:t>
      </w:r>
      <w:r w:rsidR="009D40DF">
        <w:rPr>
          <w:rtl/>
        </w:rPr>
        <w:t xml:space="preserve">. </w:t>
      </w:r>
    </w:p>
    <w:p w:rsidR="00775B40" w:rsidRDefault="00775B40" w:rsidP="00775B40">
      <w:pPr>
        <w:pStyle w:val="libNormal"/>
        <w:rPr>
          <w:rtl/>
        </w:rPr>
      </w:pPr>
      <w:r>
        <w:rPr>
          <w:rtl/>
        </w:rPr>
        <w:t>3 - تكبر</w:t>
      </w:r>
    </w:p>
    <w:p w:rsidR="00775B40" w:rsidRDefault="00775B40" w:rsidP="00775B40">
      <w:pPr>
        <w:pStyle w:val="libNormal"/>
        <w:rPr>
          <w:rtl/>
        </w:rPr>
      </w:pPr>
      <w:r>
        <w:rPr>
          <w:rtl/>
        </w:rPr>
        <w:t>گاه اظهار برترى بر ديگران فرد را به ايراد و اعتراض بر گفتار آن ها وا مى دارد</w:t>
      </w:r>
      <w:r w:rsidR="009D40DF">
        <w:rPr>
          <w:rtl/>
        </w:rPr>
        <w:t xml:space="preserve">. </w:t>
      </w:r>
    </w:p>
    <w:p w:rsidR="00775B40" w:rsidRDefault="00775B40" w:rsidP="00775B40">
      <w:pPr>
        <w:pStyle w:val="libNormal"/>
        <w:rPr>
          <w:rtl/>
        </w:rPr>
      </w:pPr>
      <w:r>
        <w:rPr>
          <w:rtl/>
        </w:rPr>
        <w:t>4 - حب مقام يا مال</w:t>
      </w:r>
    </w:p>
    <w:p w:rsidR="00775B40" w:rsidRDefault="00775B40" w:rsidP="00775B40">
      <w:pPr>
        <w:pStyle w:val="libNormal"/>
        <w:rPr>
          <w:rtl/>
        </w:rPr>
      </w:pPr>
      <w:r>
        <w:rPr>
          <w:rtl/>
        </w:rPr>
        <w:t>اشكال گرفتن بر ديگران ممكن است براى رسيدن به دنيا باشد</w:t>
      </w:r>
      <w:r w:rsidR="009D40DF">
        <w:rPr>
          <w:rtl/>
        </w:rPr>
        <w:t xml:space="preserve">. </w:t>
      </w:r>
      <w:r>
        <w:rPr>
          <w:rtl/>
        </w:rPr>
        <w:t>گاه علاقه به مقام يا مال انسان را به ورطه مراء مى اندازد؛ البته تمام اين موارد</w:t>
      </w:r>
      <w:r w:rsidR="009D40DF">
        <w:rPr>
          <w:rtl/>
        </w:rPr>
        <w:t xml:space="preserve">، </w:t>
      </w:r>
      <w:r>
        <w:rPr>
          <w:rtl/>
        </w:rPr>
        <w:t>خود در دو قوه شهوت و غضب انسانى ريشه دارند</w:t>
      </w:r>
      <w:r w:rsidR="009D40DF">
        <w:rPr>
          <w:rtl/>
        </w:rPr>
        <w:t xml:space="preserve">. </w:t>
      </w:r>
    </w:p>
    <w:p w:rsidR="00775B40" w:rsidRDefault="002503F3" w:rsidP="009D40DF">
      <w:pPr>
        <w:pStyle w:val="Heading2"/>
        <w:rPr>
          <w:rtl/>
        </w:rPr>
      </w:pPr>
      <w:bookmarkStart w:id="86" w:name="_Toc383426276"/>
      <w:r>
        <w:rPr>
          <w:rFonts w:hint="cs"/>
          <w:rtl/>
        </w:rPr>
        <w:t>(</w:t>
      </w:r>
      <w:r w:rsidR="009D40DF">
        <w:t>4</w:t>
      </w:r>
      <w:r w:rsidR="00EF21DC">
        <w:rPr>
          <w:rtl/>
        </w:rPr>
        <w:t>)</w:t>
      </w:r>
      <w:r w:rsidR="009D40DF">
        <w:rPr>
          <w:rtl/>
        </w:rPr>
        <w:t xml:space="preserve"> پيامدهاى زشت مراء</w:t>
      </w:r>
      <w:bookmarkEnd w:id="86"/>
    </w:p>
    <w:p w:rsidR="00775B40" w:rsidRDefault="00775B40" w:rsidP="00775B40">
      <w:pPr>
        <w:pStyle w:val="libNormal"/>
        <w:rPr>
          <w:rtl/>
        </w:rPr>
      </w:pPr>
      <w:r>
        <w:rPr>
          <w:rtl/>
        </w:rPr>
        <w:t>مراء پيامدهاى ناشايست براى انسان و جامعه بشرى به بار مى آورد كه از جمله مى توان به موارد ذيل اشاره كرد:</w:t>
      </w:r>
    </w:p>
    <w:p w:rsidR="00775B40" w:rsidRDefault="00775B40" w:rsidP="00775B40">
      <w:pPr>
        <w:pStyle w:val="libNormal"/>
        <w:rPr>
          <w:rtl/>
        </w:rPr>
      </w:pPr>
      <w:r>
        <w:rPr>
          <w:rtl/>
        </w:rPr>
        <w:t>1 - مرگ دل</w:t>
      </w:r>
    </w:p>
    <w:p w:rsidR="00775B40" w:rsidRDefault="00775B40" w:rsidP="00775B40">
      <w:pPr>
        <w:pStyle w:val="libNormal"/>
        <w:rPr>
          <w:rtl/>
        </w:rPr>
      </w:pPr>
      <w:r>
        <w:rPr>
          <w:rtl/>
        </w:rPr>
        <w:t>پيكار لفظى يا مراء</w:t>
      </w:r>
      <w:r w:rsidR="009D40DF">
        <w:rPr>
          <w:rtl/>
        </w:rPr>
        <w:t xml:space="preserve">، </w:t>
      </w:r>
      <w:r>
        <w:rPr>
          <w:rtl/>
        </w:rPr>
        <w:t>رشته هاى محبت را قطع و دل را از دوستى تهى مى سازد و از آن جا كه دل</w:t>
      </w:r>
      <w:r w:rsidR="009D40DF">
        <w:rPr>
          <w:rtl/>
        </w:rPr>
        <w:t xml:space="preserve">، </w:t>
      </w:r>
      <w:r>
        <w:rPr>
          <w:rtl/>
        </w:rPr>
        <w:t>ظرف محبت است و بدون آن زنده نمى ماند</w:t>
      </w:r>
      <w:r w:rsidR="009D40DF">
        <w:rPr>
          <w:rtl/>
        </w:rPr>
        <w:t xml:space="preserve">، </w:t>
      </w:r>
      <w:r>
        <w:rPr>
          <w:rtl/>
        </w:rPr>
        <w:t>دل شخص مبتلا به مراء رو به مرگ خواهد گذاشت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به نقل از رسول خدا </w:t>
      </w:r>
      <w:r w:rsidR="005D409C" w:rsidRPr="005D409C">
        <w:rPr>
          <w:rStyle w:val="libAlaemChar"/>
          <w:rtl/>
        </w:rPr>
        <w:t>صلى‌الله‌عليه‌وآله</w:t>
      </w:r>
      <w:r>
        <w:rPr>
          <w:rtl/>
        </w:rPr>
        <w:t xml:space="preserve"> فرمودند:</w:t>
      </w:r>
    </w:p>
    <w:p w:rsidR="00775B40" w:rsidRDefault="00775B40" w:rsidP="00775B40">
      <w:pPr>
        <w:pStyle w:val="libNormal"/>
        <w:rPr>
          <w:rtl/>
        </w:rPr>
      </w:pPr>
      <w:r>
        <w:rPr>
          <w:rtl/>
        </w:rPr>
        <w:t xml:space="preserve">اربع يمتن القلوب : الذنب على الذنب و مناقشه النساء يعنى محادثتهن و مماراه الاحمق تقول و يقول و لا يرجع الى خير و مجالسه الموتى فقيل له يا رسول الله و ماالموتى قال : كل غنى مترف </w:t>
      </w:r>
      <w:r w:rsidRPr="009D40DF">
        <w:rPr>
          <w:rStyle w:val="libFootnotenumChar"/>
          <w:rtl/>
        </w:rPr>
        <w:t>(271)</w:t>
      </w:r>
      <w:r w:rsidR="009D40DF">
        <w:rPr>
          <w:rtl/>
        </w:rPr>
        <w:t xml:space="preserve">. </w:t>
      </w:r>
    </w:p>
    <w:p w:rsidR="00775B40" w:rsidRDefault="00775B40" w:rsidP="00775B40">
      <w:pPr>
        <w:pStyle w:val="libNormal"/>
        <w:rPr>
          <w:rtl/>
        </w:rPr>
      </w:pPr>
      <w:r>
        <w:rPr>
          <w:rtl/>
        </w:rPr>
        <w:lastRenderedPageBreak/>
        <w:t>چهار چيز است كه دل ها را مى ميراند: 1 -گناه بر روى گناه 2 - مناقشه و گفت و گو با زنان 3 - جنگ لفظى (مراء) با احمق</w:t>
      </w:r>
      <w:r w:rsidR="009D40DF">
        <w:rPr>
          <w:rtl/>
        </w:rPr>
        <w:t xml:space="preserve">، </w:t>
      </w:r>
      <w:r>
        <w:rPr>
          <w:rtl/>
        </w:rPr>
        <w:t>تو چيزى بگويى او هم چيزى بگويد؛ در حالى كه هيچ خيرى در اين قيل و قال نباشد</w:t>
      </w:r>
      <w:r w:rsidR="009D40DF">
        <w:rPr>
          <w:rtl/>
        </w:rPr>
        <w:t xml:space="preserve">. </w:t>
      </w:r>
      <w:r>
        <w:rPr>
          <w:rtl/>
        </w:rPr>
        <w:t>4 - همنشينى با مردگان</w:t>
      </w:r>
      <w:r w:rsidR="009D40DF">
        <w:rPr>
          <w:rtl/>
        </w:rPr>
        <w:t xml:space="preserve">. </w:t>
      </w:r>
      <w:r>
        <w:rPr>
          <w:rtl/>
        </w:rPr>
        <w:t>عرض شد اى رسول خدا! مردگان كيانند؟ فرمود: هر ثروتمند خوش گذران</w:t>
      </w:r>
      <w:r w:rsidR="009D40DF">
        <w:rPr>
          <w:rtl/>
        </w:rPr>
        <w:t xml:space="preserve">. </w:t>
      </w:r>
    </w:p>
    <w:p w:rsidR="00775B40" w:rsidRDefault="00775B40" w:rsidP="00775B40">
      <w:pPr>
        <w:pStyle w:val="libNormal"/>
        <w:rPr>
          <w:rtl/>
        </w:rPr>
      </w:pPr>
      <w:r>
        <w:rPr>
          <w:rtl/>
        </w:rPr>
        <w:t>2 - باقى ماندن در نادانى</w:t>
      </w:r>
    </w:p>
    <w:p w:rsidR="00775B40" w:rsidRDefault="00775B40" w:rsidP="00775B40">
      <w:pPr>
        <w:pStyle w:val="libNormal"/>
        <w:rPr>
          <w:rtl/>
        </w:rPr>
      </w:pPr>
      <w:r>
        <w:rPr>
          <w:rtl/>
        </w:rPr>
        <w:t>وقتى انسان به وادى مراء كشيده شود</w:t>
      </w:r>
      <w:r w:rsidR="009D40DF">
        <w:rPr>
          <w:rtl/>
        </w:rPr>
        <w:t xml:space="preserve">، </w:t>
      </w:r>
      <w:r>
        <w:rPr>
          <w:rtl/>
        </w:rPr>
        <w:t>به اشتباه هاى خود پى نمى برد و نادانى او</w:t>
      </w:r>
      <w:r w:rsidR="009D40DF">
        <w:rPr>
          <w:rtl/>
        </w:rPr>
        <w:t xml:space="preserve">، </w:t>
      </w:r>
      <w:r>
        <w:rPr>
          <w:rtl/>
        </w:rPr>
        <w:t>به دانش تبديل نخواهد شد؛ زيرا در صدد وارد كردن اشكال بر ديگران بوده</w:t>
      </w:r>
      <w:r w:rsidR="009D40DF">
        <w:rPr>
          <w:rtl/>
        </w:rPr>
        <w:t xml:space="preserve">، </w:t>
      </w:r>
      <w:r>
        <w:rPr>
          <w:rtl/>
        </w:rPr>
        <w:t>از اشكال هاى خويش غافل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كثر مراوة بالباطل دام عماوه عن الحق </w:t>
      </w:r>
      <w:r w:rsidRPr="009D40DF">
        <w:rPr>
          <w:rStyle w:val="libFootnotenumChar"/>
          <w:rtl/>
        </w:rPr>
        <w:t>(272)</w:t>
      </w:r>
      <w:r w:rsidR="009D40DF">
        <w:rPr>
          <w:rtl/>
        </w:rPr>
        <w:t xml:space="preserve">. </w:t>
      </w:r>
    </w:p>
    <w:p w:rsidR="00775B40" w:rsidRDefault="00775B40" w:rsidP="00775B40">
      <w:pPr>
        <w:pStyle w:val="libNormal"/>
        <w:rPr>
          <w:rtl/>
        </w:rPr>
      </w:pPr>
      <w:r>
        <w:rPr>
          <w:rtl/>
        </w:rPr>
        <w:t>كسى كه بسيار به باطل مراء كند [= در مقابل سخن حق بايستد]</w:t>
      </w:r>
      <w:r w:rsidR="009D40DF">
        <w:rPr>
          <w:rtl/>
        </w:rPr>
        <w:t xml:space="preserve">، </w:t>
      </w:r>
      <w:r>
        <w:rPr>
          <w:rtl/>
        </w:rPr>
        <w:t>نابينايى اش به حق ادامه مى يابد</w:t>
      </w:r>
      <w:r w:rsidR="009D40DF">
        <w:rPr>
          <w:rtl/>
        </w:rPr>
        <w:t xml:space="preserve">. </w:t>
      </w:r>
    </w:p>
    <w:p w:rsidR="00775B40" w:rsidRDefault="00775B40" w:rsidP="00775B40">
      <w:pPr>
        <w:pStyle w:val="libNormal"/>
        <w:rPr>
          <w:rtl/>
        </w:rPr>
      </w:pPr>
      <w:r>
        <w:rPr>
          <w:rtl/>
        </w:rPr>
        <w:t>الشك على اربع شعب : على التمارى و الهول و التردد و الاستسلام فمن جعل المراء ديدنا لم يصبح ليله</w:t>
      </w:r>
      <w:r w:rsidR="009D40DF">
        <w:rPr>
          <w:rtl/>
        </w:rPr>
        <w:t xml:space="preserve">... </w:t>
      </w:r>
      <w:r w:rsidRPr="009D40DF">
        <w:rPr>
          <w:rStyle w:val="libFootnotenumChar"/>
          <w:rtl/>
        </w:rPr>
        <w:t>(273)</w:t>
      </w:r>
      <w:r w:rsidR="009D40DF">
        <w:rPr>
          <w:rtl/>
        </w:rPr>
        <w:t xml:space="preserve">. </w:t>
      </w:r>
    </w:p>
    <w:p w:rsidR="00775B40" w:rsidRDefault="00775B40" w:rsidP="00775B40">
      <w:pPr>
        <w:pStyle w:val="libNormal"/>
        <w:rPr>
          <w:rtl/>
        </w:rPr>
      </w:pPr>
      <w:r>
        <w:rPr>
          <w:rtl/>
        </w:rPr>
        <w:t>شك بر چهار محور است : مراء كردن</w:t>
      </w:r>
      <w:r w:rsidR="009D40DF">
        <w:rPr>
          <w:rtl/>
        </w:rPr>
        <w:t xml:space="preserve">، </w:t>
      </w:r>
      <w:r>
        <w:rPr>
          <w:rtl/>
        </w:rPr>
        <w:t>ترسيدن</w:t>
      </w:r>
      <w:r w:rsidR="009D40DF">
        <w:rPr>
          <w:rtl/>
        </w:rPr>
        <w:t xml:space="preserve">، </w:t>
      </w:r>
      <w:r>
        <w:rPr>
          <w:rtl/>
        </w:rPr>
        <w:t>دو دل بودن و تن به پستى و تباهى دادن ؛ پس هر كس عمل مراء را ويژگى خود قرار دهد</w:t>
      </w:r>
      <w:r w:rsidR="009D40DF">
        <w:rPr>
          <w:rtl/>
        </w:rPr>
        <w:t xml:space="preserve">، </w:t>
      </w:r>
      <w:r>
        <w:rPr>
          <w:rtl/>
        </w:rPr>
        <w:t>شب او به صبح نمى رسد (شب تاريك نادانى او با روز روشن دانش</w:t>
      </w:r>
      <w:r w:rsidR="009D40DF">
        <w:rPr>
          <w:rtl/>
        </w:rPr>
        <w:t xml:space="preserve">، </w:t>
      </w:r>
      <w:r>
        <w:rPr>
          <w:rtl/>
        </w:rPr>
        <w:t>نورانى نمى شود</w:t>
      </w:r>
      <w:r w:rsidR="009D40DF">
        <w:rPr>
          <w:rtl/>
        </w:rPr>
        <w:t>.)</w:t>
      </w:r>
    </w:p>
    <w:p w:rsidR="00775B40" w:rsidRDefault="00775B40" w:rsidP="00775B40">
      <w:pPr>
        <w:pStyle w:val="libNormal"/>
        <w:rPr>
          <w:rtl/>
        </w:rPr>
      </w:pPr>
      <w:r>
        <w:rPr>
          <w:rtl/>
        </w:rPr>
        <w:t>3 - آزار ديدن از برخورد نادانان و محروميت از علم دانشمندان</w:t>
      </w:r>
    </w:p>
    <w:p w:rsidR="00775B40" w:rsidRDefault="00775B40" w:rsidP="00775B40">
      <w:pPr>
        <w:pStyle w:val="libNormal"/>
        <w:rPr>
          <w:rtl/>
        </w:rPr>
      </w:pPr>
      <w:r>
        <w:rPr>
          <w:rtl/>
        </w:rPr>
        <w:t>هر گاه انسان با دانشمندى مراء كند</w:t>
      </w:r>
      <w:r w:rsidR="009D40DF">
        <w:rPr>
          <w:rtl/>
        </w:rPr>
        <w:t xml:space="preserve">، </w:t>
      </w:r>
      <w:r>
        <w:rPr>
          <w:rtl/>
        </w:rPr>
        <w:t>وى پى مى برد كه آن فرد در جست و جوى علم نيست و دانش خويش را عرضه نمى كند و اگر با جاهل مراء كند</w:t>
      </w:r>
      <w:r w:rsidR="009D40DF">
        <w:rPr>
          <w:rtl/>
        </w:rPr>
        <w:t xml:space="preserve">، </w:t>
      </w:r>
      <w:r>
        <w:rPr>
          <w:rtl/>
        </w:rPr>
        <w:lastRenderedPageBreak/>
        <w:t>جاهل او را خوار و پست مى سازد؛ پس انسان در هر دو صورت بايد از اين عمل بپرهيزد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از وصيت ورقه بن نوفل بن خديجه </w:t>
      </w:r>
      <w:r w:rsidR="00AB3ABF" w:rsidRPr="00AB3ABF">
        <w:rPr>
          <w:rStyle w:val="libAlaemChar"/>
          <w:rtl/>
        </w:rPr>
        <w:t>عليها‌السلام</w:t>
      </w:r>
      <w:r>
        <w:rPr>
          <w:rtl/>
        </w:rPr>
        <w:t xml:space="preserve"> مى فرمايد:</w:t>
      </w:r>
    </w:p>
    <w:p w:rsidR="00775B40" w:rsidRDefault="00775B40" w:rsidP="00775B40">
      <w:pPr>
        <w:pStyle w:val="libNormal"/>
        <w:rPr>
          <w:rtl/>
        </w:rPr>
      </w:pPr>
      <w:r>
        <w:rPr>
          <w:rtl/>
        </w:rPr>
        <w:t xml:space="preserve">اذا دخل عليها يقول لها يا بنت اخى لا تمارى جاهلا و لا عالما فانك منى ماريت جاهلا اذاك و متى ماريت عالما منعك علمه </w:t>
      </w:r>
      <w:r w:rsidRPr="009D40DF">
        <w:rPr>
          <w:rStyle w:val="libFootnotenumChar"/>
          <w:rtl/>
        </w:rPr>
        <w:t>(274)</w:t>
      </w:r>
      <w:r w:rsidR="009D40DF">
        <w:rPr>
          <w:rtl/>
        </w:rPr>
        <w:t xml:space="preserve">. </w:t>
      </w:r>
    </w:p>
    <w:p w:rsidR="00775B40" w:rsidRDefault="00775B40" w:rsidP="00775B40">
      <w:pPr>
        <w:pStyle w:val="libNormal"/>
        <w:rPr>
          <w:rtl/>
        </w:rPr>
      </w:pPr>
      <w:r>
        <w:rPr>
          <w:rtl/>
        </w:rPr>
        <w:t>اى دختر برادرم ! با فرد نادان و با دانشمند مراء نكن ؛ زيرا اگر با جاهل مجادله كنى</w:t>
      </w:r>
      <w:r w:rsidR="009D40DF">
        <w:rPr>
          <w:rtl/>
        </w:rPr>
        <w:t xml:space="preserve">، </w:t>
      </w:r>
      <w:r>
        <w:rPr>
          <w:rtl/>
        </w:rPr>
        <w:t>آزارت مى دهد و اگر با دانشمند مجادله كنى</w:t>
      </w:r>
      <w:r w:rsidR="009D40DF">
        <w:rPr>
          <w:rtl/>
        </w:rPr>
        <w:t xml:space="preserve">، </w:t>
      </w:r>
      <w:r>
        <w:rPr>
          <w:rtl/>
        </w:rPr>
        <w:t>علمش را به تو عرضه نمى كند</w:t>
      </w:r>
      <w:r w:rsidR="009D40DF">
        <w:rPr>
          <w:rtl/>
        </w:rPr>
        <w:t xml:space="preserve">. </w:t>
      </w:r>
    </w:p>
    <w:p w:rsidR="00775B40" w:rsidRDefault="00775B40" w:rsidP="00775B40">
      <w:pPr>
        <w:pStyle w:val="libNormal"/>
        <w:rPr>
          <w:rtl/>
        </w:rPr>
      </w:pPr>
      <w:r>
        <w:rPr>
          <w:rtl/>
        </w:rPr>
        <w:t>كسانى به وسيله دانشمندان سعادتمند مى شوند كه خواهان علم</w:t>
      </w:r>
      <w:r w:rsidR="009D40DF">
        <w:rPr>
          <w:rtl/>
        </w:rPr>
        <w:t xml:space="preserve">، </w:t>
      </w:r>
      <w:r>
        <w:rPr>
          <w:rtl/>
        </w:rPr>
        <w:t>و در برابر دانش و دانشمند فروتن باشند</w:t>
      </w:r>
      <w:r w:rsidR="009D40DF">
        <w:rPr>
          <w:rtl/>
        </w:rPr>
        <w:t xml:space="preserve">. </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لا تمارين العلماء فيرفصوك و لا تمارين السفهاء فيجهلوا عليك </w:t>
      </w:r>
      <w:r w:rsidRPr="009D40DF">
        <w:rPr>
          <w:rStyle w:val="libFootnotenumChar"/>
          <w:rtl/>
        </w:rPr>
        <w:t>(275)</w:t>
      </w:r>
      <w:r w:rsidR="009D40DF">
        <w:rPr>
          <w:rtl/>
        </w:rPr>
        <w:t xml:space="preserve">. </w:t>
      </w:r>
    </w:p>
    <w:p w:rsidR="00775B40" w:rsidRDefault="00775B40" w:rsidP="00775B40">
      <w:pPr>
        <w:pStyle w:val="libNormal"/>
        <w:rPr>
          <w:rtl/>
        </w:rPr>
      </w:pPr>
      <w:r>
        <w:rPr>
          <w:rtl/>
        </w:rPr>
        <w:t>با دانشمندان مراء نكن</w:t>
      </w:r>
      <w:r w:rsidR="009D40DF">
        <w:rPr>
          <w:rtl/>
        </w:rPr>
        <w:t xml:space="preserve">، </w:t>
      </w:r>
      <w:r>
        <w:rPr>
          <w:rtl/>
        </w:rPr>
        <w:t>تا تو را از خودشان دور نسازند و با نادانان ها نيز مراء نكن</w:t>
      </w:r>
      <w:r w:rsidR="009D40DF">
        <w:rPr>
          <w:rtl/>
        </w:rPr>
        <w:t xml:space="preserve">، </w:t>
      </w:r>
      <w:r>
        <w:rPr>
          <w:rtl/>
        </w:rPr>
        <w:t>تا با تو جهالت نكنند [= به جهالت رفتار نكنند</w:t>
      </w:r>
      <w:r w:rsidR="009D40DF">
        <w:rPr>
          <w:rtl/>
        </w:rPr>
        <w:t>.</w:t>
      </w:r>
      <w:r w:rsidR="00C41A12">
        <w:rPr>
          <w:rtl/>
        </w:rPr>
        <w:t>]</w:t>
      </w:r>
    </w:p>
    <w:p w:rsidR="00775B40" w:rsidRDefault="00775B40" w:rsidP="00775B40">
      <w:pPr>
        <w:pStyle w:val="libNormal"/>
        <w:rPr>
          <w:rtl/>
        </w:rPr>
      </w:pPr>
      <w:r>
        <w:rPr>
          <w:rtl/>
        </w:rPr>
        <w:t xml:space="preserve">از امام حسين </w:t>
      </w:r>
      <w:r w:rsidR="005D409C" w:rsidRPr="005D409C">
        <w:rPr>
          <w:rStyle w:val="libAlaemChar"/>
          <w:rtl/>
        </w:rPr>
        <w:t>عليه‌السلام</w:t>
      </w:r>
      <w:r>
        <w:rPr>
          <w:rtl/>
        </w:rPr>
        <w:t xml:space="preserve"> هم روايت شده است :</w:t>
      </w:r>
    </w:p>
    <w:p w:rsidR="00775B40" w:rsidRDefault="00775B40" w:rsidP="00775B40">
      <w:pPr>
        <w:pStyle w:val="libNormal"/>
        <w:rPr>
          <w:rtl/>
        </w:rPr>
      </w:pPr>
      <w:r>
        <w:rPr>
          <w:rtl/>
        </w:rPr>
        <w:t xml:space="preserve">لا تمارين حليما و لا سفيها فان الحليم يغلبك و السفيه يرديك </w:t>
      </w:r>
      <w:r w:rsidRPr="009D40DF">
        <w:rPr>
          <w:rStyle w:val="libFootnotenumChar"/>
          <w:rtl/>
        </w:rPr>
        <w:t>(276)</w:t>
      </w:r>
      <w:r w:rsidR="009D40DF">
        <w:rPr>
          <w:rtl/>
        </w:rPr>
        <w:t xml:space="preserve">. </w:t>
      </w:r>
    </w:p>
    <w:p w:rsidR="00775B40" w:rsidRDefault="00775B40" w:rsidP="00775B40">
      <w:pPr>
        <w:pStyle w:val="libNormal"/>
        <w:rPr>
          <w:rtl/>
        </w:rPr>
      </w:pPr>
      <w:r>
        <w:rPr>
          <w:rtl/>
        </w:rPr>
        <w:t>با شخص عاقل بردبار و با شخص سبك مغز مجادله نكن ؛ چرا كه انسان بردبار بر تو چيره مى شود و سبك مغز تو را مى آزارد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در جاى ديگرى مى فرمايد:</w:t>
      </w:r>
    </w:p>
    <w:p w:rsidR="00775B40" w:rsidRDefault="00775B40" w:rsidP="00775B40">
      <w:pPr>
        <w:pStyle w:val="libNormal"/>
        <w:rPr>
          <w:rtl/>
        </w:rPr>
      </w:pPr>
      <w:r>
        <w:rPr>
          <w:rtl/>
        </w:rPr>
        <w:t xml:space="preserve">لا يمارين احد كم حليما و لا سفيها فانه من مارى حليما اءقصاه و من مارى سفيها اراده </w:t>
      </w:r>
      <w:r w:rsidRPr="009D40DF">
        <w:rPr>
          <w:rStyle w:val="libFootnotenumChar"/>
          <w:rtl/>
        </w:rPr>
        <w:t>(277)</w:t>
      </w:r>
      <w:r w:rsidR="009D40DF">
        <w:rPr>
          <w:rtl/>
        </w:rPr>
        <w:t xml:space="preserve">. </w:t>
      </w:r>
    </w:p>
    <w:p w:rsidR="00775B40" w:rsidRDefault="00775B40" w:rsidP="00775B40">
      <w:pPr>
        <w:pStyle w:val="libNormal"/>
        <w:rPr>
          <w:rtl/>
        </w:rPr>
      </w:pPr>
      <w:r>
        <w:rPr>
          <w:rtl/>
        </w:rPr>
        <w:lastRenderedPageBreak/>
        <w:t>هيچ يك از شما نبايد با بردبار و نادان مراء كند</w:t>
      </w:r>
      <w:r w:rsidR="009D40DF">
        <w:rPr>
          <w:rtl/>
        </w:rPr>
        <w:t xml:space="preserve">. </w:t>
      </w:r>
      <w:r>
        <w:rPr>
          <w:rtl/>
        </w:rPr>
        <w:t>همانا هر كس با بردبار مراء كند</w:t>
      </w:r>
      <w:r w:rsidR="009D40DF">
        <w:rPr>
          <w:rtl/>
        </w:rPr>
        <w:t xml:space="preserve">، </w:t>
      </w:r>
      <w:r>
        <w:rPr>
          <w:rtl/>
        </w:rPr>
        <w:t>بردبار او را (از خود) دور مى سازد و هر كس با سبك مغز مراء كند</w:t>
      </w:r>
      <w:r w:rsidR="009D40DF">
        <w:rPr>
          <w:rtl/>
        </w:rPr>
        <w:t xml:space="preserve">، </w:t>
      </w:r>
      <w:r>
        <w:rPr>
          <w:rtl/>
        </w:rPr>
        <w:t>آن نادان او را به نابودى مى كشاند [= خوار و ذليل مى كند</w:t>
      </w:r>
      <w:r w:rsidR="009D40DF">
        <w:rPr>
          <w:rtl/>
        </w:rPr>
        <w:t>.</w:t>
      </w:r>
      <w:r w:rsidR="00C41A12">
        <w:rPr>
          <w:rtl/>
        </w:rPr>
        <w:t>]</w:t>
      </w:r>
    </w:p>
    <w:p w:rsidR="00775B40" w:rsidRDefault="00775B40" w:rsidP="00775B40">
      <w:pPr>
        <w:pStyle w:val="libNormal"/>
        <w:rPr>
          <w:rtl/>
        </w:rPr>
      </w:pPr>
      <w:r>
        <w:rPr>
          <w:rtl/>
        </w:rPr>
        <w:t>4 - نابودى اعمال نيك</w:t>
      </w:r>
    </w:p>
    <w:p w:rsidR="00775B40" w:rsidRDefault="00775B40" w:rsidP="00775B40">
      <w:pPr>
        <w:pStyle w:val="libNormal"/>
        <w:rPr>
          <w:rtl/>
        </w:rPr>
      </w:pPr>
      <w:r>
        <w:rPr>
          <w:rtl/>
        </w:rPr>
        <w:t>مراء موجب نابودى اعمال نيك انسان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به محمد بن نعمان فرمود:</w:t>
      </w:r>
    </w:p>
    <w:p w:rsidR="00775B40" w:rsidRDefault="00775B40" w:rsidP="00775B40">
      <w:pPr>
        <w:pStyle w:val="libNormal"/>
        <w:rPr>
          <w:rtl/>
        </w:rPr>
      </w:pPr>
      <w:r>
        <w:rPr>
          <w:rtl/>
        </w:rPr>
        <w:t xml:space="preserve">يا ابن النعمان اياك والمراء فانه يحيط عملك </w:t>
      </w:r>
      <w:r w:rsidRPr="009D40DF">
        <w:rPr>
          <w:rStyle w:val="libFootnotenumChar"/>
          <w:rtl/>
        </w:rPr>
        <w:t>(278)</w:t>
      </w:r>
      <w:r w:rsidR="009D40DF">
        <w:rPr>
          <w:rtl/>
        </w:rPr>
        <w:t xml:space="preserve">. </w:t>
      </w:r>
    </w:p>
    <w:p w:rsidR="00775B40" w:rsidRDefault="00775B40" w:rsidP="00775B40">
      <w:pPr>
        <w:pStyle w:val="libNormal"/>
        <w:rPr>
          <w:rtl/>
        </w:rPr>
      </w:pPr>
      <w:r>
        <w:rPr>
          <w:rtl/>
        </w:rPr>
        <w:t>اى پسر نعمان ! از مراء بپرهيز</w:t>
      </w:r>
      <w:r w:rsidR="009D40DF">
        <w:rPr>
          <w:rtl/>
        </w:rPr>
        <w:t xml:space="preserve">. </w:t>
      </w:r>
      <w:r>
        <w:rPr>
          <w:rtl/>
        </w:rPr>
        <w:t>همانا مراء عمل تو را از بين مى برد</w:t>
      </w:r>
      <w:r w:rsidR="009D40DF">
        <w:rPr>
          <w:rtl/>
        </w:rPr>
        <w:t xml:space="preserve">. </w:t>
      </w:r>
    </w:p>
    <w:p w:rsidR="00775B40" w:rsidRDefault="00775B40" w:rsidP="00775B40">
      <w:pPr>
        <w:pStyle w:val="libNormal"/>
        <w:rPr>
          <w:rtl/>
        </w:rPr>
      </w:pPr>
      <w:r>
        <w:rPr>
          <w:rtl/>
        </w:rPr>
        <w:t>5 - نابودى پيوند دوستى</w:t>
      </w:r>
    </w:p>
    <w:p w:rsidR="00775B40" w:rsidRDefault="00775B40" w:rsidP="00775B40">
      <w:pPr>
        <w:pStyle w:val="libNormal"/>
        <w:rPr>
          <w:rtl/>
        </w:rPr>
      </w:pPr>
      <w:r>
        <w:rPr>
          <w:rtl/>
        </w:rPr>
        <w:t>پيامدهاى مراء غير از اين كه در وجود خود فرد آشكار مى شود</w:t>
      </w:r>
      <w:r w:rsidR="009D40DF">
        <w:rPr>
          <w:rtl/>
        </w:rPr>
        <w:t xml:space="preserve">، </w:t>
      </w:r>
      <w:r>
        <w:rPr>
          <w:rtl/>
        </w:rPr>
        <w:t>به اجتماع نيز سرايت مى كند</w:t>
      </w:r>
      <w:r w:rsidR="009D40DF">
        <w:rPr>
          <w:rtl/>
        </w:rPr>
        <w:t xml:space="preserve">. </w:t>
      </w:r>
      <w:r>
        <w:rPr>
          <w:rtl/>
        </w:rPr>
        <w:t>اين رفتار ناپسند سبب مى شود از محبت دو طرفه كاسته شود تا به آن جا كه شايد اين محبت</w:t>
      </w:r>
      <w:r w:rsidR="009D40DF">
        <w:rPr>
          <w:rtl/>
        </w:rPr>
        <w:t xml:space="preserve">، </w:t>
      </w:r>
      <w:r>
        <w:rPr>
          <w:rtl/>
        </w:rPr>
        <w:t>از بين برود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اذا احببت رجلا فلا تمازحه و لا تماره </w:t>
      </w:r>
      <w:r w:rsidRPr="009D40DF">
        <w:rPr>
          <w:rStyle w:val="libFootnotenumChar"/>
          <w:rtl/>
        </w:rPr>
        <w:t>(279)</w:t>
      </w:r>
      <w:r w:rsidR="009D40DF">
        <w:rPr>
          <w:rtl/>
        </w:rPr>
        <w:t xml:space="preserve">. </w:t>
      </w:r>
    </w:p>
    <w:p w:rsidR="00775B40" w:rsidRDefault="00775B40" w:rsidP="00775B40">
      <w:pPr>
        <w:pStyle w:val="libNormal"/>
        <w:rPr>
          <w:rtl/>
        </w:rPr>
      </w:pPr>
      <w:r>
        <w:rPr>
          <w:rtl/>
        </w:rPr>
        <w:t>اگر كسى را دوست دارى با او شوخى و مراء نكن</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هم مى فرمايد:</w:t>
      </w:r>
    </w:p>
    <w:p w:rsidR="00775B40" w:rsidRDefault="00775B40" w:rsidP="00775B40">
      <w:pPr>
        <w:pStyle w:val="libNormal"/>
        <w:rPr>
          <w:rtl/>
        </w:rPr>
      </w:pPr>
      <w:r>
        <w:rPr>
          <w:rtl/>
        </w:rPr>
        <w:t xml:space="preserve">لا محبه مع كثره مراء </w:t>
      </w:r>
      <w:r w:rsidRPr="009D40DF">
        <w:rPr>
          <w:rStyle w:val="libFootnotenumChar"/>
          <w:rtl/>
        </w:rPr>
        <w:t>(280)</w:t>
      </w:r>
      <w:r w:rsidR="009D40DF">
        <w:rPr>
          <w:rtl/>
        </w:rPr>
        <w:t xml:space="preserve">. </w:t>
      </w:r>
    </w:p>
    <w:p w:rsidR="00775B40" w:rsidRDefault="00775B40" w:rsidP="00775B40">
      <w:pPr>
        <w:pStyle w:val="libNormal"/>
        <w:rPr>
          <w:rtl/>
        </w:rPr>
      </w:pPr>
      <w:r>
        <w:rPr>
          <w:rtl/>
        </w:rPr>
        <w:t>هيچ محبتى با خرده گيرى بسيار پايدار نخواهد ماند [= محبت از بين مى رود</w:t>
      </w:r>
      <w:r w:rsidR="009D40DF">
        <w:rPr>
          <w:rtl/>
        </w:rPr>
        <w:t>.</w:t>
      </w:r>
      <w:r w:rsidR="00C41A12">
        <w:rPr>
          <w:rtl/>
        </w:rPr>
        <w:t>]</w:t>
      </w:r>
    </w:p>
    <w:p w:rsidR="00775B40" w:rsidRDefault="00775B40" w:rsidP="00775B40">
      <w:pPr>
        <w:pStyle w:val="libNormal"/>
        <w:rPr>
          <w:rtl/>
        </w:rPr>
      </w:pPr>
      <w:r>
        <w:rPr>
          <w:rtl/>
        </w:rPr>
        <w:t xml:space="preserve">ثمره المراء الشحناء </w:t>
      </w:r>
      <w:r w:rsidRPr="009D40DF">
        <w:rPr>
          <w:rStyle w:val="libFootnotenumChar"/>
          <w:rtl/>
        </w:rPr>
        <w:t>(281)</w:t>
      </w:r>
    </w:p>
    <w:p w:rsidR="00775B40" w:rsidRDefault="00775B40" w:rsidP="00775B40">
      <w:pPr>
        <w:pStyle w:val="libNormal"/>
        <w:rPr>
          <w:rtl/>
        </w:rPr>
      </w:pPr>
      <w:r>
        <w:rPr>
          <w:rtl/>
        </w:rPr>
        <w:t>ميوه مراء</w:t>
      </w:r>
      <w:r w:rsidR="009D40DF">
        <w:rPr>
          <w:rtl/>
        </w:rPr>
        <w:t xml:space="preserve">، </w:t>
      </w:r>
      <w:r>
        <w:rPr>
          <w:rtl/>
        </w:rPr>
        <w:t>دشمنى بسيار است</w:t>
      </w:r>
      <w:r w:rsidR="009D40DF">
        <w:rPr>
          <w:rtl/>
        </w:rPr>
        <w:t xml:space="preserve">. </w:t>
      </w:r>
      <w:r>
        <w:rPr>
          <w:rtl/>
        </w:rPr>
        <w:t>دليل دشمنى بسيار</w:t>
      </w:r>
      <w:r w:rsidR="009D40DF">
        <w:rPr>
          <w:rtl/>
        </w:rPr>
        <w:t xml:space="preserve">، </w:t>
      </w:r>
      <w:r>
        <w:rPr>
          <w:rtl/>
        </w:rPr>
        <w:t>فراوانى مراء است</w:t>
      </w:r>
      <w:r w:rsidR="009D40DF">
        <w:rPr>
          <w:rtl/>
        </w:rPr>
        <w:t xml:space="preserve">. </w:t>
      </w:r>
    </w:p>
    <w:p w:rsidR="00775B40" w:rsidRDefault="00775B40" w:rsidP="00775B40">
      <w:pPr>
        <w:pStyle w:val="libNormal"/>
        <w:rPr>
          <w:rtl/>
        </w:rPr>
      </w:pPr>
      <w:r>
        <w:rPr>
          <w:rtl/>
        </w:rPr>
        <w:t xml:space="preserve">سبب الشحناء كثره المراء </w:t>
      </w:r>
      <w:r w:rsidRPr="009D40DF">
        <w:rPr>
          <w:rStyle w:val="libFootnotenumChar"/>
          <w:rtl/>
        </w:rPr>
        <w:t>(282)</w:t>
      </w:r>
      <w:r w:rsidR="009D40DF">
        <w:rPr>
          <w:rtl/>
        </w:rPr>
        <w:t xml:space="preserve">. </w:t>
      </w:r>
    </w:p>
    <w:p w:rsidR="00775B40" w:rsidRDefault="00775B40" w:rsidP="00775B40">
      <w:pPr>
        <w:pStyle w:val="libNormal"/>
        <w:rPr>
          <w:rtl/>
        </w:rPr>
      </w:pPr>
      <w:r>
        <w:rPr>
          <w:rtl/>
        </w:rPr>
        <w:lastRenderedPageBreak/>
        <w:t>دليل دشمنى بسيار</w:t>
      </w:r>
      <w:r w:rsidR="009D40DF">
        <w:rPr>
          <w:rtl/>
        </w:rPr>
        <w:t xml:space="preserve">، </w:t>
      </w:r>
      <w:r>
        <w:rPr>
          <w:rtl/>
        </w:rPr>
        <w:t>فراوانى مراء است</w:t>
      </w:r>
      <w:r w:rsidR="009D40DF">
        <w:rPr>
          <w:rtl/>
        </w:rPr>
        <w:t xml:space="preserve">. </w:t>
      </w:r>
    </w:p>
    <w:p w:rsidR="00775B40" w:rsidRDefault="00775B40" w:rsidP="00775B40">
      <w:pPr>
        <w:pStyle w:val="libNormal"/>
        <w:rPr>
          <w:rtl/>
        </w:rPr>
      </w:pPr>
      <w:r>
        <w:rPr>
          <w:rtl/>
        </w:rPr>
        <w:t>6 - ايجاد كينه و نفاق</w:t>
      </w:r>
    </w:p>
    <w:p w:rsidR="00775B40" w:rsidRDefault="00775B40" w:rsidP="00775B40">
      <w:pPr>
        <w:pStyle w:val="libNormal"/>
        <w:rPr>
          <w:rtl/>
        </w:rPr>
      </w:pPr>
      <w:r>
        <w:rPr>
          <w:rtl/>
        </w:rPr>
        <w:t>خرده گيرى از گفتار ديگران</w:t>
      </w:r>
      <w:r w:rsidR="009D40DF">
        <w:rPr>
          <w:rtl/>
        </w:rPr>
        <w:t xml:space="preserve">، </w:t>
      </w:r>
      <w:r>
        <w:rPr>
          <w:rtl/>
        </w:rPr>
        <w:t>دوستى ها را از بين برده</w:t>
      </w:r>
      <w:r w:rsidR="009D40DF">
        <w:rPr>
          <w:rtl/>
        </w:rPr>
        <w:t xml:space="preserve">، </w:t>
      </w:r>
      <w:r>
        <w:rPr>
          <w:rtl/>
        </w:rPr>
        <w:t>دل ها را از هم چركين مى كند تا جايى كه در پى آن دشمنى و كينه پديد مى آيد</w:t>
      </w:r>
      <w:r w:rsidR="009D40DF">
        <w:rPr>
          <w:rtl/>
        </w:rPr>
        <w:t xml:space="preserve">. </w:t>
      </w:r>
      <w:r>
        <w:rPr>
          <w:rtl/>
        </w:rPr>
        <w:t>در اين صورت شخص يا دشمنى خودش را ظاهر مى كند يا اگر نتوانست</w:t>
      </w:r>
      <w:r w:rsidR="009D40DF">
        <w:rPr>
          <w:rtl/>
        </w:rPr>
        <w:t xml:space="preserve">، </w:t>
      </w:r>
      <w:r>
        <w:rPr>
          <w:rtl/>
        </w:rPr>
        <w:t>به ظاهر ادعاى دوستى كرده</w:t>
      </w:r>
      <w:r w:rsidR="009D40DF">
        <w:rPr>
          <w:rtl/>
        </w:rPr>
        <w:t xml:space="preserve">، </w:t>
      </w:r>
      <w:r>
        <w:rPr>
          <w:rtl/>
        </w:rPr>
        <w:t>در باطن كينه مى ورزد كه اين رفتار</w:t>
      </w:r>
      <w:r w:rsidR="009D40DF">
        <w:rPr>
          <w:rtl/>
        </w:rPr>
        <w:t xml:space="preserve">، </w:t>
      </w:r>
      <w:r>
        <w:rPr>
          <w:rtl/>
        </w:rPr>
        <w:t>دورويى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به نقل از حضرت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اياكم و المراء و الخصومه فانهما يمرضان القلوب على الاخوان و ينبت عليهما النفاق </w:t>
      </w:r>
      <w:r w:rsidRPr="009D40DF">
        <w:rPr>
          <w:rStyle w:val="libFootnotenumChar"/>
          <w:rtl/>
        </w:rPr>
        <w:t>(283)</w:t>
      </w:r>
      <w:r w:rsidR="009D40DF">
        <w:rPr>
          <w:rtl/>
        </w:rPr>
        <w:t xml:space="preserve">. </w:t>
      </w:r>
    </w:p>
    <w:p w:rsidR="00775B40" w:rsidRDefault="00775B40" w:rsidP="00775B40">
      <w:pPr>
        <w:pStyle w:val="libNormal"/>
        <w:rPr>
          <w:rtl/>
        </w:rPr>
      </w:pPr>
      <w:r>
        <w:rPr>
          <w:rtl/>
        </w:rPr>
        <w:t>از مراء و دشمنى بپرهيزيد</w:t>
      </w:r>
      <w:r w:rsidR="009D40DF">
        <w:rPr>
          <w:rtl/>
        </w:rPr>
        <w:t xml:space="preserve">. </w:t>
      </w:r>
      <w:r>
        <w:rPr>
          <w:rtl/>
        </w:rPr>
        <w:t>همانا اين دو</w:t>
      </w:r>
      <w:r w:rsidR="009D40DF">
        <w:rPr>
          <w:rtl/>
        </w:rPr>
        <w:t xml:space="preserve">، </w:t>
      </w:r>
      <w:r>
        <w:rPr>
          <w:rtl/>
        </w:rPr>
        <w:t>دل هاى برادران (دينى) را بيمار مى كند و نفاق بر آن دو مى روياند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هم فرمود:</w:t>
      </w:r>
    </w:p>
    <w:p w:rsidR="00775B40" w:rsidRDefault="00775B40" w:rsidP="00775B40">
      <w:pPr>
        <w:pStyle w:val="libNormal"/>
        <w:rPr>
          <w:rtl/>
        </w:rPr>
      </w:pPr>
      <w:r>
        <w:rPr>
          <w:rtl/>
        </w:rPr>
        <w:t xml:space="preserve">المراء بذر الشر </w:t>
      </w:r>
      <w:r w:rsidRPr="009D40DF">
        <w:rPr>
          <w:rStyle w:val="libFootnotenumChar"/>
          <w:rtl/>
        </w:rPr>
        <w:t>(284)</w:t>
      </w:r>
      <w:r w:rsidR="009D40DF">
        <w:rPr>
          <w:rtl/>
        </w:rPr>
        <w:t xml:space="preserve">. </w:t>
      </w:r>
    </w:p>
    <w:p w:rsidR="00775B40" w:rsidRDefault="00775B40" w:rsidP="00775B40">
      <w:pPr>
        <w:pStyle w:val="libNormal"/>
        <w:rPr>
          <w:rtl/>
        </w:rPr>
      </w:pPr>
      <w:r>
        <w:rPr>
          <w:rtl/>
        </w:rPr>
        <w:t>مراء بذر بدى است (كه در دل ها پاشيده مى شود</w:t>
      </w:r>
      <w:r w:rsidR="009D40DF">
        <w:rPr>
          <w:rtl/>
        </w:rPr>
        <w:t>.)</w:t>
      </w:r>
    </w:p>
    <w:p w:rsidR="00775B40" w:rsidRDefault="00775B40" w:rsidP="00775B40">
      <w:pPr>
        <w:pStyle w:val="libNormal"/>
        <w:rPr>
          <w:rtl/>
        </w:rPr>
      </w:pPr>
      <w:r>
        <w:rPr>
          <w:rtl/>
        </w:rPr>
        <w:t>مراء نه تنها انجام دهنده خويش را به وادى گناه مى كشاند</w:t>
      </w:r>
      <w:r w:rsidR="009D40DF">
        <w:rPr>
          <w:rtl/>
        </w:rPr>
        <w:t xml:space="preserve">، </w:t>
      </w:r>
      <w:r>
        <w:rPr>
          <w:rtl/>
        </w:rPr>
        <w:t>بلكه طرف مقابل او را نيز به نفاق وا مى دارد</w:t>
      </w:r>
      <w:r w:rsidR="009D40DF">
        <w:rPr>
          <w:rtl/>
        </w:rPr>
        <w:t xml:space="preserve">. </w:t>
      </w:r>
      <w:r>
        <w:rPr>
          <w:rtl/>
        </w:rPr>
        <w:t>عامل مراء چه بسا مى كوشد تا طرف مقابل را با دروغ</w:t>
      </w:r>
      <w:r w:rsidR="009D40DF">
        <w:rPr>
          <w:rtl/>
        </w:rPr>
        <w:t xml:space="preserve">، </w:t>
      </w:r>
      <w:r>
        <w:rPr>
          <w:rtl/>
        </w:rPr>
        <w:t>تهمت و توهين</w:t>
      </w:r>
      <w:r w:rsidR="009D40DF">
        <w:rPr>
          <w:rtl/>
        </w:rPr>
        <w:t xml:space="preserve">، </w:t>
      </w:r>
      <w:r>
        <w:rPr>
          <w:rtl/>
        </w:rPr>
        <w:t>كوچك كند يا حتى براى رسيدن به هدف خود سخنان ركيك و ناهنجار بر زبان آورد</w:t>
      </w:r>
      <w:r w:rsidR="009D40DF">
        <w:rPr>
          <w:rtl/>
        </w:rPr>
        <w:t xml:space="preserve">. </w:t>
      </w:r>
    </w:p>
    <w:p w:rsidR="00775B40" w:rsidRDefault="00775B40" w:rsidP="00775B40">
      <w:pPr>
        <w:pStyle w:val="libNormal"/>
        <w:rPr>
          <w:rtl/>
        </w:rPr>
      </w:pPr>
      <w:r>
        <w:rPr>
          <w:rtl/>
        </w:rPr>
        <w:t xml:space="preserve">از پيشواى چهارم حضرت زين العابدين </w:t>
      </w:r>
      <w:r w:rsidR="005D409C" w:rsidRPr="005D409C">
        <w:rPr>
          <w:rStyle w:val="libAlaemChar"/>
          <w:rtl/>
        </w:rPr>
        <w:t>عليه‌السلام</w:t>
      </w:r>
      <w:r>
        <w:rPr>
          <w:rtl/>
        </w:rPr>
        <w:t xml:space="preserve"> چنين روايت شده است :</w:t>
      </w:r>
    </w:p>
    <w:p w:rsidR="00775B40" w:rsidRDefault="00775B40" w:rsidP="00775B40">
      <w:pPr>
        <w:pStyle w:val="libNormal"/>
        <w:rPr>
          <w:rtl/>
        </w:rPr>
      </w:pPr>
      <w:r>
        <w:rPr>
          <w:rtl/>
        </w:rPr>
        <w:t xml:space="preserve">ويلمه فاسقا من لا يزال ممارئا </w:t>
      </w:r>
      <w:r w:rsidRPr="009D40DF">
        <w:rPr>
          <w:rStyle w:val="libFootnotenumChar"/>
          <w:rtl/>
        </w:rPr>
        <w:t>(285)</w:t>
      </w:r>
      <w:r w:rsidR="009D40DF">
        <w:rPr>
          <w:rtl/>
        </w:rPr>
        <w:t xml:space="preserve">. </w:t>
      </w:r>
    </w:p>
    <w:p w:rsidR="00775B40" w:rsidRDefault="00775B40" w:rsidP="00775B40">
      <w:pPr>
        <w:pStyle w:val="libNormal"/>
        <w:rPr>
          <w:rtl/>
        </w:rPr>
      </w:pPr>
      <w:r>
        <w:rPr>
          <w:rtl/>
        </w:rPr>
        <w:t>واى بر آن امت فاسقى كه خلق و خوى آن ها مراء است</w:t>
      </w:r>
      <w:r w:rsidR="009D40DF">
        <w:rPr>
          <w:rtl/>
        </w:rPr>
        <w:t xml:space="preserve">. </w:t>
      </w:r>
    </w:p>
    <w:p w:rsidR="00775B40" w:rsidRDefault="00775B40" w:rsidP="00775B40">
      <w:pPr>
        <w:pStyle w:val="libNormal"/>
        <w:rPr>
          <w:rtl/>
        </w:rPr>
      </w:pPr>
      <w:r>
        <w:rPr>
          <w:rtl/>
        </w:rPr>
        <w:lastRenderedPageBreak/>
        <w:t>جامعه اى كه افراد آن مى كوشند تا براى تضعيف و تحقير يكديگر مرتكب اعمال ناشايست شوند</w:t>
      </w:r>
      <w:r w:rsidR="009D40DF">
        <w:rPr>
          <w:rtl/>
        </w:rPr>
        <w:t xml:space="preserve">، </w:t>
      </w:r>
      <w:r>
        <w:rPr>
          <w:rtl/>
        </w:rPr>
        <w:t>از ارزش و شخصيت آنها</w:t>
      </w:r>
      <w:r w:rsidR="009D40DF">
        <w:rPr>
          <w:rtl/>
        </w:rPr>
        <w:t xml:space="preserve">، </w:t>
      </w:r>
      <w:r>
        <w:rPr>
          <w:rtl/>
        </w:rPr>
        <w:t>كاسته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لا تمار فيذهب بهاؤ ك </w:t>
      </w:r>
      <w:r w:rsidRPr="009D40DF">
        <w:rPr>
          <w:rStyle w:val="libFootnotenumChar"/>
          <w:rtl/>
        </w:rPr>
        <w:t>(286)</w:t>
      </w:r>
      <w:r w:rsidR="009D40DF">
        <w:rPr>
          <w:rtl/>
        </w:rPr>
        <w:t xml:space="preserve">. </w:t>
      </w:r>
    </w:p>
    <w:p w:rsidR="00775B40" w:rsidRDefault="00775B40" w:rsidP="00775B40">
      <w:pPr>
        <w:pStyle w:val="libNormal"/>
        <w:rPr>
          <w:rtl/>
        </w:rPr>
      </w:pPr>
      <w:r>
        <w:rPr>
          <w:rtl/>
        </w:rPr>
        <w:t>مراء نكن تا ارزش تو از بين نرود</w:t>
      </w:r>
      <w:r w:rsidR="009D40DF">
        <w:rPr>
          <w:rtl/>
        </w:rPr>
        <w:t xml:space="preserve">. </w:t>
      </w:r>
    </w:p>
    <w:p w:rsidR="00775B40" w:rsidRDefault="00775B40" w:rsidP="00775B40">
      <w:pPr>
        <w:pStyle w:val="libNormal"/>
        <w:rPr>
          <w:rtl/>
        </w:rPr>
      </w:pPr>
      <w:r>
        <w:rPr>
          <w:rtl/>
        </w:rPr>
        <w:t>روشن است كه رشد و كمال جامعه به دو چيز بستگى دارد:</w:t>
      </w:r>
    </w:p>
    <w:p w:rsidR="00775B40" w:rsidRDefault="00775B40" w:rsidP="00775B40">
      <w:pPr>
        <w:pStyle w:val="libNormal"/>
        <w:rPr>
          <w:rtl/>
        </w:rPr>
      </w:pPr>
      <w:r>
        <w:rPr>
          <w:rtl/>
        </w:rPr>
        <w:t>1 -وحدت و يگانگى قلب ها</w:t>
      </w:r>
    </w:p>
    <w:p w:rsidR="00775B40" w:rsidRDefault="00775B40" w:rsidP="00775B40">
      <w:pPr>
        <w:pStyle w:val="libNormal"/>
        <w:rPr>
          <w:rtl/>
        </w:rPr>
      </w:pPr>
      <w:r>
        <w:rPr>
          <w:rtl/>
        </w:rPr>
        <w:t>2 - سازندگى و پيشرفت دانش</w:t>
      </w:r>
      <w:r w:rsidR="009D40DF">
        <w:rPr>
          <w:rtl/>
        </w:rPr>
        <w:t xml:space="preserve">. </w:t>
      </w:r>
    </w:p>
    <w:p w:rsidR="00775B40" w:rsidRDefault="00775B40" w:rsidP="00775B40">
      <w:pPr>
        <w:pStyle w:val="libNormal"/>
        <w:rPr>
          <w:rtl/>
        </w:rPr>
      </w:pPr>
      <w:r>
        <w:rPr>
          <w:rtl/>
        </w:rPr>
        <w:t>حال اگر در جامعه اى مراء و پيكار لفظى رايج شد</w:t>
      </w:r>
      <w:r w:rsidR="009D40DF">
        <w:rPr>
          <w:rtl/>
        </w:rPr>
        <w:t xml:space="preserve">، </w:t>
      </w:r>
      <w:r>
        <w:rPr>
          <w:rtl/>
        </w:rPr>
        <w:t>پيوند قلب ها گسسته</w:t>
      </w:r>
      <w:r w:rsidR="009D40DF">
        <w:rPr>
          <w:rtl/>
        </w:rPr>
        <w:t xml:space="preserve">، </w:t>
      </w:r>
      <w:r>
        <w:rPr>
          <w:rtl/>
        </w:rPr>
        <w:t>يك پارچگى از بين مى رود</w:t>
      </w:r>
      <w:r w:rsidR="009D40DF">
        <w:rPr>
          <w:rtl/>
        </w:rPr>
        <w:t xml:space="preserve">. </w:t>
      </w:r>
      <w:r>
        <w:rPr>
          <w:rtl/>
        </w:rPr>
        <w:t>همچنين در آن جامعه ديگر دانشمند علمش را عرضه نمى كند</w:t>
      </w:r>
      <w:r w:rsidR="009D40DF">
        <w:rPr>
          <w:rtl/>
        </w:rPr>
        <w:t xml:space="preserve">، </w:t>
      </w:r>
      <w:r>
        <w:rPr>
          <w:rtl/>
        </w:rPr>
        <w:t>و بيش تر افراد گرفتار فسق</w:t>
      </w:r>
      <w:r w:rsidR="009D40DF">
        <w:rPr>
          <w:rtl/>
        </w:rPr>
        <w:t xml:space="preserve">، </w:t>
      </w:r>
      <w:r>
        <w:rPr>
          <w:rtl/>
        </w:rPr>
        <w:t>بدبينى و بى منطق مى شوند؛ در نتيجه</w:t>
      </w:r>
      <w:r w:rsidR="009D40DF">
        <w:rPr>
          <w:rtl/>
        </w:rPr>
        <w:t xml:space="preserve">، </w:t>
      </w:r>
      <w:r>
        <w:rPr>
          <w:rtl/>
        </w:rPr>
        <w:t>دانش از رشد باز ايستاده</w:t>
      </w:r>
      <w:r w:rsidR="009D40DF">
        <w:rPr>
          <w:rtl/>
        </w:rPr>
        <w:t xml:space="preserve">، </w:t>
      </w:r>
      <w:r>
        <w:rPr>
          <w:rtl/>
        </w:rPr>
        <w:t>جامعه از ارزش تهى مى شود</w:t>
      </w:r>
      <w:r w:rsidR="009D40DF">
        <w:rPr>
          <w:rtl/>
        </w:rPr>
        <w:t xml:space="preserve">. </w:t>
      </w:r>
    </w:p>
    <w:p w:rsidR="00775B40" w:rsidRDefault="00775B40" w:rsidP="002503F3">
      <w:pPr>
        <w:pStyle w:val="Heading3"/>
        <w:rPr>
          <w:rtl/>
        </w:rPr>
      </w:pPr>
      <w:bookmarkStart w:id="87" w:name="_Toc383426277"/>
      <w:r>
        <w:rPr>
          <w:rtl/>
        </w:rPr>
        <w:t>پيامدهاى زيبا و پسنديده ترك مراء</w:t>
      </w:r>
      <w:bookmarkEnd w:id="87"/>
    </w:p>
    <w:p w:rsidR="00775B40" w:rsidRDefault="00775B40" w:rsidP="00775B40">
      <w:pPr>
        <w:pStyle w:val="libNormal"/>
        <w:rPr>
          <w:rtl/>
        </w:rPr>
      </w:pPr>
      <w:r>
        <w:rPr>
          <w:rtl/>
        </w:rPr>
        <w:t>1 -حفظ آبروى انسان : مراء</w:t>
      </w:r>
      <w:r w:rsidR="009D40DF">
        <w:rPr>
          <w:rtl/>
        </w:rPr>
        <w:t xml:space="preserve">، </w:t>
      </w:r>
      <w:r>
        <w:rPr>
          <w:rtl/>
        </w:rPr>
        <w:t>آبروى انسان را در معرض خطر قرار مى دهد؛ از اين رو حفظ آبرو در گرو ترك آن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ضن بعرضه فليدع المراء </w:t>
      </w:r>
      <w:r w:rsidRPr="009D40DF">
        <w:rPr>
          <w:rStyle w:val="libFootnotenumChar"/>
          <w:rtl/>
        </w:rPr>
        <w:t>(287)</w:t>
      </w:r>
      <w:r w:rsidR="009D40DF">
        <w:rPr>
          <w:rtl/>
        </w:rPr>
        <w:t xml:space="preserve">. </w:t>
      </w:r>
    </w:p>
    <w:p w:rsidR="00775B40" w:rsidRDefault="00775B40" w:rsidP="00775B40">
      <w:pPr>
        <w:pStyle w:val="libNormal"/>
        <w:rPr>
          <w:rtl/>
        </w:rPr>
      </w:pPr>
      <w:r>
        <w:rPr>
          <w:rtl/>
        </w:rPr>
        <w:t>كسى كه از (ريخته شدن) آبروى خود واهمه داشته باشد</w:t>
      </w:r>
      <w:r w:rsidR="009D40DF">
        <w:rPr>
          <w:rtl/>
        </w:rPr>
        <w:t xml:space="preserve">، </w:t>
      </w:r>
      <w:r>
        <w:rPr>
          <w:rtl/>
        </w:rPr>
        <w:t>بايد از مراء چشم بپوشد</w:t>
      </w:r>
      <w:r w:rsidR="009D40DF">
        <w:rPr>
          <w:rtl/>
        </w:rPr>
        <w:t xml:space="preserve">. </w:t>
      </w:r>
    </w:p>
    <w:p w:rsidR="00775B40" w:rsidRDefault="00775B40" w:rsidP="00775B40">
      <w:pPr>
        <w:pStyle w:val="libNormal"/>
        <w:rPr>
          <w:rtl/>
        </w:rPr>
      </w:pPr>
      <w:r>
        <w:rPr>
          <w:rtl/>
        </w:rPr>
        <w:t>2 - ايمنى از اشتباه : ترك مراء سبب دورى انسان از اشتباه مى شود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كثر مراؤ ه لم يامن الغلط </w:t>
      </w:r>
      <w:r w:rsidRPr="009D40DF">
        <w:rPr>
          <w:rStyle w:val="libFootnotenumChar"/>
          <w:rtl/>
        </w:rPr>
        <w:t>(288)</w:t>
      </w:r>
      <w:r w:rsidR="009D40DF">
        <w:rPr>
          <w:rtl/>
        </w:rPr>
        <w:t xml:space="preserve">. </w:t>
      </w:r>
    </w:p>
    <w:p w:rsidR="00775B40" w:rsidRDefault="00775B40" w:rsidP="00775B40">
      <w:pPr>
        <w:pStyle w:val="libNormal"/>
        <w:rPr>
          <w:rtl/>
        </w:rPr>
      </w:pPr>
      <w:r>
        <w:rPr>
          <w:rtl/>
        </w:rPr>
        <w:lastRenderedPageBreak/>
        <w:t>كسى كه زياد مراء كند</w:t>
      </w:r>
      <w:r w:rsidR="009D40DF">
        <w:rPr>
          <w:rtl/>
        </w:rPr>
        <w:t xml:space="preserve">، </w:t>
      </w:r>
      <w:r>
        <w:rPr>
          <w:rtl/>
        </w:rPr>
        <w:t>از اشتباه ايمن نخواهد بود</w:t>
      </w:r>
      <w:r w:rsidR="009D40DF">
        <w:rPr>
          <w:rtl/>
        </w:rPr>
        <w:t xml:space="preserve">. </w:t>
      </w:r>
    </w:p>
    <w:p w:rsidR="00775B40" w:rsidRDefault="00775B40" w:rsidP="00775B40">
      <w:pPr>
        <w:pStyle w:val="libNormal"/>
        <w:rPr>
          <w:rtl/>
        </w:rPr>
      </w:pPr>
      <w:r>
        <w:rPr>
          <w:rtl/>
        </w:rPr>
        <w:t>3 - ايجاد فروتنى : از آثار مهم ترك مراء</w:t>
      </w:r>
      <w:r w:rsidR="009D40DF">
        <w:rPr>
          <w:rtl/>
        </w:rPr>
        <w:t xml:space="preserve">، </w:t>
      </w:r>
      <w:r>
        <w:rPr>
          <w:rtl/>
        </w:rPr>
        <w:t>ايجاد فروتنى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التواضع ان ترضى بالمجلس دون المجلس و اءن تسلم على من تلقى و ان تترك المراء و ان كنت محقا و لا تحب ان تحمد على التقوى </w:t>
      </w:r>
      <w:r w:rsidRPr="009D40DF">
        <w:rPr>
          <w:rStyle w:val="libFootnotenumChar"/>
          <w:rtl/>
        </w:rPr>
        <w:t>(289</w:t>
      </w:r>
      <w:r w:rsidR="009D40DF" w:rsidRPr="009D40DF">
        <w:rPr>
          <w:rStyle w:val="libFootnotenumChar"/>
          <w:rtl/>
        </w:rPr>
        <w:t>)</w:t>
      </w:r>
      <w:r w:rsidR="009D40DF">
        <w:rPr>
          <w:rtl/>
        </w:rPr>
        <w:t xml:space="preserve">. </w:t>
      </w:r>
    </w:p>
    <w:p w:rsidR="00775B40" w:rsidRDefault="00775B40" w:rsidP="00775B40">
      <w:pPr>
        <w:pStyle w:val="libNormal"/>
        <w:rPr>
          <w:rtl/>
        </w:rPr>
      </w:pPr>
      <w:r>
        <w:rPr>
          <w:rtl/>
        </w:rPr>
        <w:t>از فروتنى است كه راضى باشى در جايى كه از نظر شاءن پايين تر از تو است</w:t>
      </w:r>
      <w:r w:rsidR="009D40DF">
        <w:rPr>
          <w:rtl/>
        </w:rPr>
        <w:t xml:space="preserve">، </w:t>
      </w:r>
      <w:r>
        <w:rPr>
          <w:rtl/>
        </w:rPr>
        <w:t>بنشينى و به كسى كه با تو رو به رو مى شود</w:t>
      </w:r>
      <w:r w:rsidR="009D40DF">
        <w:rPr>
          <w:rtl/>
        </w:rPr>
        <w:t xml:space="preserve">، </w:t>
      </w:r>
      <w:r>
        <w:rPr>
          <w:rtl/>
        </w:rPr>
        <w:t>سلام كنى و مراء را وانهى ؛ اگر چه حق با تو باشد و نيز دوست نداشته باشى تو را به سبب تقوايت بستايند</w:t>
      </w:r>
      <w:r w:rsidR="009D40DF">
        <w:rPr>
          <w:rtl/>
        </w:rPr>
        <w:t xml:space="preserve">. </w:t>
      </w:r>
    </w:p>
    <w:p w:rsidR="00775B40" w:rsidRDefault="00775B40" w:rsidP="00775B40">
      <w:pPr>
        <w:pStyle w:val="libNormal"/>
        <w:rPr>
          <w:rtl/>
        </w:rPr>
      </w:pPr>
      <w:r>
        <w:rPr>
          <w:rtl/>
        </w:rPr>
        <w:t>4 - كشف حق : اثر ديگر ترك مراء اين است كه انسان مى تواند حق را كشف كند؛ چون ترك كننده مراء نمى خواهد مطلب باطلى را حق جلوه دهد</w:t>
      </w:r>
      <w:r w:rsidR="009D40DF">
        <w:rPr>
          <w:rtl/>
        </w:rPr>
        <w:t xml:space="preserve">، </w:t>
      </w:r>
      <w:r>
        <w:rPr>
          <w:rtl/>
        </w:rPr>
        <w:t>از اين رو در جست و جوى حق بر مى آيد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از قول امام سجاد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ان المعرفه بكمال دين المسلم تركه الكلام فيما لا يعنيه و قله المراء </w:t>
      </w:r>
      <w:r w:rsidRPr="009D40DF">
        <w:rPr>
          <w:rStyle w:val="libFootnotenumChar"/>
          <w:rtl/>
        </w:rPr>
        <w:t>(290)</w:t>
      </w:r>
      <w:r w:rsidR="009D40DF">
        <w:rPr>
          <w:rtl/>
        </w:rPr>
        <w:t xml:space="preserve">. </w:t>
      </w:r>
    </w:p>
    <w:p w:rsidR="00775B40" w:rsidRDefault="00775B40" w:rsidP="00775B40">
      <w:pPr>
        <w:pStyle w:val="libNormal"/>
        <w:rPr>
          <w:rtl/>
        </w:rPr>
      </w:pPr>
      <w:r>
        <w:rPr>
          <w:rtl/>
        </w:rPr>
        <w:t>شناخت كمال دين مسلمان در اين است كه كلام بيهوده نگويد و كمتر مراء داشته باشد</w:t>
      </w:r>
      <w:r w:rsidR="009D40DF">
        <w:rPr>
          <w:rtl/>
        </w:rPr>
        <w:t xml:space="preserve">. </w:t>
      </w:r>
    </w:p>
    <w:p w:rsidR="00775B40" w:rsidRDefault="00775B40" w:rsidP="00775B40">
      <w:pPr>
        <w:pStyle w:val="libNormal"/>
        <w:rPr>
          <w:rtl/>
        </w:rPr>
      </w:pPr>
      <w:r>
        <w:rPr>
          <w:rtl/>
        </w:rPr>
        <w:t xml:space="preserve">لا يستكمل عبد حقيقه الايمان حتى يدع المراء و ان كان محقا </w:t>
      </w:r>
      <w:r w:rsidRPr="009D40DF">
        <w:rPr>
          <w:rStyle w:val="libFootnotenumChar"/>
          <w:rtl/>
        </w:rPr>
        <w:t>(291)</w:t>
      </w:r>
      <w:r w:rsidR="009D40DF">
        <w:rPr>
          <w:rtl/>
        </w:rPr>
        <w:t xml:space="preserve">. </w:t>
      </w:r>
    </w:p>
    <w:p w:rsidR="00775B40" w:rsidRDefault="00775B40" w:rsidP="00775B40">
      <w:pPr>
        <w:pStyle w:val="libNormal"/>
        <w:rPr>
          <w:rtl/>
        </w:rPr>
      </w:pPr>
      <w:r>
        <w:rPr>
          <w:rtl/>
        </w:rPr>
        <w:t>هيچ بنده اى حقيقت ايمان را كامل (درك) نمى كند</w:t>
      </w:r>
      <w:r w:rsidR="009D40DF">
        <w:rPr>
          <w:rtl/>
        </w:rPr>
        <w:t xml:space="preserve">، </w:t>
      </w:r>
      <w:r>
        <w:rPr>
          <w:rtl/>
        </w:rPr>
        <w:t>مگر اين كه مراء را رها سازد؛ اگر چه حق با او باشد</w:t>
      </w:r>
      <w:r w:rsidR="009D40DF">
        <w:rPr>
          <w:rtl/>
        </w:rPr>
        <w:t xml:space="preserve">. </w:t>
      </w:r>
    </w:p>
    <w:p w:rsidR="00775B40" w:rsidRDefault="00775B40" w:rsidP="00775B40">
      <w:pPr>
        <w:pStyle w:val="libNormal"/>
        <w:rPr>
          <w:rtl/>
        </w:rPr>
      </w:pPr>
      <w:r>
        <w:rPr>
          <w:rtl/>
        </w:rPr>
        <w:t>5 - پاداش آخرتى : پاداش فراوان در آخرت نصيب كسى مى شود كه مراء را ترك كند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lastRenderedPageBreak/>
        <w:t xml:space="preserve">من يضمن لى اربعه باربعه ابيات فى الجنه انفق و لا تخف فقرا و افش ‍ السلام فى العالم واترك المراء و ان كنت محقا و انصف الناس من نفسك </w:t>
      </w:r>
      <w:r w:rsidRPr="009D40DF">
        <w:rPr>
          <w:rStyle w:val="libFootnotenumChar"/>
          <w:rtl/>
        </w:rPr>
        <w:t>(292)</w:t>
      </w:r>
      <w:r w:rsidR="009D40DF">
        <w:rPr>
          <w:rtl/>
        </w:rPr>
        <w:t xml:space="preserve">. </w:t>
      </w:r>
    </w:p>
    <w:p w:rsidR="00775B40" w:rsidRDefault="00775B40" w:rsidP="00775B40">
      <w:pPr>
        <w:pStyle w:val="libNormal"/>
        <w:rPr>
          <w:rtl/>
        </w:rPr>
      </w:pPr>
      <w:r>
        <w:rPr>
          <w:rtl/>
        </w:rPr>
        <w:t>چه كسى است كه براى من چهار چيز را به چهار خانه در بهشت تضمين كند؟ انفاق كن و از فقر نترس و در جهان آشكارا سلام كن و مراء را ترك كن ؛ اگر چه حق با تو باشد و انصاف را با مردم رعايت كن</w:t>
      </w:r>
      <w:r w:rsidR="009D40DF">
        <w:rPr>
          <w:rtl/>
        </w:rPr>
        <w:t xml:space="preserve">. </w:t>
      </w:r>
    </w:p>
    <w:p w:rsidR="00775B40" w:rsidRDefault="00775B40" w:rsidP="00775B40">
      <w:pPr>
        <w:pStyle w:val="libNormal"/>
        <w:rPr>
          <w:rtl/>
        </w:rPr>
      </w:pPr>
      <w:r>
        <w:rPr>
          <w:rtl/>
        </w:rPr>
        <w:t xml:space="preserve">حضرت به نقل از پيامبر اكرم </w:t>
      </w:r>
      <w:r w:rsidR="005D409C" w:rsidRPr="005D409C">
        <w:rPr>
          <w:rStyle w:val="libAlaemChar"/>
          <w:rtl/>
        </w:rPr>
        <w:t>صلى‌الله‌عليه‌وآله</w:t>
      </w:r>
      <w:r>
        <w:rPr>
          <w:rtl/>
        </w:rPr>
        <w:t xml:space="preserve"> نقل فرمود:</w:t>
      </w:r>
    </w:p>
    <w:p w:rsidR="00775B40" w:rsidRDefault="00775B40" w:rsidP="00775B40">
      <w:pPr>
        <w:pStyle w:val="libNormal"/>
        <w:rPr>
          <w:rtl/>
        </w:rPr>
      </w:pPr>
      <w:r>
        <w:rPr>
          <w:rtl/>
        </w:rPr>
        <w:t xml:space="preserve">انا زعيم ببيت فى اعلى الجنه و بيت فى وسط الجنه و بين فى رياض ‍ الجنه لمن ترك المراء و ان كان محقا </w:t>
      </w:r>
      <w:r w:rsidRPr="009D40DF">
        <w:rPr>
          <w:rStyle w:val="libFootnotenumChar"/>
          <w:rtl/>
        </w:rPr>
        <w:t>(293)</w:t>
      </w:r>
      <w:r w:rsidR="009D40DF">
        <w:rPr>
          <w:rtl/>
        </w:rPr>
        <w:t xml:space="preserve">. </w:t>
      </w:r>
    </w:p>
    <w:p w:rsidR="00775B40" w:rsidRDefault="00775B40" w:rsidP="00775B40">
      <w:pPr>
        <w:pStyle w:val="libNormal"/>
        <w:rPr>
          <w:rtl/>
        </w:rPr>
      </w:pPr>
      <w:r>
        <w:rPr>
          <w:rtl/>
        </w:rPr>
        <w:t>من ضامن خانه اى در بالاى بهشت و خانه اى در وسط آن و خانه اى در باغ هاى بهشت هستم</w:t>
      </w:r>
      <w:r w:rsidR="009D40DF">
        <w:rPr>
          <w:rtl/>
        </w:rPr>
        <w:t xml:space="preserve">، </w:t>
      </w:r>
      <w:r>
        <w:rPr>
          <w:rtl/>
        </w:rPr>
        <w:t>براى كسى كه مراء را ترك كند؛ اگر چه حق با او باشد</w:t>
      </w:r>
      <w:r w:rsidR="009D40DF">
        <w:rPr>
          <w:rtl/>
        </w:rPr>
        <w:t xml:space="preserve">. </w:t>
      </w:r>
    </w:p>
    <w:p w:rsidR="00775B40" w:rsidRDefault="00775B40" w:rsidP="00775B40">
      <w:pPr>
        <w:pStyle w:val="libNormal"/>
        <w:rPr>
          <w:rtl/>
        </w:rPr>
      </w:pPr>
      <w:r>
        <w:rPr>
          <w:rtl/>
        </w:rPr>
        <w:t xml:space="preserve">امام على </w:t>
      </w:r>
      <w:r w:rsidR="005D409C" w:rsidRPr="005D409C">
        <w:rPr>
          <w:rStyle w:val="libAlaemChar"/>
          <w:rtl/>
        </w:rPr>
        <w:t>عليه‌السلام</w:t>
      </w:r>
      <w:r>
        <w:rPr>
          <w:rtl/>
        </w:rPr>
        <w:t xml:space="preserve"> به كميل بن زياد سفارش فرمود:</w:t>
      </w:r>
    </w:p>
    <w:p w:rsidR="00775B40" w:rsidRDefault="00775B40" w:rsidP="00775B40">
      <w:pPr>
        <w:pStyle w:val="libNormal"/>
        <w:rPr>
          <w:rtl/>
        </w:rPr>
      </w:pPr>
      <w:r>
        <w:rPr>
          <w:rtl/>
        </w:rPr>
        <w:t xml:space="preserve">اياك و المراء فانك تغرى بنفسك السفهاء و تفسد الاخاء </w:t>
      </w:r>
      <w:r w:rsidRPr="009D40DF">
        <w:rPr>
          <w:rStyle w:val="libFootnotenumChar"/>
          <w:rtl/>
        </w:rPr>
        <w:t>(294)</w:t>
      </w:r>
      <w:r w:rsidR="009D40DF">
        <w:rPr>
          <w:rtl/>
        </w:rPr>
        <w:t xml:space="preserve">. </w:t>
      </w:r>
    </w:p>
    <w:p w:rsidR="00775B40" w:rsidRDefault="00775B40" w:rsidP="00775B40">
      <w:pPr>
        <w:pStyle w:val="libNormal"/>
        <w:rPr>
          <w:rtl/>
        </w:rPr>
      </w:pPr>
      <w:r>
        <w:rPr>
          <w:rtl/>
        </w:rPr>
        <w:t>از مراء بپرهيز كه همانا انسانهاى نادان را فريب مى دهى و (با اين كار) برادران (دينى) را فاسد مى كنى</w:t>
      </w:r>
      <w:r w:rsidR="009D40DF">
        <w:rPr>
          <w:rtl/>
        </w:rPr>
        <w:t xml:space="preserve">. </w:t>
      </w:r>
    </w:p>
    <w:p w:rsidR="00775B40" w:rsidRDefault="002503F3" w:rsidP="009D40DF">
      <w:pPr>
        <w:pStyle w:val="Heading2"/>
        <w:rPr>
          <w:rtl/>
        </w:rPr>
      </w:pPr>
      <w:bookmarkStart w:id="88" w:name="_Toc383426278"/>
      <w:r>
        <w:rPr>
          <w:rFonts w:hint="cs"/>
          <w:rtl/>
        </w:rPr>
        <w:t>(</w:t>
      </w:r>
      <w:r w:rsidR="009D40DF">
        <w:t>5</w:t>
      </w:r>
      <w:r w:rsidR="00EF21DC">
        <w:rPr>
          <w:rtl/>
        </w:rPr>
        <w:t>)</w:t>
      </w:r>
      <w:r w:rsidR="009D40DF">
        <w:rPr>
          <w:rtl/>
        </w:rPr>
        <w:t xml:space="preserve"> راه هاى درمان مراء</w:t>
      </w:r>
      <w:bookmarkEnd w:id="88"/>
    </w:p>
    <w:p w:rsidR="00775B40" w:rsidRDefault="00775B40" w:rsidP="00775B40">
      <w:pPr>
        <w:pStyle w:val="libNormal"/>
        <w:rPr>
          <w:rtl/>
        </w:rPr>
      </w:pPr>
      <w:r>
        <w:rPr>
          <w:rtl/>
        </w:rPr>
        <w:t>مراء با به كار بستن دو شيوه «علمى» و «عملى» قابل درمان است</w:t>
      </w:r>
      <w:r w:rsidR="009D40DF">
        <w:rPr>
          <w:rtl/>
        </w:rPr>
        <w:t xml:space="preserve">. </w:t>
      </w:r>
    </w:p>
    <w:p w:rsidR="00775B40" w:rsidRDefault="00775B40" w:rsidP="002503F3">
      <w:pPr>
        <w:pStyle w:val="Heading3"/>
        <w:rPr>
          <w:rtl/>
        </w:rPr>
      </w:pPr>
      <w:bookmarkStart w:id="89" w:name="_Toc383426279"/>
      <w:r>
        <w:rPr>
          <w:rtl/>
        </w:rPr>
        <w:t>درمان علمى</w:t>
      </w:r>
      <w:bookmarkEnd w:id="89"/>
    </w:p>
    <w:p w:rsidR="00775B40" w:rsidRDefault="00775B40" w:rsidP="00775B40">
      <w:pPr>
        <w:pStyle w:val="libNormal"/>
        <w:rPr>
          <w:rtl/>
        </w:rPr>
      </w:pPr>
      <w:r>
        <w:rPr>
          <w:rtl/>
        </w:rPr>
        <w:t>الف</w:t>
      </w:r>
      <w:r w:rsidR="009D40DF">
        <w:rPr>
          <w:rtl/>
        </w:rPr>
        <w:t xml:space="preserve">. </w:t>
      </w:r>
      <w:r>
        <w:rPr>
          <w:rtl/>
        </w:rPr>
        <w:t>گاه غفلت انسان از آثار زشت مراء سبب آلوده شدن او به اين عمل مى شود؛ بنابراين توجه به آثار زيان بار آن در ابعاد گوناگون</w:t>
      </w:r>
      <w:r w:rsidR="009D40DF">
        <w:rPr>
          <w:rtl/>
        </w:rPr>
        <w:t xml:space="preserve">، </w:t>
      </w:r>
      <w:r>
        <w:rPr>
          <w:rtl/>
        </w:rPr>
        <w:t>روح را از مراء بيزار مى كند و تنفر و انزجار موجب دور شدن فرد از اين عمل مى شود</w:t>
      </w:r>
      <w:r w:rsidR="009D40DF">
        <w:rPr>
          <w:rtl/>
        </w:rPr>
        <w:t xml:space="preserve">. </w:t>
      </w:r>
    </w:p>
    <w:p w:rsidR="00775B40" w:rsidRDefault="00775B40" w:rsidP="00775B40">
      <w:pPr>
        <w:pStyle w:val="libNormal"/>
        <w:rPr>
          <w:rtl/>
        </w:rPr>
      </w:pPr>
      <w:r>
        <w:rPr>
          <w:rtl/>
        </w:rPr>
        <w:t>ب</w:t>
      </w:r>
      <w:r w:rsidR="009D40DF">
        <w:rPr>
          <w:rtl/>
        </w:rPr>
        <w:t xml:space="preserve">. </w:t>
      </w:r>
      <w:r>
        <w:rPr>
          <w:rtl/>
        </w:rPr>
        <w:t>توجه به آثار زيباى ترك مراء</w:t>
      </w:r>
      <w:r w:rsidR="009D40DF">
        <w:rPr>
          <w:rtl/>
        </w:rPr>
        <w:t xml:space="preserve">، </w:t>
      </w:r>
      <w:r>
        <w:rPr>
          <w:rtl/>
        </w:rPr>
        <w:t>رغبتى بسيار جهت درمان اين بيمارى اخلاقى پديد مى آورد</w:t>
      </w:r>
      <w:r w:rsidR="009D40DF">
        <w:rPr>
          <w:rtl/>
        </w:rPr>
        <w:t xml:space="preserve">. </w:t>
      </w:r>
    </w:p>
    <w:p w:rsidR="00775B40" w:rsidRDefault="00775B40" w:rsidP="002503F3">
      <w:pPr>
        <w:pStyle w:val="Heading3"/>
        <w:rPr>
          <w:rtl/>
        </w:rPr>
      </w:pPr>
      <w:bookmarkStart w:id="90" w:name="_Toc383426280"/>
      <w:r>
        <w:rPr>
          <w:rtl/>
        </w:rPr>
        <w:lastRenderedPageBreak/>
        <w:t>درمان عملى</w:t>
      </w:r>
      <w:bookmarkEnd w:id="90"/>
    </w:p>
    <w:p w:rsidR="00775B40" w:rsidRDefault="00775B40" w:rsidP="00775B40">
      <w:pPr>
        <w:pStyle w:val="libNormal"/>
        <w:rPr>
          <w:rtl/>
        </w:rPr>
      </w:pPr>
      <w:r>
        <w:rPr>
          <w:rtl/>
        </w:rPr>
        <w:t>شيوه ديگر درمان اين است كه بايد در عمل</w:t>
      </w:r>
      <w:r w:rsidR="009D40DF">
        <w:rPr>
          <w:rtl/>
        </w:rPr>
        <w:t xml:space="preserve">، </w:t>
      </w:r>
      <w:r>
        <w:rPr>
          <w:rtl/>
        </w:rPr>
        <w:t>همواره بر ضد مراء رفتار كرد؛ يعنى گفتار خوش و سخن نيك داشت و مراقب بود تا اين رفتار نيك</w:t>
      </w:r>
      <w:r w:rsidR="009D40DF">
        <w:rPr>
          <w:rtl/>
        </w:rPr>
        <w:t xml:space="preserve">، </w:t>
      </w:r>
      <w:r>
        <w:rPr>
          <w:rtl/>
        </w:rPr>
        <w:t>ملكه روح شده</w:t>
      </w:r>
      <w:r w:rsidR="009D40DF">
        <w:rPr>
          <w:rtl/>
        </w:rPr>
        <w:t xml:space="preserve">، </w:t>
      </w:r>
      <w:r>
        <w:rPr>
          <w:rtl/>
        </w:rPr>
        <w:t>نقطه مقابل آن يعنى مراء</w:t>
      </w:r>
      <w:r w:rsidR="009D40DF">
        <w:rPr>
          <w:rtl/>
        </w:rPr>
        <w:t xml:space="preserve">، </w:t>
      </w:r>
      <w:r>
        <w:rPr>
          <w:rtl/>
        </w:rPr>
        <w:t>به كلى از بين برود</w:t>
      </w:r>
      <w:r w:rsidR="009D40DF">
        <w:rPr>
          <w:rtl/>
        </w:rPr>
        <w:t xml:space="preserve">. </w:t>
      </w:r>
    </w:p>
    <w:p w:rsidR="00775B40" w:rsidRDefault="009D40DF" w:rsidP="009D40DF">
      <w:pPr>
        <w:pStyle w:val="Heading1"/>
        <w:rPr>
          <w:rtl/>
        </w:rPr>
      </w:pPr>
      <w:r>
        <w:rPr>
          <w:rtl/>
        </w:rPr>
        <w:br w:type="page"/>
      </w:r>
      <w:bookmarkStart w:id="91" w:name="_Toc383426281"/>
      <w:r>
        <w:rPr>
          <w:rtl/>
        </w:rPr>
        <w:lastRenderedPageBreak/>
        <w:t>فصل ششم : جدال</w:t>
      </w:r>
      <w:bookmarkEnd w:id="91"/>
    </w:p>
    <w:p w:rsidR="00775B40" w:rsidRDefault="00775B40" w:rsidP="00775B40">
      <w:pPr>
        <w:pStyle w:val="libNormal"/>
        <w:rPr>
          <w:rtl/>
        </w:rPr>
      </w:pPr>
      <w:r>
        <w:rPr>
          <w:rtl/>
        </w:rPr>
        <w:t>جدل در دين</w:t>
      </w:r>
      <w:r w:rsidR="009D40DF">
        <w:rPr>
          <w:rtl/>
        </w:rPr>
        <w:t xml:space="preserve">، </w:t>
      </w:r>
      <w:r>
        <w:rPr>
          <w:rtl/>
        </w:rPr>
        <w:t xml:space="preserve">مايه فساد و نابودى يقين است </w:t>
      </w:r>
      <w:r w:rsidRPr="009D40DF">
        <w:rPr>
          <w:rStyle w:val="libFootnotenumChar"/>
          <w:rtl/>
        </w:rPr>
        <w:t>(295)</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p>
    <w:p w:rsidR="00775B40" w:rsidRDefault="009D40DF" w:rsidP="009D40DF">
      <w:pPr>
        <w:pStyle w:val="Heading2"/>
        <w:rPr>
          <w:rtl/>
        </w:rPr>
      </w:pPr>
      <w:bookmarkStart w:id="92" w:name="_Toc383426282"/>
      <w:r>
        <w:rPr>
          <w:rtl/>
        </w:rPr>
        <w:t>مقدمه</w:t>
      </w:r>
      <w:bookmarkEnd w:id="92"/>
    </w:p>
    <w:p w:rsidR="00775B40" w:rsidRDefault="00775B40" w:rsidP="00775B40">
      <w:pPr>
        <w:pStyle w:val="libNormal"/>
        <w:rPr>
          <w:rtl/>
        </w:rPr>
      </w:pPr>
      <w:r>
        <w:rPr>
          <w:rtl/>
        </w:rPr>
        <w:t>دين مبين اسلام</w:t>
      </w:r>
      <w:r w:rsidR="009D40DF">
        <w:rPr>
          <w:rtl/>
        </w:rPr>
        <w:t xml:space="preserve">، </w:t>
      </w:r>
      <w:r>
        <w:rPr>
          <w:rtl/>
        </w:rPr>
        <w:t>افزون بر مسائل فردى انسان</w:t>
      </w:r>
      <w:r w:rsidR="009D40DF">
        <w:rPr>
          <w:rtl/>
        </w:rPr>
        <w:t xml:space="preserve">، </w:t>
      </w:r>
      <w:r>
        <w:rPr>
          <w:rtl/>
        </w:rPr>
        <w:t>به روابط اجتماعى او نيز توجهى ويژه دارد</w:t>
      </w:r>
      <w:r w:rsidR="009D40DF">
        <w:rPr>
          <w:rtl/>
        </w:rPr>
        <w:t xml:space="preserve">. </w:t>
      </w:r>
      <w:r>
        <w:rPr>
          <w:rtl/>
        </w:rPr>
        <w:t>چگونگى ارتباطهاى گفتارى و رفتارى بشر از اهميت فراوانى در اين مكتب برخوردار است</w:t>
      </w:r>
      <w:r w:rsidR="009D40DF">
        <w:rPr>
          <w:rtl/>
        </w:rPr>
        <w:t xml:space="preserve">. </w:t>
      </w:r>
      <w:r>
        <w:rPr>
          <w:rtl/>
        </w:rPr>
        <w:t>صداقت</w:t>
      </w:r>
      <w:r w:rsidR="009D40DF">
        <w:rPr>
          <w:rtl/>
        </w:rPr>
        <w:t xml:space="preserve">، </w:t>
      </w:r>
      <w:r>
        <w:rPr>
          <w:rtl/>
        </w:rPr>
        <w:t>امانتدارى</w:t>
      </w:r>
      <w:r w:rsidR="009D40DF">
        <w:rPr>
          <w:rtl/>
        </w:rPr>
        <w:t xml:space="preserve">، </w:t>
      </w:r>
      <w:r>
        <w:rPr>
          <w:rtl/>
        </w:rPr>
        <w:t>خوش خويى</w:t>
      </w:r>
      <w:r w:rsidR="009D40DF">
        <w:rPr>
          <w:rtl/>
        </w:rPr>
        <w:t xml:space="preserve">، ... </w:t>
      </w:r>
      <w:r>
        <w:rPr>
          <w:rtl/>
        </w:rPr>
        <w:t>از فضايل اخلاقى هستند كه بسيار مورد توجه قرار گرفته اند و به آن ها امر شده است و در مقابل</w:t>
      </w:r>
      <w:r w:rsidR="009D40DF">
        <w:rPr>
          <w:rtl/>
        </w:rPr>
        <w:t xml:space="preserve">، </w:t>
      </w:r>
      <w:r>
        <w:rPr>
          <w:rtl/>
        </w:rPr>
        <w:t>دروغ</w:t>
      </w:r>
      <w:r w:rsidR="009D40DF">
        <w:rPr>
          <w:rtl/>
        </w:rPr>
        <w:t xml:space="preserve">، </w:t>
      </w:r>
      <w:r>
        <w:rPr>
          <w:rtl/>
        </w:rPr>
        <w:t>خيانت</w:t>
      </w:r>
      <w:r w:rsidR="009D40DF">
        <w:rPr>
          <w:rtl/>
        </w:rPr>
        <w:t xml:space="preserve">، </w:t>
      </w:r>
      <w:r>
        <w:rPr>
          <w:rtl/>
        </w:rPr>
        <w:t>بهتان</w:t>
      </w:r>
      <w:r w:rsidR="009D40DF">
        <w:rPr>
          <w:rtl/>
        </w:rPr>
        <w:t xml:space="preserve">، </w:t>
      </w:r>
      <w:r>
        <w:rPr>
          <w:rtl/>
        </w:rPr>
        <w:t>تهمت و</w:t>
      </w:r>
      <w:r w:rsidR="009D40DF">
        <w:rPr>
          <w:rtl/>
        </w:rPr>
        <w:t xml:space="preserve">... </w:t>
      </w:r>
      <w:r>
        <w:rPr>
          <w:rtl/>
        </w:rPr>
        <w:t>از رذايل اخلاقى هستند كه مورد نفرت و نهى اسلام واقع شده اند</w:t>
      </w:r>
      <w:r w:rsidR="009D40DF">
        <w:rPr>
          <w:rtl/>
        </w:rPr>
        <w:t xml:space="preserve">. </w:t>
      </w:r>
      <w:r>
        <w:rPr>
          <w:rtl/>
        </w:rPr>
        <w:t>جدال نيز يكى از موضوعات اخلاقى مربوط به ارتباط گفتارى انسان با ديگران است ؛ اين ارتباط گاه به شكل يكى از بيمارى هاى زبان نمودار مى شود كه بايد به شناسايى و درمان آن همت گماشت</w:t>
      </w:r>
      <w:r w:rsidR="009D40DF">
        <w:rPr>
          <w:rtl/>
        </w:rPr>
        <w:t xml:space="preserve">. </w:t>
      </w:r>
    </w:p>
    <w:p w:rsidR="00775B40" w:rsidRDefault="00775B40" w:rsidP="00775B40">
      <w:pPr>
        <w:pStyle w:val="libNormal"/>
        <w:rPr>
          <w:rtl/>
        </w:rPr>
      </w:pPr>
      <w:r>
        <w:rPr>
          <w:rtl/>
        </w:rPr>
        <w:t>اين فصل مى كوشد تا ابعاد گوناگون اين رفتار را بررسى كند؛ موضوعات مورد بحث اين فصل عبارتند از:</w:t>
      </w:r>
    </w:p>
    <w:p w:rsidR="00775B40" w:rsidRDefault="00775B40" w:rsidP="00775B40">
      <w:pPr>
        <w:pStyle w:val="libNormal"/>
        <w:rPr>
          <w:rtl/>
        </w:rPr>
      </w:pPr>
      <w:r>
        <w:rPr>
          <w:rtl/>
        </w:rPr>
        <w:t>1 -تعريف جدال</w:t>
      </w:r>
    </w:p>
    <w:p w:rsidR="00775B40" w:rsidRDefault="00775B40" w:rsidP="00775B40">
      <w:pPr>
        <w:pStyle w:val="libNormal"/>
        <w:rPr>
          <w:rtl/>
        </w:rPr>
      </w:pPr>
      <w:r>
        <w:rPr>
          <w:rtl/>
        </w:rPr>
        <w:t>2 - اقسام جدال</w:t>
      </w:r>
    </w:p>
    <w:p w:rsidR="00775B40" w:rsidRDefault="00775B40" w:rsidP="00775B40">
      <w:pPr>
        <w:pStyle w:val="libNormal"/>
        <w:rPr>
          <w:rtl/>
        </w:rPr>
      </w:pPr>
      <w:r>
        <w:rPr>
          <w:rtl/>
        </w:rPr>
        <w:t>3 - نكوهش و ستايش جدال از ديد شرع</w:t>
      </w:r>
    </w:p>
    <w:p w:rsidR="00775B40" w:rsidRDefault="00775B40" w:rsidP="00775B40">
      <w:pPr>
        <w:pStyle w:val="libNormal"/>
        <w:rPr>
          <w:rtl/>
        </w:rPr>
      </w:pPr>
      <w:r>
        <w:rPr>
          <w:rtl/>
        </w:rPr>
        <w:t>4 - ريشه هاى درونى جدال</w:t>
      </w:r>
    </w:p>
    <w:p w:rsidR="00775B40" w:rsidRDefault="00775B40" w:rsidP="00775B40">
      <w:pPr>
        <w:pStyle w:val="libNormal"/>
        <w:rPr>
          <w:rtl/>
        </w:rPr>
      </w:pPr>
      <w:r>
        <w:rPr>
          <w:rtl/>
        </w:rPr>
        <w:t>5 - پيامدهاى زشت جدال</w:t>
      </w:r>
    </w:p>
    <w:p w:rsidR="00775B40" w:rsidRDefault="00775B40" w:rsidP="00775B40">
      <w:pPr>
        <w:pStyle w:val="libNormal"/>
        <w:rPr>
          <w:rtl/>
        </w:rPr>
      </w:pPr>
      <w:r>
        <w:rPr>
          <w:rtl/>
        </w:rPr>
        <w:t>6 - راه هاى درمان جدال</w:t>
      </w:r>
      <w:r w:rsidR="009D40DF">
        <w:rPr>
          <w:rtl/>
        </w:rPr>
        <w:t xml:space="preserve">. </w:t>
      </w:r>
    </w:p>
    <w:p w:rsidR="00775B40" w:rsidRDefault="006A429A" w:rsidP="009D40DF">
      <w:pPr>
        <w:pStyle w:val="Heading2"/>
        <w:rPr>
          <w:rtl/>
        </w:rPr>
      </w:pPr>
      <w:bookmarkStart w:id="93" w:name="_Toc383426283"/>
      <w:r>
        <w:rPr>
          <w:rFonts w:hint="cs"/>
          <w:rtl/>
        </w:rPr>
        <w:t>(</w:t>
      </w:r>
      <w:r w:rsidR="009D40DF">
        <w:t>1</w:t>
      </w:r>
      <w:r w:rsidR="00EF21DC">
        <w:rPr>
          <w:rtl/>
        </w:rPr>
        <w:t>)</w:t>
      </w:r>
      <w:r w:rsidR="009D40DF">
        <w:rPr>
          <w:rtl/>
        </w:rPr>
        <w:t xml:space="preserve"> تعريف جدال</w:t>
      </w:r>
      <w:bookmarkEnd w:id="93"/>
    </w:p>
    <w:p w:rsidR="00775B40" w:rsidRDefault="00775B40" w:rsidP="00775B40">
      <w:pPr>
        <w:pStyle w:val="libNormal"/>
        <w:rPr>
          <w:rtl/>
        </w:rPr>
      </w:pPr>
      <w:r>
        <w:rPr>
          <w:rtl/>
        </w:rPr>
        <w:t>كلمه جدال در معانى گوناگون به كار رفته است ؛ از جمله :</w:t>
      </w:r>
    </w:p>
    <w:p w:rsidR="00775B40" w:rsidRDefault="00775B40" w:rsidP="00775B40">
      <w:pPr>
        <w:pStyle w:val="libNormal"/>
        <w:rPr>
          <w:rtl/>
        </w:rPr>
      </w:pPr>
      <w:r>
        <w:rPr>
          <w:rtl/>
        </w:rPr>
        <w:lastRenderedPageBreak/>
        <w:t>«جدل الحبله»: ريسمان را محكم كرد</w:t>
      </w:r>
      <w:r w:rsidR="009D40DF">
        <w:rPr>
          <w:rtl/>
        </w:rPr>
        <w:t xml:space="preserve">. </w:t>
      </w:r>
      <w:r>
        <w:rPr>
          <w:rtl/>
        </w:rPr>
        <w:t>«جدل البناء»: ساختمان را محكم بنا كرد «جدل»: زمين زد</w:t>
      </w:r>
      <w:r w:rsidR="009D40DF">
        <w:rPr>
          <w:rtl/>
        </w:rPr>
        <w:t xml:space="preserve">. </w:t>
      </w:r>
    </w:p>
    <w:p w:rsidR="00775B40" w:rsidRDefault="00775B40" w:rsidP="006A429A">
      <w:pPr>
        <w:pStyle w:val="Heading3"/>
        <w:rPr>
          <w:rtl/>
        </w:rPr>
      </w:pPr>
      <w:bookmarkStart w:id="94" w:name="_Toc383426284"/>
      <w:r>
        <w:rPr>
          <w:rtl/>
        </w:rPr>
        <w:t>معناى جدال در علم اخلاق</w:t>
      </w:r>
      <w:bookmarkEnd w:id="94"/>
    </w:p>
    <w:p w:rsidR="00775B40" w:rsidRDefault="00775B40" w:rsidP="00775B40">
      <w:pPr>
        <w:pStyle w:val="libNormal"/>
        <w:rPr>
          <w:rtl/>
        </w:rPr>
      </w:pPr>
      <w:r>
        <w:rPr>
          <w:rtl/>
        </w:rPr>
        <w:t>يكى ديگر از معناى جدل كه مورد توجه و بحث دانشمندان علم اخلاق قرار گرفته</w:t>
      </w:r>
      <w:r w:rsidR="009D40DF">
        <w:rPr>
          <w:rtl/>
        </w:rPr>
        <w:t xml:space="preserve">، </w:t>
      </w:r>
      <w:r>
        <w:rPr>
          <w:rtl/>
        </w:rPr>
        <w:t>پيكار لفظى و ستيزه در كلام جهت چيره شدن بر طرف مقابل و ساكت كردن او است ؛ بنابراين مقصود از جدال در دانش اخلاق</w:t>
      </w:r>
      <w:r w:rsidR="009D40DF">
        <w:rPr>
          <w:rtl/>
        </w:rPr>
        <w:t xml:space="preserve">، </w:t>
      </w:r>
      <w:r>
        <w:rPr>
          <w:rtl/>
        </w:rPr>
        <w:t>رد و بدل كردن سخن</w:t>
      </w:r>
      <w:r w:rsidR="009D40DF">
        <w:rPr>
          <w:rtl/>
        </w:rPr>
        <w:t xml:space="preserve">، </w:t>
      </w:r>
      <w:r>
        <w:rPr>
          <w:rtl/>
        </w:rPr>
        <w:t>جهت چيره شدن بر ديگرى است</w:t>
      </w:r>
      <w:r w:rsidR="009D40DF">
        <w:rPr>
          <w:rtl/>
        </w:rPr>
        <w:t xml:space="preserve">. </w:t>
      </w:r>
      <w:r>
        <w:rPr>
          <w:rtl/>
        </w:rPr>
        <w:t>بحث و پيكار در كلام</w:t>
      </w:r>
      <w:r w:rsidR="009D40DF">
        <w:rPr>
          <w:rtl/>
        </w:rPr>
        <w:t xml:space="preserve">، </w:t>
      </w:r>
      <w:r>
        <w:rPr>
          <w:rtl/>
        </w:rPr>
        <w:t>چه در مسائل علمى</w:t>
      </w:r>
      <w:r w:rsidR="009D40DF">
        <w:rPr>
          <w:rtl/>
        </w:rPr>
        <w:t xml:space="preserve">، </w:t>
      </w:r>
      <w:r>
        <w:rPr>
          <w:rtl/>
        </w:rPr>
        <w:t>چه اعتقادى و دينى</w:t>
      </w:r>
      <w:r w:rsidR="009D40DF">
        <w:rPr>
          <w:rtl/>
        </w:rPr>
        <w:t xml:space="preserve">، </w:t>
      </w:r>
      <w:r>
        <w:rPr>
          <w:rtl/>
        </w:rPr>
        <w:t>با عنوان جدال مطرح مى شود</w:t>
      </w:r>
      <w:r w:rsidR="009D40DF">
        <w:rPr>
          <w:rtl/>
        </w:rPr>
        <w:t xml:space="preserve">. </w:t>
      </w:r>
    </w:p>
    <w:p w:rsidR="00775B40" w:rsidRDefault="00775B40" w:rsidP="006A429A">
      <w:pPr>
        <w:pStyle w:val="Heading3"/>
        <w:rPr>
          <w:rtl/>
        </w:rPr>
      </w:pPr>
      <w:bookmarkStart w:id="95" w:name="_Toc383426285"/>
      <w:r>
        <w:rPr>
          <w:rtl/>
        </w:rPr>
        <w:t>تفاوت جدال و مراء</w:t>
      </w:r>
      <w:bookmarkEnd w:id="95"/>
    </w:p>
    <w:p w:rsidR="00775B40" w:rsidRDefault="00775B40" w:rsidP="00775B40">
      <w:pPr>
        <w:pStyle w:val="libNormal"/>
        <w:rPr>
          <w:rtl/>
        </w:rPr>
      </w:pPr>
      <w:r>
        <w:rPr>
          <w:rtl/>
        </w:rPr>
        <w:t>«مراء» در مقايسه با جدال معنايى گسترده تر دارد</w:t>
      </w:r>
      <w:r w:rsidR="009D40DF">
        <w:rPr>
          <w:rtl/>
        </w:rPr>
        <w:t xml:space="preserve">. </w:t>
      </w:r>
      <w:r>
        <w:rPr>
          <w:rtl/>
        </w:rPr>
        <w:t>مراء در معناى پيكار كلامى و رد و بدل كردن سخن به كار مى رود؛ ولى فقط به امور اعتقادى و دينى محدود نمى شود؛ بلكه تمام امور را در بر مى گيرد</w:t>
      </w:r>
      <w:r w:rsidR="009D40DF">
        <w:rPr>
          <w:rtl/>
        </w:rPr>
        <w:t xml:space="preserve">. </w:t>
      </w:r>
      <w:r>
        <w:rPr>
          <w:rtl/>
        </w:rPr>
        <w:t>همچنين در مراء</w:t>
      </w:r>
      <w:r w:rsidR="009D40DF">
        <w:rPr>
          <w:rtl/>
        </w:rPr>
        <w:t xml:space="preserve">، </w:t>
      </w:r>
      <w:r>
        <w:rPr>
          <w:rtl/>
        </w:rPr>
        <w:t>شخصى سخنى را گفته و طرف مقابل به خرده گيرى و اعتراض لب مى گشايد؛ ولى در جدال نيازى به اين نيست كه شخص جدال شونده سخن آغاز كند؛ بلكه چه بسا دانستن عقايد او موجب آغاز جدال شود</w:t>
      </w:r>
      <w:r w:rsidR="009D40DF">
        <w:rPr>
          <w:rtl/>
        </w:rPr>
        <w:t xml:space="preserve">. </w:t>
      </w:r>
    </w:p>
    <w:p w:rsidR="00775B40" w:rsidRDefault="00775B40" w:rsidP="00775B40">
      <w:pPr>
        <w:pStyle w:val="libNormal"/>
        <w:rPr>
          <w:rtl/>
        </w:rPr>
      </w:pPr>
      <w:r>
        <w:rPr>
          <w:rtl/>
        </w:rPr>
        <w:t>نكته ديگر اين كه در مراء</w:t>
      </w:r>
      <w:r w:rsidR="009D40DF">
        <w:rPr>
          <w:rtl/>
        </w:rPr>
        <w:t xml:space="preserve">، </w:t>
      </w:r>
      <w:r>
        <w:rPr>
          <w:rtl/>
        </w:rPr>
        <w:t>شخص قصد خودنمايى و انگيزه كوچك كردن طرف مقابل را دارد؛ از اين رو تا طرف مقابل سخن نگويد</w:t>
      </w:r>
      <w:r w:rsidR="009D40DF">
        <w:rPr>
          <w:rtl/>
        </w:rPr>
        <w:t xml:space="preserve">، </w:t>
      </w:r>
      <w:r>
        <w:rPr>
          <w:rtl/>
        </w:rPr>
        <w:t>او نمى تواند وارد مراء شود؛ اما در جدال</w:t>
      </w:r>
      <w:r w:rsidR="009D40DF">
        <w:rPr>
          <w:rtl/>
        </w:rPr>
        <w:t xml:space="preserve">، </w:t>
      </w:r>
      <w:r>
        <w:rPr>
          <w:rtl/>
        </w:rPr>
        <w:t>شخص قصد دارد فساد مطلب علمى طرف مقابل را به او بفهماند؛ بنابراين نيازى نيست كه شخص مقابل</w:t>
      </w:r>
      <w:r w:rsidR="009D40DF">
        <w:rPr>
          <w:rtl/>
        </w:rPr>
        <w:t xml:space="preserve">، </w:t>
      </w:r>
      <w:r>
        <w:rPr>
          <w:rtl/>
        </w:rPr>
        <w:t>سخن بگويد</w:t>
      </w:r>
      <w:r w:rsidR="009D40DF">
        <w:rPr>
          <w:rtl/>
        </w:rPr>
        <w:t xml:space="preserve">. </w:t>
      </w:r>
    </w:p>
    <w:p w:rsidR="00775B40" w:rsidRDefault="00775B40" w:rsidP="006A429A">
      <w:pPr>
        <w:pStyle w:val="Heading3"/>
        <w:rPr>
          <w:rtl/>
        </w:rPr>
      </w:pPr>
      <w:bookmarkStart w:id="96" w:name="_Toc383426286"/>
      <w:r>
        <w:rPr>
          <w:rtl/>
        </w:rPr>
        <w:t>تفاوت جدال و خصومت</w:t>
      </w:r>
      <w:bookmarkEnd w:id="96"/>
    </w:p>
    <w:p w:rsidR="00775B40" w:rsidRDefault="00775B40" w:rsidP="00775B40">
      <w:pPr>
        <w:pStyle w:val="libNormal"/>
        <w:rPr>
          <w:rtl/>
        </w:rPr>
      </w:pPr>
      <w:r>
        <w:rPr>
          <w:rtl/>
        </w:rPr>
        <w:t xml:space="preserve">«جدال» به پيكارهاى كلامى درباره مسائل دينى يا علمى گفته مى شود؛ در حالى كه «خصومت» بيش تر به ستيزه هاى لفظى در مسائل مالى و حقوقى </w:t>
      </w:r>
      <w:r>
        <w:rPr>
          <w:rtl/>
        </w:rPr>
        <w:lastRenderedPageBreak/>
        <w:t>اطلاق مى شود؛ البته گاه خصومت</w:t>
      </w:r>
      <w:r w:rsidR="009D40DF">
        <w:rPr>
          <w:rtl/>
        </w:rPr>
        <w:t xml:space="preserve">، </w:t>
      </w:r>
      <w:r>
        <w:rPr>
          <w:rtl/>
        </w:rPr>
        <w:t>در همان معناى جدال به كار مى رود كه با توجه به قيود و نشانه ها مى توان آن را از موارد غالب و شايع جدا كرد</w:t>
      </w:r>
      <w:r w:rsidR="009D40DF">
        <w:rPr>
          <w:rtl/>
        </w:rPr>
        <w:t xml:space="preserve">. </w:t>
      </w:r>
    </w:p>
    <w:p w:rsidR="00775B40" w:rsidRDefault="00775B40" w:rsidP="00775B40">
      <w:pPr>
        <w:pStyle w:val="libNormal"/>
        <w:rPr>
          <w:rtl/>
        </w:rPr>
      </w:pPr>
      <w:r>
        <w:rPr>
          <w:rtl/>
        </w:rPr>
        <w:t>«جدال» «مراء» و «خصومت» اگر چه قريب المعنى (معانى نزديك به هم) هستند و گاه در جايگاه يكديگر به كار رفته اند</w:t>
      </w:r>
      <w:r w:rsidR="009D40DF">
        <w:rPr>
          <w:rtl/>
        </w:rPr>
        <w:t xml:space="preserve">، </w:t>
      </w:r>
      <w:r>
        <w:rPr>
          <w:rtl/>
        </w:rPr>
        <w:t>تفاوت هايى نيز دارند كه آن ها را از هم جدا مى سازد</w:t>
      </w:r>
      <w:r w:rsidR="009D40DF">
        <w:rPr>
          <w:rtl/>
        </w:rPr>
        <w:t xml:space="preserve">. </w:t>
      </w:r>
    </w:p>
    <w:p w:rsidR="00775B40" w:rsidRDefault="006A429A" w:rsidP="009D40DF">
      <w:pPr>
        <w:pStyle w:val="Heading2"/>
        <w:rPr>
          <w:rtl/>
        </w:rPr>
      </w:pPr>
      <w:bookmarkStart w:id="97" w:name="_Toc383426287"/>
      <w:r>
        <w:rPr>
          <w:rFonts w:hint="cs"/>
          <w:rtl/>
        </w:rPr>
        <w:t>(</w:t>
      </w:r>
      <w:r w:rsidR="009D40DF">
        <w:t>2</w:t>
      </w:r>
      <w:r w:rsidR="00EF21DC">
        <w:rPr>
          <w:rtl/>
        </w:rPr>
        <w:t>)</w:t>
      </w:r>
      <w:r w:rsidR="009D40DF">
        <w:rPr>
          <w:rtl/>
        </w:rPr>
        <w:t xml:space="preserve"> اقسام جدال</w:t>
      </w:r>
      <w:bookmarkEnd w:id="97"/>
    </w:p>
    <w:p w:rsidR="00775B40" w:rsidRDefault="00775B40" w:rsidP="00775B40">
      <w:pPr>
        <w:pStyle w:val="libNormal"/>
        <w:rPr>
          <w:rtl/>
        </w:rPr>
      </w:pPr>
      <w:r>
        <w:rPr>
          <w:rtl/>
        </w:rPr>
        <w:t xml:space="preserve">«جدل» يكى از مباحث منطقى است كه دانشمندان منطق در بخش ‍ صناعات خمس </w:t>
      </w:r>
      <w:r w:rsidRPr="009D40DF">
        <w:rPr>
          <w:rStyle w:val="libFootnotenumChar"/>
          <w:rtl/>
        </w:rPr>
        <w:t>(296)</w:t>
      </w:r>
      <w:r w:rsidR="009D40DF">
        <w:rPr>
          <w:rtl/>
        </w:rPr>
        <w:t xml:space="preserve">، </w:t>
      </w:r>
      <w:r>
        <w:rPr>
          <w:rtl/>
        </w:rPr>
        <w:t>به بحث و گفت وگوى از آن پرداخته اند</w:t>
      </w:r>
      <w:r w:rsidR="009D40DF">
        <w:rPr>
          <w:rtl/>
        </w:rPr>
        <w:t xml:space="preserve">. </w:t>
      </w:r>
      <w:r>
        <w:rPr>
          <w:rtl/>
        </w:rPr>
        <w:t>ايشان مواد قياس را به پنج نوع تقسيم كرده اند كه جدل يكى از آن ها است</w:t>
      </w:r>
      <w:r w:rsidR="009D40DF">
        <w:rPr>
          <w:rtl/>
        </w:rPr>
        <w:t xml:space="preserve">. </w:t>
      </w:r>
      <w:r>
        <w:rPr>
          <w:rtl/>
        </w:rPr>
        <w:t>جدل قياسى است كه از «مسلمات» و «مشهورات» تشكيل شده است</w:t>
      </w:r>
      <w:r w:rsidR="009D40DF">
        <w:rPr>
          <w:rtl/>
        </w:rPr>
        <w:t xml:space="preserve">. </w:t>
      </w:r>
    </w:p>
    <w:p w:rsidR="00775B40" w:rsidRDefault="00775B40" w:rsidP="006A429A">
      <w:pPr>
        <w:pStyle w:val="Heading3"/>
        <w:rPr>
          <w:rtl/>
        </w:rPr>
      </w:pPr>
      <w:bookmarkStart w:id="98" w:name="_Toc383426288"/>
      <w:r>
        <w:rPr>
          <w:rtl/>
        </w:rPr>
        <w:t>مسلمات</w:t>
      </w:r>
      <w:bookmarkEnd w:id="98"/>
    </w:p>
    <w:p w:rsidR="00775B40" w:rsidRDefault="00775B40" w:rsidP="00775B40">
      <w:pPr>
        <w:pStyle w:val="libNormal"/>
        <w:rPr>
          <w:rtl/>
        </w:rPr>
      </w:pPr>
      <w:r>
        <w:rPr>
          <w:rtl/>
        </w:rPr>
        <w:t>آن دسته از قضايايى كه ميان جدل كننده و طرف مقابل او پذيرفته شده هستند</w:t>
      </w:r>
      <w:r w:rsidR="009D40DF">
        <w:rPr>
          <w:rtl/>
        </w:rPr>
        <w:t xml:space="preserve">، </w:t>
      </w:r>
      <w:r>
        <w:rPr>
          <w:rtl/>
        </w:rPr>
        <w:t>«مسلمات» ناميده مى شوند</w:t>
      </w:r>
      <w:r w:rsidR="009D40DF">
        <w:rPr>
          <w:rtl/>
        </w:rPr>
        <w:t xml:space="preserve">. </w:t>
      </w:r>
    </w:p>
    <w:p w:rsidR="00775B40" w:rsidRDefault="00775B40" w:rsidP="006A429A">
      <w:pPr>
        <w:pStyle w:val="Heading3"/>
        <w:rPr>
          <w:rtl/>
        </w:rPr>
      </w:pPr>
      <w:bookmarkStart w:id="99" w:name="_Toc383426289"/>
      <w:r>
        <w:rPr>
          <w:rtl/>
        </w:rPr>
        <w:t>مشهورات</w:t>
      </w:r>
      <w:bookmarkEnd w:id="99"/>
    </w:p>
    <w:p w:rsidR="00775B40" w:rsidRDefault="00775B40" w:rsidP="00775B40">
      <w:pPr>
        <w:pStyle w:val="libNormal"/>
        <w:rPr>
          <w:rtl/>
        </w:rPr>
      </w:pPr>
      <w:r>
        <w:rPr>
          <w:rtl/>
        </w:rPr>
        <w:t>آن دسته از قضايايى كه ميان مردم (كسانى كه از خرد بهره دارند)شهرت دارند و همه آن را تصديق مى كنند</w:t>
      </w:r>
      <w:r w:rsidR="009D40DF">
        <w:rPr>
          <w:rtl/>
        </w:rPr>
        <w:t xml:space="preserve">، </w:t>
      </w:r>
      <w:r>
        <w:rPr>
          <w:rtl/>
        </w:rPr>
        <w:t>مانند «نيكو بودن عدالت و اكرام به ديگران»</w:t>
      </w:r>
      <w:r w:rsidR="009D40DF">
        <w:rPr>
          <w:rtl/>
        </w:rPr>
        <w:t xml:space="preserve">، </w:t>
      </w:r>
      <w:r>
        <w:rPr>
          <w:rtl/>
        </w:rPr>
        <w:t>«مشهورات» ناميده مى شوند</w:t>
      </w:r>
      <w:r w:rsidR="009D40DF">
        <w:rPr>
          <w:rtl/>
        </w:rPr>
        <w:t xml:space="preserve">. </w:t>
      </w:r>
    </w:p>
    <w:p w:rsidR="00775B40" w:rsidRDefault="00775B40" w:rsidP="00775B40">
      <w:pPr>
        <w:pStyle w:val="libNormal"/>
        <w:rPr>
          <w:rtl/>
        </w:rPr>
      </w:pPr>
      <w:r>
        <w:rPr>
          <w:rtl/>
        </w:rPr>
        <w:t>بحث و گفت وگو در مسائل اعتقادى يا علمى از سه جهت قابل بررسى و دقت است كه توجه به هر يك از اين جهات</w:t>
      </w:r>
      <w:r w:rsidR="009D40DF">
        <w:rPr>
          <w:rtl/>
        </w:rPr>
        <w:t xml:space="preserve">، </w:t>
      </w:r>
      <w:r>
        <w:rPr>
          <w:rtl/>
        </w:rPr>
        <w:t>اقسامى را براى جدل پديد مى آورد:</w:t>
      </w:r>
    </w:p>
    <w:p w:rsidR="00775B40" w:rsidRDefault="00775B40" w:rsidP="00775B40">
      <w:pPr>
        <w:pStyle w:val="libNormal"/>
        <w:rPr>
          <w:rtl/>
        </w:rPr>
      </w:pPr>
      <w:r>
        <w:rPr>
          <w:rtl/>
        </w:rPr>
        <w:t>الف</w:t>
      </w:r>
      <w:r w:rsidR="009D40DF">
        <w:rPr>
          <w:rtl/>
        </w:rPr>
        <w:t xml:space="preserve">. </w:t>
      </w:r>
      <w:r>
        <w:rPr>
          <w:rtl/>
        </w:rPr>
        <w:t>انگيزه جدل</w:t>
      </w:r>
    </w:p>
    <w:p w:rsidR="00775B40" w:rsidRDefault="00775B40" w:rsidP="00775B40">
      <w:pPr>
        <w:pStyle w:val="libNormal"/>
        <w:rPr>
          <w:rtl/>
        </w:rPr>
      </w:pPr>
      <w:r>
        <w:rPr>
          <w:rtl/>
        </w:rPr>
        <w:t>ب</w:t>
      </w:r>
      <w:r w:rsidR="009D40DF">
        <w:rPr>
          <w:rtl/>
        </w:rPr>
        <w:t xml:space="preserve">. </w:t>
      </w:r>
      <w:r>
        <w:rPr>
          <w:rtl/>
        </w:rPr>
        <w:t>كيفيت جدل</w:t>
      </w:r>
    </w:p>
    <w:p w:rsidR="00775B40" w:rsidRDefault="00775B40" w:rsidP="00775B40">
      <w:pPr>
        <w:pStyle w:val="libNormal"/>
        <w:rPr>
          <w:rtl/>
        </w:rPr>
      </w:pPr>
      <w:r>
        <w:rPr>
          <w:rtl/>
        </w:rPr>
        <w:lastRenderedPageBreak/>
        <w:t>ج</w:t>
      </w:r>
      <w:r w:rsidR="009D40DF">
        <w:rPr>
          <w:rtl/>
        </w:rPr>
        <w:t xml:space="preserve">. </w:t>
      </w:r>
      <w:r>
        <w:rPr>
          <w:rtl/>
        </w:rPr>
        <w:t>مواد و ابزار جدل</w:t>
      </w:r>
      <w:r w:rsidR="009D40DF">
        <w:rPr>
          <w:rtl/>
        </w:rPr>
        <w:t xml:space="preserve">. </w:t>
      </w:r>
    </w:p>
    <w:p w:rsidR="00775B40" w:rsidRDefault="00775B40" w:rsidP="00775B40">
      <w:pPr>
        <w:pStyle w:val="libNormal"/>
        <w:rPr>
          <w:rtl/>
        </w:rPr>
      </w:pPr>
      <w:r>
        <w:rPr>
          <w:rtl/>
        </w:rPr>
        <w:t>الف</w:t>
      </w:r>
      <w:r w:rsidR="009D40DF">
        <w:rPr>
          <w:rtl/>
        </w:rPr>
        <w:t xml:space="preserve">. </w:t>
      </w:r>
      <w:r>
        <w:rPr>
          <w:rtl/>
        </w:rPr>
        <w:t>انگيزه جدل</w:t>
      </w:r>
    </w:p>
    <w:p w:rsidR="00775B40" w:rsidRDefault="00775B40" w:rsidP="00775B40">
      <w:pPr>
        <w:pStyle w:val="libNormal"/>
        <w:rPr>
          <w:rtl/>
        </w:rPr>
      </w:pPr>
      <w:r>
        <w:rPr>
          <w:rtl/>
        </w:rPr>
        <w:t>هر گاه شخص يا طرف مقابل خود به جدال علمى يا اعتقادى مى پردازد</w:t>
      </w:r>
      <w:r w:rsidR="009D40DF">
        <w:rPr>
          <w:rtl/>
        </w:rPr>
        <w:t xml:space="preserve">، </w:t>
      </w:r>
      <w:r>
        <w:rPr>
          <w:rtl/>
        </w:rPr>
        <w:t>يا از اين كار قصد و غرضى الاهى دارد يا به دنبال اميال نفسانى خويش است ؛ بنابراين انگيزه او از جدال</w:t>
      </w:r>
      <w:r w:rsidR="009D40DF">
        <w:rPr>
          <w:rtl/>
        </w:rPr>
        <w:t xml:space="preserve">، </w:t>
      </w:r>
      <w:r>
        <w:rPr>
          <w:rtl/>
        </w:rPr>
        <w:t>بيش از اين دو مورد نيست : 1 -انگيزه شيطانى 2 - انگيزه الاهى</w:t>
      </w:r>
      <w:r w:rsidR="009D40DF">
        <w:rPr>
          <w:rtl/>
        </w:rPr>
        <w:t xml:space="preserve">. </w:t>
      </w:r>
    </w:p>
    <w:p w:rsidR="00775B40" w:rsidRDefault="00775B40" w:rsidP="00775B40">
      <w:pPr>
        <w:pStyle w:val="libNormal"/>
        <w:rPr>
          <w:rtl/>
        </w:rPr>
      </w:pPr>
      <w:r>
        <w:rPr>
          <w:rtl/>
        </w:rPr>
        <w:t>1 -انگيزه شيطانى : زمانى كه شخص مى كوشد برترى خود را با جدل به ديگران نشان دهد</w:t>
      </w:r>
      <w:r w:rsidR="009D40DF">
        <w:rPr>
          <w:rtl/>
        </w:rPr>
        <w:t xml:space="preserve">، </w:t>
      </w:r>
      <w:r>
        <w:rPr>
          <w:rtl/>
        </w:rPr>
        <w:t>انگيزه اى نفسانى و شيطانى را دنبال مى كند</w:t>
      </w:r>
      <w:r w:rsidR="009D40DF">
        <w:rPr>
          <w:rtl/>
        </w:rPr>
        <w:t xml:space="preserve">. </w:t>
      </w:r>
      <w:r>
        <w:rPr>
          <w:rtl/>
        </w:rPr>
        <w:t>اين انگيزه مى تواند حالات گوناگونى داشته باشد؛ براى نمونه</w:t>
      </w:r>
      <w:r w:rsidR="009D40DF">
        <w:rPr>
          <w:rtl/>
        </w:rPr>
        <w:t xml:space="preserve">، </w:t>
      </w:r>
      <w:r>
        <w:rPr>
          <w:rtl/>
        </w:rPr>
        <w:t>گاه شخص فقط مى خواهد طرف مقابل خود را به ذلت كشانده</w:t>
      </w:r>
      <w:r w:rsidR="009D40DF">
        <w:rPr>
          <w:rtl/>
        </w:rPr>
        <w:t xml:space="preserve">، </w:t>
      </w:r>
      <w:r>
        <w:rPr>
          <w:rtl/>
        </w:rPr>
        <w:t>او را خوار كند و گاه غرض ‍ او تحصيل مقام يا مال است ؛ يعنى مى خواهد با بحث و جدل</w:t>
      </w:r>
      <w:r w:rsidR="009D40DF">
        <w:rPr>
          <w:rtl/>
        </w:rPr>
        <w:t xml:space="preserve">، </w:t>
      </w:r>
      <w:r>
        <w:rPr>
          <w:rtl/>
        </w:rPr>
        <w:t>طرف مقابل را مغلوب كند تا ديگران توجه بيش ترى به او كرده</w:t>
      </w:r>
      <w:r w:rsidR="009D40DF">
        <w:rPr>
          <w:rtl/>
        </w:rPr>
        <w:t xml:space="preserve">، </w:t>
      </w:r>
      <w:r>
        <w:rPr>
          <w:rtl/>
        </w:rPr>
        <w:t>بتواند با اين روش از ماديات بهره مند شود</w:t>
      </w:r>
      <w:r w:rsidR="009D40DF">
        <w:rPr>
          <w:rtl/>
        </w:rPr>
        <w:t xml:space="preserve">. </w:t>
      </w:r>
      <w:r>
        <w:rPr>
          <w:rtl/>
        </w:rPr>
        <w:t>اين روش يكى از روش هاى فريب شيطان است</w:t>
      </w:r>
      <w:r w:rsidR="009D40DF">
        <w:rPr>
          <w:rtl/>
        </w:rPr>
        <w:t xml:space="preserve">. </w:t>
      </w:r>
    </w:p>
    <w:p w:rsidR="00775B40" w:rsidRDefault="00775B40" w:rsidP="00775B40">
      <w:pPr>
        <w:pStyle w:val="libNormal"/>
        <w:rPr>
          <w:rtl/>
        </w:rPr>
      </w:pPr>
      <w:r>
        <w:rPr>
          <w:rtl/>
        </w:rPr>
        <w:t xml:space="preserve">روزى شخصى خدمت امام حسين </w:t>
      </w:r>
      <w:r w:rsidR="005D409C" w:rsidRPr="005D409C">
        <w:rPr>
          <w:rStyle w:val="libAlaemChar"/>
          <w:rtl/>
        </w:rPr>
        <w:t>عليه‌السلام</w:t>
      </w:r>
      <w:r>
        <w:rPr>
          <w:rtl/>
        </w:rPr>
        <w:t xml:space="preserve"> آمد و به امام گفت :</w:t>
      </w:r>
    </w:p>
    <w:p w:rsidR="00775B40" w:rsidRDefault="00775B40" w:rsidP="00775B40">
      <w:pPr>
        <w:pStyle w:val="libNormal"/>
        <w:rPr>
          <w:rtl/>
        </w:rPr>
      </w:pPr>
      <w:r>
        <w:rPr>
          <w:rtl/>
        </w:rPr>
        <w:t xml:space="preserve">اجلس حتى نتناظر فى الدين فقال يا هذا انا بصير بدينى مكشوف على هداى فان كنت جاهلا بدينگ فاذهب فاطلبه مالى و للمماراه و ان الشيطان ليوسوس للرجل و يناجيه و يقول ناظر الناس فى الدين لئلا يظنوا بك العجز و الجهل </w:t>
      </w:r>
      <w:r w:rsidRPr="009D40DF">
        <w:rPr>
          <w:rStyle w:val="libFootnotenumChar"/>
          <w:rtl/>
        </w:rPr>
        <w:t>(297)</w:t>
      </w:r>
      <w:r w:rsidR="009D40DF">
        <w:rPr>
          <w:rtl/>
        </w:rPr>
        <w:t xml:space="preserve">. </w:t>
      </w:r>
    </w:p>
    <w:p w:rsidR="00775B40" w:rsidRDefault="00775B40" w:rsidP="00775B40">
      <w:pPr>
        <w:pStyle w:val="libNormal"/>
        <w:rPr>
          <w:rtl/>
        </w:rPr>
      </w:pPr>
      <w:r>
        <w:rPr>
          <w:rtl/>
        </w:rPr>
        <w:t>بنشين تا با هم مناظره كنيم</w:t>
      </w:r>
      <w:r w:rsidR="009D40DF">
        <w:rPr>
          <w:rtl/>
        </w:rPr>
        <w:t xml:space="preserve">. </w:t>
      </w:r>
      <w:r>
        <w:rPr>
          <w:rtl/>
        </w:rPr>
        <w:t>امام فرمود: اى فلانى ! من از دينم آگاهم و اگر تو از دينت آگاهى ندارى</w:t>
      </w:r>
      <w:r w:rsidR="009D40DF">
        <w:rPr>
          <w:rtl/>
        </w:rPr>
        <w:t xml:space="preserve">، </w:t>
      </w:r>
      <w:r>
        <w:rPr>
          <w:rtl/>
        </w:rPr>
        <w:t>برو جست وجو كن و آن را ياد بگيرد</w:t>
      </w:r>
      <w:r w:rsidR="009D40DF">
        <w:rPr>
          <w:rtl/>
        </w:rPr>
        <w:t xml:space="preserve">. </w:t>
      </w:r>
      <w:r>
        <w:rPr>
          <w:rtl/>
        </w:rPr>
        <w:t>من اهل مراء نيستم</w:t>
      </w:r>
      <w:r w:rsidR="009D40DF">
        <w:rPr>
          <w:rtl/>
        </w:rPr>
        <w:t xml:space="preserve">. </w:t>
      </w:r>
      <w:r>
        <w:rPr>
          <w:rtl/>
        </w:rPr>
        <w:t>همانا شيطان در اشخاص وسوسه مى اندازد و مى گويد: برو با مردم مناظره كن تا گمان نكنند ناتوان و نادان هستى</w:t>
      </w:r>
      <w:r w:rsidR="009D40DF">
        <w:rPr>
          <w:rtl/>
        </w:rPr>
        <w:t xml:space="preserve">. </w:t>
      </w:r>
    </w:p>
    <w:p w:rsidR="00775B40" w:rsidRDefault="00775B40" w:rsidP="00775B40">
      <w:pPr>
        <w:pStyle w:val="libNormal"/>
        <w:rPr>
          <w:rtl/>
        </w:rPr>
      </w:pPr>
      <w:r>
        <w:rPr>
          <w:rtl/>
        </w:rPr>
        <w:lastRenderedPageBreak/>
        <w:t>روايت بيان مى كند كه تمام اين ها</w:t>
      </w:r>
      <w:r w:rsidR="009D40DF">
        <w:rPr>
          <w:rtl/>
        </w:rPr>
        <w:t xml:space="preserve">، </w:t>
      </w:r>
      <w:r>
        <w:rPr>
          <w:rtl/>
        </w:rPr>
        <w:t>جنبه شيطانى داشته</w:t>
      </w:r>
      <w:r w:rsidR="009D40DF">
        <w:rPr>
          <w:rtl/>
        </w:rPr>
        <w:t xml:space="preserve">، </w:t>
      </w:r>
      <w:r>
        <w:rPr>
          <w:rtl/>
        </w:rPr>
        <w:t>ضايعات فراوانى را نيز به دنبال خواهد داشت</w:t>
      </w:r>
      <w:r w:rsidR="009D40DF">
        <w:rPr>
          <w:rtl/>
        </w:rPr>
        <w:t xml:space="preserve">. </w:t>
      </w:r>
    </w:p>
    <w:p w:rsidR="00775B40" w:rsidRDefault="00775B40" w:rsidP="00775B40">
      <w:pPr>
        <w:pStyle w:val="libNormal"/>
        <w:rPr>
          <w:rtl/>
        </w:rPr>
      </w:pPr>
      <w:r>
        <w:rPr>
          <w:rtl/>
        </w:rPr>
        <w:t>2 - انگيزه الاهى : گروهى از افراد</w:t>
      </w:r>
      <w:r w:rsidR="009D40DF">
        <w:rPr>
          <w:rtl/>
        </w:rPr>
        <w:t xml:space="preserve">، </w:t>
      </w:r>
      <w:r>
        <w:rPr>
          <w:rtl/>
        </w:rPr>
        <w:t>براى خدا بحث و جدل مى كنند</w:t>
      </w:r>
      <w:r w:rsidR="009D40DF">
        <w:rPr>
          <w:rtl/>
        </w:rPr>
        <w:t xml:space="preserve">. </w:t>
      </w:r>
      <w:r>
        <w:rPr>
          <w:rtl/>
        </w:rPr>
        <w:t>آن ها يا مى خواهند شخص نادان را آگاه و ارشاد كنند كه به آن «ارشاد الجاهل» (راهنمايى نادان) مى گويند يا مى خواهند شخص گمراهى را هدايت كرده</w:t>
      </w:r>
      <w:r w:rsidR="009D40DF">
        <w:rPr>
          <w:rtl/>
        </w:rPr>
        <w:t xml:space="preserve">، </w:t>
      </w:r>
      <w:r>
        <w:rPr>
          <w:rtl/>
        </w:rPr>
        <w:t>راه درست را به او نشان دهند كه به آن «ارشاد المضل» يعنى «راهنمايى گمراه» گفته مى شود</w:t>
      </w:r>
      <w:r w:rsidR="009D40DF">
        <w:rPr>
          <w:rtl/>
        </w:rPr>
        <w:t xml:space="preserve">. </w:t>
      </w:r>
    </w:p>
    <w:p w:rsidR="00775B40" w:rsidRDefault="00775B40" w:rsidP="00775B40">
      <w:pPr>
        <w:pStyle w:val="libNormal"/>
        <w:rPr>
          <w:rtl/>
        </w:rPr>
      </w:pPr>
      <w:r>
        <w:rPr>
          <w:rtl/>
        </w:rPr>
        <w:t>دانشمندان اخلاق مى گويند اين نوع جدل از «اركان اعظم» (بزرگ ترين پايه هاى) دين است ؛ زيرا اين عمل</w:t>
      </w:r>
      <w:r w:rsidR="009D40DF">
        <w:rPr>
          <w:rtl/>
        </w:rPr>
        <w:t xml:space="preserve">، </w:t>
      </w:r>
      <w:r>
        <w:rPr>
          <w:rtl/>
        </w:rPr>
        <w:t>روح انسان را زنده مى كند</w:t>
      </w:r>
      <w:r w:rsidR="009D40DF">
        <w:rPr>
          <w:rtl/>
        </w:rPr>
        <w:t xml:space="preserve">. </w:t>
      </w:r>
    </w:p>
    <w:p w:rsidR="00775B40" w:rsidRDefault="00775B40" w:rsidP="00775B40">
      <w:pPr>
        <w:pStyle w:val="libNormal"/>
        <w:rPr>
          <w:rtl/>
        </w:rPr>
      </w:pPr>
      <w:r>
        <w:rPr>
          <w:rtl/>
        </w:rPr>
        <w:t>خداوند بزرگ در قرآن كريم مى فرمايد:</w:t>
      </w:r>
    </w:p>
    <w:p w:rsidR="00775B40" w:rsidRDefault="00775B40" w:rsidP="00775B40">
      <w:pPr>
        <w:pStyle w:val="libNormal"/>
        <w:rPr>
          <w:rtl/>
        </w:rPr>
      </w:pPr>
      <w:r w:rsidRPr="006A429A">
        <w:rPr>
          <w:rStyle w:val="libAieChar"/>
          <w:rtl/>
        </w:rPr>
        <w:t>من احياها (نفسا) فكانما احيا الناس جميعا</w:t>
      </w:r>
      <w:r>
        <w:rPr>
          <w:rtl/>
        </w:rPr>
        <w:t xml:space="preserve"> </w:t>
      </w:r>
      <w:r w:rsidRPr="009D40DF">
        <w:rPr>
          <w:rStyle w:val="libFootnotenumChar"/>
          <w:rtl/>
        </w:rPr>
        <w:t>(298)</w:t>
      </w:r>
      <w:r w:rsidR="009D40DF">
        <w:rPr>
          <w:rtl/>
        </w:rPr>
        <w:t xml:space="preserve">. </w:t>
      </w:r>
    </w:p>
    <w:p w:rsidR="00775B40" w:rsidRDefault="00775B40" w:rsidP="00775B40">
      <w:pPr>
        <w:pStyle w:val="libNormal"/>
        <w:rPr>
          <w:rtl/>
        </w:rPr>
      </w:pPr>
      <w:r>
        <w:rPr>
          <w:rtl/>
        </w:rPr>
        <w:t>كسى كه نفسى را زنده كند</w:t>
      </w:r>
      <w:r w:rsidR="009D40DF">
        <w:rPr>
          <w:rtl/>
        </w:rPr>
        <w:t xml:space="preserve">، </w:t>
      </w:r>
      <w:r>
        <w:rPr>
          <w:rtl/>
        </w:rPr>
        <w:t>مثل اين است كه همه مردم را زنده كرده است ؛</w:t>
      </w:r>
    </w:p>
    <w:p w:rsidR="00775B40" w:rsidRDefault="00775B40" w:rsidP="00775B40">
      <w:pPr>
        <w:pStyle w:val="libNormal"/>
        <w:rPr>
          <w:rtl/>
        </w:rPr>
      </w:pPr>
      <w:r>
        <w:rPr>
          <w:rtl/>
        </w:rPr>
        <w:t>البته در اين جا</w:t>
      </w:r>
      <w:r w:rsidR="009D40DF">
        <w:rPr>
          <w:rtl/>
        </w:rPr>
        <w:t xml:space="preserve">، </w:t>
      </w:r>
      <w:r>
        <w:rPr>
          <w:rtl/>
        </w:rPr>
        <w:t>منظور از احيا</w:t>
      </w:r>
      <w:r w:rsidR="009D40DF">
        <w:rPr>
          <w:rtl/>
        </w:rPr>
        <w:t xml:space="preserve">، </w:t>
      </w:r>
      <w:r>
        <w:rPr>
          <w:rtl/>
        </w:rPr>
        <w:t>سير كردن گرسنه و رهانيدن كسى از مرگ جسمانى نيست ؛ بلكه مرحله اى بالاتر و معنايى برتر است</w:t>
      </w:r>
      <w:r w:rsidR="009D40DF">
        <w:rPr>
          <w:rtl/>
        </w:rPr>
        <w:t xml:space="preserve">. </w:t>
      </w:r>
      <w:r>
        <w:rPr>
          <w:rtl/>
        </w:rPr>
        <w:t>زنده نگه داشتن انسان از مرگ جسمانى</w:t>
      </w:r>
      <w:r w:rsidR="009D40DF">
        <w:rPr>
          <w:rtl/>
        </w:rPr>
        <w:t xml:space="preserve">، </w:t>
      </w:r>
      <w:r>
        <w:rPr>
          <w:rtl/>
        </w:rPr>
        <w:t>موقت و ناپايدار است و حيات معنوى و روحانى انسان ماندگار و جاودانه خواهد بود؛ پس جدل ممكن است با انگيزه اى نيكو و الاهى انجام شود كه آيات و روايات هم آن را ستوده و نيكو دانسته اند و هم مى شود با قصدى زشت و شيطانى صورت پذيرد كه آيات و روايات نيز آن را نكوهيده و از آن بازداشته اند</w:t>
      </w:r>
      <w:r w:rsidR="009D40DF">
        <w:rPr>
          <w:rtl/>
        </w:rPr>
        <w:t xml:space="preserve">. </w:t>
      </w:r>
    </w:p>
    <w:p w:rsidR="00775B40" w:rsidRDefault="00775B40" w:rsidP="00775B40">
      <w:pPr>
        <w:pStyle w:val="libNormal"/>
        <w:rPr>
          <w:rtl/>
        </w:rPr>
      </w:pPr>
      <w:r>
        <w:rPr>
          <w:rtl/>
        </w:rPr>
        <w:t>ب</w:t>
      </w:r>
      <w:r w:rsidR="009D40DF">
        <w:rPr>
          <w:rtl/>
        </w:rPr>
        <w:t xml:space="preserve">. </w:t>
      </w:r>
      <w:r>
        <w:rPr>
          <w:rtl/>
        </w:rPr>
        <w:t>كيفيت بحث و جدل</w:t>
      </w:r>
    </w:p>
    <w:p w:rsidR="00775B40" w:rsidRDefault="00775B40" w:rsidP="00775B40">
      <w:pPr>
        <w:pStyle w:val="libNormal"/>
        <w:rPr>
          <w:rtl/>
        </w:rPr>
      </w:pPr>
      <w:r>
        <w:rPr>
          <w:rtl/>
        </w:rPr>
        <w:t>براى اين جهت سه صورت فرض مى شود:</w:t>
      </w:r>
    </w:p>
    <w:p w:rsidR="00775B40" w:rsidRDefault="00775B40" w:rsidP="00775B40">
      <w:pPr>
        <w:pStyle w:val="libNormal"/>
        <w:rPr>
          <w:rtl/>
        </w:rPr>
      </w:pPr>
      <w:r>
        <w:rPr>
          <w:rtl/>
        </w:rPr>
        <w:lastRenderedPageBreak/>
        <w:t>1 - خشونت و توهين در جدال : گاه جدال كننده در سخن گفتن و بحث با ديگران به خشونت و درشتى دست زده</w:t>
      </w:r>
      <w:r w:rsidR="009D40DF">
        <w:rPr>
          <w:rtl/>
        </w:rPr>
        <w:t xml:space="preserve">، </w:t>
      </w:r>
      <w:r>
        <w:rPr>
          <w:rtl/>
        </w:rPr>
        <w:t>رفتارش با اهانت و تحقير آميخته مى شود</w:t>
      </w:r>
      <w:r w:rsidR="009D40DF">
        <w:rPr>
          <w:rtl/>
        </w:rPr>
        <w:t xml:space="preserve">. </w:t>
      </w:r>
      <w:r>
        <w:rPr>
          <w:rtl/>
        </w:rPr>
        <w:t>در اين صورت</w:t>
      </w:r>
      <w:r w:rsidR="009D40DF">
        <w:rPr>
          <w:rtl/>
        </w:rPr>
        <w:t xml:space="preserve">، </w:t>
      </w:r>
      <w:r>
        <w:rPr>
          <w:rtl/>
        </w:rPr>
        <w:t>حتى اگر طرف مقابل جاهل هم بوده و دچار شبهه باشد و جدل كننده نيز با انگيزه الاهى بخواهد آن شبهه را از ذهن او بزدايد</w:t>
      </w:r>
      <w:r w:rsidR="009D40DF">
        <w:rPr>
          <w:rtl/>
        </w:rPr>
        <w:t xml:space="preserve">، </w:t>
      </w:r>
      <w:r>
        <w:rPr>
          <w:rtl/>
        </w:rPr>
        <w:t>با اين برخورد</w:t>
      </w:r>
      <w:r w:rsidR="009D40DF">
        <w:rPr>
          <w:rtl/>
        </w:rPr>
        <w:t xml:space="preserve">، </w:t>
      </w:r>
      <w:r>
        <w:rPr>
          <w:rtl/>
        </w:rPr>
        <w:t>باعث نرسيدن طرف مقابل به حقيقت و فرو رفتن او در گرداب باطل گرفته نخواهد شد؛ زيرا راهى كه او براى بحث و گفت وگو برگزيده</w:t>
      </w:r>
      <w:r w:rsidR="009D40DF">
        <w:rPr>
          <w:rtl/>
        </w:rPr>
        <w:t xml:space="preserve">، </w:t>
      </w:r>
      <w:r>
        <w:rPr>
          <w:rtl/>
        </w:rPr>
        <w:t>نتيجه مطلوب نخواهد داشت</w:t>
      </w:r>
      <w:r w:rsidR="009D40DF">
        <w:rPr>
          <w:rtl/>
        </w:rPr>
        <w:t xml:space="preserve">. </w:t>
      </w:r>
      <w:r>
        <w:rPr>
          <w:rtl/>
        </w:rPr>
        <w:t>اين جدال</w:t>
      </w:r>
      <w:r w:rsidR="009D40DF">
        <w:rPr>
          <w:rtl/>
        </w:rPr>
        <w:t xml:space="preserve">، </w:t>
      </w:r>
      <w:r>
        <w:rPr>
          <w:rtl/>
        </w:rPr>
        <w:t>«جدال قبيح» ناميده مى شود</w:t>
      </w:r>
      <w:r w:rsidR="009D40DF">
        <w:rPr>
          <w:rtl/>
        </w:rPr>
        <w:t xml:space="preserve">. </w:t>
      </w:r>
    </w:p>
    <w:p w:rsidR="00775B40" w:rsidRDefault="00775B40" w:rsidP="00775B40">
      <w:pPr>
        <w:pStyle w:val="libNormal"/>
        <w:rPr>
          <w:rtl/>
        </w:rPr>
      </w:pPr>
      <w:r>
        <w:rPr>
          <w:rtl/>
        </w:rPr>
        <w:t>2 - نرمجويى و ملاطفت در جدال : گاه شخص جدال كننده در سخن گفتن بسيار آرام و نرم است و با وفق و مدارا مى كوشد تا طرف مقابل را قانع و از راه و عقيده باطل دور كند</w:t>
      </w:r>
      <w:r w:rsidR="009D40DF">
        <w:rPr>
          <w:rtl/>
        </w:rPr>
        <w:t xml:space="preserve">. </w:t>
      </w:r>
      <w:r>
        <w:rPr>
          <w:rtl/>
        </w:rPr>
        <w:t>او به شكل كامل به سخنان طرف مقابل گوش ‍ داده</w:t>
      </w:r>
      <w:r w:rsidR="009D40DF">
        <w:rPr>
          <w:rtl/>
        </w:rPr>
        <w:t xml:space="preserve">، </w:t>
      </w:r>
      <w:r>
        <w:rPr>
          <w:rtl/>
        </w:rPr>
        <w:t>با صبر و حوصله او را به مواضع خود نزديك مى سازد</w:t>
      </w:r>
      <w:r w:rsidR="009D40DF">
        <w:rPr>
          <w:rtl/>
        </w:rPr>
        <w:t xml:space="preserve">. </w:t>
      </w:r>
      <w:r>
        <w:rPr>
          <w:rtl/>
        </w:rPr>
        <w:t>اين جدال</w:t>
      </w:r>
      <w:r w:rsidR="009D40DF">
        <w:rPr>
          <w:rtl/>
        </w:rPr>
        <w:t xml:space="preserve">، </w:t>
      </w:r>
      <w:r>
        <w:rPr>
          <w:rtl/>
        </w:rPr>
        <w:t>«جدال احسن» ناميده مى شود</w:t>
      </w:r>
      <w:r w:rsidR="009D40DF">
        <w:rPr>
          <w:rtl/>
        </w:rPr>
        <w:t xml:space="preserve">. </w:t>
      </w:r>
    </w:p>
    <w:p w:rsidR="00775B40" w:rsidRDefault="00775B40" w:rsidP="00775B40">
      <w:pPr>
        <w:pStyle w:val="libNormal"/>
        <w:rPr>
          <w:rtl/>
        </w:rPr>
      </w:pPr>
      <w:r>
        <w:rPr>
          <w:rtl/>
        </w:rPr>
        <w:t>خداوند متعالى در قرآن فرموده است :</w:t>
      </w:r>
    </w:p>
    <w:p w:rsidR="00775B40" w:rsidRDefault="00775B40" w:rsidP="00775B40">
      <w:pPr>
        <w:pStyle w:val="libNormal"/>
        <w:rPr>
          <w:rtl/>
        </w:rPr>
      </w:pPr>
      <w:r w:rsidRPr="006A429A">
        <w:rPr>
          <w:rStyle w:val="libAieChar"/>
          <w:rtl/>
        </w:rPr>
        <w:t>ادع الى سبيل ربك بالحكمه و الموعظه الحسنه و جادلهم بالتى هى احسن</w:t>
      </w:r>
      <w:r>
        <w:rPr>
          <w:rtl/>
        </w:rPr>
        <w:t xml:space="preserve"> </w:t>
      </w:r>
      <w:r w:rsidRPr="009D40DF">
        <w:rPr>
          <w:rStyle w:val="libFootnotenumChar"/>
          <w:rtl/>
        </w:rPr>
        <w:t>(299)</w:t>
      </w:r>
      <w:r w:rsidR="009D40DF">
        <w:rPr>
          <w:rtl/>
        </w:rPr>
        <w:t xml:space="preserve">. </w:t>
      </w:r>
    </w:p>
    <w:p w:rsidR="00775B40" w:rsidRDefault="00775B40" w:rsidP="00775B40">
      <w:pPr>
        <w:pStyle w:val="libNormal"/>
        <w:rPr>
          <w:rtl/>
        </w:rPr>
      </w:pPr>
      <w:r>
        <w:rPr>
          <w:rtl/>
        </w:rPr>
        <w:t>[مردم را] با حكمت [و برهان</w:t>
      </w:r>
      <w:r w:rsidR="00C41A12">
        <w:rPr>
          <w:rtl/>
        </w:rPr>
        <w:t>]</w:t>
      </w:r>
      <w:r>
        <w:rPr>
          <w:rtl/>
        </w:rPr>
        <w:t xml:space="preserve"> و پند نيكو به راه پروردگارت فراخوان و با ايشان به نيكوترين شكل مناظره [و مجادله</w:t>
      </w:r>
      <w:r w:rsidR="00C41A12">
        <w:rPr>
          <w:rtl/>
        </w:rPr>
        <w:t>]</w:t>
      </w:r>
      <w:r>
        <w:rPr>
          <w:rtl/>
        </w:rPr>
        <w:t xml:space="preserve"> كن</w:t>
      </w:r>
      <w:r w:rsidR="009D40DF">
        <w:rPr>
          <w:rtl/>
        </w:rPr>
        <w:t xml:space="preserve">. </w:t>
      </w:r>
    </w:p>
    <w:p w:rsidR="00775B40" w:rsidRDefault="00775B40" w:rsidP="00775B40">
      <w:pPr>
        <w:pStyle w:val="libNormal"/>
        <w:rPr>
          <w:rtl/>
        </w:rPr>
      </w:pPr>
      <w:r>
        <w:rPr>
          <w:rtl/>
        </w:rPr>
        <w:t>خداوند در اين آيه</w:t>
      </w:r>
      <w:r w:rsidR="009D40DF">
        <w:rPr>
          <w:rtl/>
        </w:rPr>
        <w:t xml:space="preserve">، </w:t>
      </w:r>
      <w:r>
        <w:rPr>
          <w:rtl/>
        </w:rPr>
        <w:t>پيامبر را به جدال احسن امر مى كند</w:t>
      </w:r>
      <w:r w:rsidR="009D40DF">
        <w:rPr>
          <w:rtl/>
        </w:rPr>
        <w:t xml:space="preserve">. </w:t>
      </w:r>
    </w:p>
    <w:p w:rsidR="00775B40" w:rsidRDefault="00775B40" w:rsidP="00775B40">
      <w:pPr>
        <w:pStyle w:val="libNormal"/>
        <w:rPr>
          <w:rtl/>
        </w:rPr>
      </w:pPr>
      <w:r>
        <w:rPr>
          <w:rtl/>
        </w:rPr>
        <w:t>3 - حالت معمولى و عادى در جدال : جدل كننده در اين حالت</w:t>
      </w:r>
      <w:r w:rsidR="009D40DF">
        <w:rPr>
          <w:rtl/>
        </w:rPr>
        <w:t xml:space="preserve">، </w:t>
      </w:r>
      <w:r>
        <w:rPr>
          <w:rtl/>
        </w:rPr>
        <w:t>به مخاطب خود توهين نمى كند و او را از خود نمى رنجاند</w:t>
      </w:r>
      <w:r w:rsidR="009D40DF">
        <w:rPr>
          <w:rtl/>
        </w:rPr>
        <w:t xml:space="preserve">، </w:t>
      </w:r>
      <w:r>
        <w:rPr>
          <w:rtl/>
        </w:rPr>
        <w:t>و با نرمى و حوصله بسيار نيز با او جدل نمى كند؛ بلكه مطلب حق را به شكل متعارف و عادى بيان مى كند</w:t>
      </w:r>
      <w:r w:rsidR="009D40DF">
        <w:rPr>
          <w:rtl/>
        </w:rPr>
        <w:t xml:space="preserve">. </w:t>
      </w:r>
      <w:r>
        <w:rPr>
          <w:rtl/>
        </w:rPr>
        <w:t>به اين نوع گفت وگو</w:t>
      </w:r>
      <w:r w:rsidR="009D40DF">
        <w:rPr>
          <w:rtl/>
        </w:rPr>
        <w:t xml:space="preserve">، </w:t>
      </w:r>
      <w:r>
        <w:rPr>
          <w:rtl/>
        </w:rPr>
        <w:t>«جدال حسن» مى گويند؛ زيرا از لحاظ كيفيت</w:t>
      </w:r>
      <w:r w:rsidR="009D40DF">
        <w:rPr>
          <w:rtl/>
        </w:rPr>
        <w:t xml:space="preserve">، </w:t>
      </w:r>
      <w:r>
        <w:rPr>
          <w:rtl/>
        </w:rPr>
        <w:t xml:space="preserve">نيكو و </w:t>
      </w:r>
      <w:r>
        <w:rPr>
          <w:rtl/>
        </w:rPr>
        <w:lastRenderedPageBreak/>
        <w:t>پسنديده است و مخاطب را به خشم نمى آورد؛ البته به جدالى «حسن» و «احسن » گويند كه افزون بر نحوه برخورد مذكور</w:t>
      </w:r>
      <w:r w:rsidR="009D40DF">
        <w:rPr>
          <w:rtl/>
        </w:rPr>
        <w:t xml:space="preserve">، </w:t>
      </w:r>
      <w:r>
        <w:rPr>
          <w:rtl/>
        </w:rPr>
        <w:t>با انگيزه الاهى صورت پذيرد</w:t>
      </w:r>
      <w:r w:rsidR="009D40DF">
        <w:rPr>
          <w:rtl/>
        </w:rPr>
        <w:t xml:space="preserve">. </w:t>
      </w:r>
    </w:p>
    <w:p w:rsidR="00775B40" w:rsidRDefault="00775B40" w:rsidP="00775B40">
      <w:pPr>
        <w:pStyle w:val="libNormal"/>
        <w:rPr>
          <w:rtl/>
        </w:rPr>
      </w:pPr>
      <w:r>
        <w:rPr>
          <w:rtl/>
        </w:rPr>
        <w:t>ج</w:t>
      </w:r>
      <w:r w:rsidR="009D40DF">
        <w:rPr>
          <w:rtl/>
        </w:rPr>
        <w:t xml:space="preserve">. </w:t>
      </w:r>
      <w:r>
        <w:rPr>
          <w:rtl/>
        </w:rPr>
        <w:t>مواد بحث و جدل</w:t>
      </w:r>
    </w:p>
    <w:p w:rsidR="00775B40" w:rsidRDefault="00775B40" w:rsidP="00775B40">
      <w:pPr>
        <w:pStyle w:val="libNormal"/>
        <w:rPr>
          <w:rtl/>
        </w:rPr>
      </w:pPr>
      <w:r>
        <w:rPr>
          <w:rtl/>
        </w:rPr>
        <w:t>گاه</w:t>
      </w:r>
      <w:r w:rsidR="009D40DF">
        <w:rPr>
          <w:rtl/>
        </w:rPr>
        <w:t xml:space="preserve">، </w:t>
      </w:r>
      <w:r>
        <w:rPr>
          <w:rtl/>
        </w:rPr>
        <w:t>جدل از جهت مواد بررسى مى شود كه اين مواد دوگونه اند:</w:t>
      </w:r>
    </w:p>
    <w:p w:rsidR="00775B40" w:rsidRDefault="00775B40" w:rsidP="00775B40">
      <w:pPr>
        <w:pStyle w:val="libNormal"/>
        <w:rPr>
          <w:rtl/>
        </w:rPr>
      </w:pPr>
      <w:r>
        <w:rPr>
          <w:rtl/>
        </w:rPr>
        <w:t>1 -مواد درست : شخص بايد براى اثبات حق و ابطال كلام و عقيده باطل</w:t>
      </w:r>
      <w:r w:rsidR="009D40DF">
        <w:rPr>
          <w:rtl/>
        </w:rPr>
        <w:t xml:space="preserve">، </w:t>
      </w:r>
      <w:r>
        <w:rPr>
          <w:rtl/>
        </w:rPr>
        <w:t>از مواد درست (حق) استفاده كند تا پيكار او جدال نيكو باشد؛ براى نمونه از مسلمات كه شخص مقابل هم آن را قبول دارد</w:t>
      </w:r>
      <w:r w:rsidR="009D40DF">
        <w:rPr>
          <w:rtl/>
        </w:rPr>
        <w:t xml:space="preserve">، </w:t>
      </w:r>
      <w:r>
        <w:rPr>
          <w:rtl/>
        </w:rPr>
        <w:t>استفاده</w:t>
      </w:r>
      <w:r w:rsidR="009D40DF">
        <w:rPr>
          <w:rtl/>
        </w:rPr>
        <w:t xml:space="preserve">، </w:t>
      </w:r>
      <w:r>
        <w:rPr>
          <w:rtl/>
        </w:rPr>
        <w:t>و باطل بودن عقيده آن شخص را اثبات كند</w:t>
      </w:r>
      <w:r w:rsidR="009D40DF">
        <w:rPr>
          <w:rtl/>
        </w:rPr>
        <w:t xml:space="preserve">. </w:t>
      </w:r>
    </w:p>
    <w:p w:rsidR="00775B40" w:rsidRDefault="00775B40" w:rsidP="00775B40">
      <w:pPr>
        <w:pStyle w:val="libNormal"/>
        <w:rPr>
          <w:rtl/>
        </w:rPr>
      </w:pPr>
      <w:r>
        <w:rPr>
          <w:rtl/>
        </w:rPr>
        <w:t>2 - مواد نادرست و باطل : ممكن است شخص بر اثبات حق و قانع كردن طرف مقابل</w:t>
      </w:r>
      <w:r w:rsidR="009D40DF">
        <w:rPr>
          <w:rtl/>
        </w:rPr>
        <w:t xml:space="preserve">، </w:t>
      </w:r>
      <w:r>
        <w:rPr>
          <w:rtl/>
        </w:rPr>
        <w:t>از ماده اى باطل استفاده كند</w:t>
      </w:r>
      <w:r w:rsidR="009D40DF">
        <w:rPr>
          <w:rtl/>
        </w:rPr>
        <w:t xml:space="preserve">. </w:t>
      </w:r>
      <w:r>
        <w:rPr>
          <w:rtl/>
        </w:rPr>
        <w:t>اين حالت خود دو صورت دارد:</w:t>
      </w:r>
    </w:p>
    <w:p w:rsidR="00775B40" w:rsidRDefault="00775B40" w:rsidP="00775B40">
      <w:pPr>
        <w:pStyle w:val="libNormal"/>
        <w:rPr>
          <w:rtl/>
        </w:rPr>
      </w:pPr>
      <w:r>
        <w:rPr>
          <w:rtl/>
        </w:rPr>
        <w:t>صورت نخست اين كه شخص براى اثبات حق</w:t>
      </w:r>
      <w:r w:rsidR="009D40DF">
        <w:rPr>
          <w:rtl/>
        </w:rPr>
        <w:t xml:space="preserve">، </w:t>
      </w:r>
      <w:r>
        <w:rPr>
          <w:rtl/>
        </w:rPr>
        <w:t>از سخن باطل طرف مقابل بهره برد؛ يعنى براى اثبات حق به سخن باطلى كه شخص مقابل مى گويد</w:t>
      </w:r>
      <w:r w:rsidR="009D40DF">
        <w:rPr>
          <w:rtl/>
        </w:rPr>
        <w:t xml:space="preserve">، </w:t>
      </w:r>
      <w:r>
        <w:rPr>
          <w:rtl/>
        </w:rPr>
        <w:t>تمسك جويد تا شايد او را با سخن خودش محكوم و براى پذيرش حق قانع كند</w:t>
      </w:r>
      <w:r w:rsidR="009D40DF">
        <w:rPr>
          <w:rtl/>
        </w:rPr>
        <w:t xml:space="preserve">. </w:t>
      </w:r>
    </w:p>
    <w:p w:rsidR="00775B40" w:rsidRDefault="00775B40" w:rsidP="00775B40">
      <w:pPr>
        <w:pStyle w:val="libNormal"/>
        <w:rPr>
          <w:rtl/>
        </w:rPr>
      </w:pPr>
      <w:r>
        <w:rPr>
          <w:rtl/>
        </w:rPr>
        <w:t>صورت دوم اين كه براى ابطال سخنان باطل شخص مقابل</w:t>
      </w:r>
      <w:r w:rsidR="009D40DF">
        <w:rPr>
          <w:rtl/>
        </w:rPr>
        <w:t xml:space="preserve">، </w:t>
      </w:r>
      <w:r>
        <w:rPr>
          <w:rtl/>
        </w:rPr>
        <w:t>منكر ادله حقى شود كه شخص مقابل براى اثبات باطل خود</w:t>
      </w:r>
      <w:r w:rsidR="009D40DF">
        <w:rPr>
          <w:rtl/>
        </w:rPr>
        <w:t xml:space="preserve">، </w:t>
      </w:r>
      <w:r>
        <w:rPr>
          <w:rtl/>
        </w:rPr>
        <w:t>به ناحق از آن ها استفاده كرده است</w:t>
      </w:r>
      <w:r w:rsidR="009D40DF">
        <w:rPr>
          <w:rtl/>
        </w:rPr>
        <w:t xml:space="preserve">. </w:t>
      </w:r>
      <w:r>
        <w:rPr>
          <w:rtl/>
        </w:rPr>
        <w:t>او به حق اعتراف مى كند تا شايد بتواند باطل خود را اثبات كند و شخص جدل كننده نيز براى اين كه راه او را ببندد</w:t>
      </w:r>
      <w:r w:rsidR="009D40DF">
        <w:rPr>
          <w:rtl/>
        </w:rPr>
        <w:t xml:space="preserve">، </w:t>
      </w:r>
      <w:r>
        <w:rPr>
          <w:rtl/>
        </w:rPr>
        <w:t>در مقابل او</w:t>
      </w:r>
      <w:r w:rsidR="009D40DF">
        <w:rPr>
          <w:rtl/>
        </w:rPr>
        <w:t xml:space="preserve">، </w:t>
      </w:r>
      <w:r>
        <w:rPr>
          <w:rtl/>
        </w:rPr>
        <w:t>منكر حق مى شود تا طرف مقابل نتواند باطل خود را به اثبات برساند</w:t>
      </w:r>
      <w:r w:rsidR="009D40DF">
        <w:rPr>
          <w:rtl/>
        </w:rPr>
        <w:t xml:space="preserve">. </w:t>
      </w:r>
      <w:r>
        <w:rPr>
          <w:rtl/>
        </w:rPr>
        <w:t>اين گونه جدل در جايى پيش مى آيد كه شخص</w:t>
      </w:r>
      <w:r w:rsidR="009D40DF">
        <w:rPr>
          <w:rtl/>
        </w:rPr>
        <w:t xml:space="preserve">، </w:t>
      </w:r>
      <w:r>
        <w:rPr>
          <w:rtl/>
        </w:rPr>
        <w:t>توان بحث با مواد درست را ندارد و در بحث ضعيف است ؛ از اين رو آن را جدل «غيرحسن» مى نامند</w:t>
      </w:r>
      <w:r w:rsidR="009D40DF">
        <w:rPr>
          <w:rtl/>
        </w:rPr>
        <w:t xml:space="preserve">. </w:t>
      </w:r>
    </w:p>
    <w:p w:rsidR="00775B40" w:rsidRDefault="00775B40" w:rsidP="00775B40">
      <w:pPr>
        <w:pStyle w:val="libNormal"/>
        <w:rPr>
          <w:rtl/>
        </w:rPr>
      </w:pPr>
      <w:r>
        <w:rPr>
          <w:rtl/>
        </w:rPr>
        <w:lastRenderedPageBreak/>
        <w:t>جدال و بحث نيك علمى و دينى</w:t>
      </w:r>
      <w:r w:rsidR="009D40DF">
        <w:rPr>
          <w:rtl/>
        </w:rPr>
        <w:t xml:space="preserve">، </w:t>
      </w:r>
      <w:r>
        <w:rPr>
          <w:rtl/>
        </w:rPr>
        <w:t>آن است كه انسان از مواد درست و حق بهره گيرد و طرف مقابل را قانع كند</w:t>
      </w:r>
      <w:r w:rsidR="009D40DF">
        <w:rPr>
          <w:rtl/>
        </w:rPr>
        <w:t xml:space="preserve">. </w:t>
      </w:r>
    </w:p>
    <w:p w:rsidR="00775B40" w:rsidRDefault="00775B40" w:rsidP="006A429A">
      <w:pPr>
        <w:pStyle w:val="Heading3"/>
        <w:rPr>
          <w:rtl/>
        </w:rPr>
      </w:pPr>
      <w:bookmarkStart w:id="100" w:name="_Toc383426290"/>
      <w:r>
        <w:rPr>
          <w:rtl/>
        </w:rPr>
        <w:t>مخاطب جدال</w:t>
      </w:r>
      <w:bookmarkEnd w:id="100"/>
    </w:p>
    <w:p w:rsidR="00775B40" w:rsidRDefault="00775B40" w:rsidP="00775B40">
      <w:pPr>
        <w:pStyle w:val="libNormal"/>
        <w:rPr>
          <w:rtl/>
        </w:rPr>
      </w:pPr>
      <w:r>
        <w:rPr>
          <w:rtl/>
        </w:rPr>
        <w:t>جدال را از جهت قابليت پذيرش مخاطب هم مى توان به دو قسم تقسيم كرد:</w:t>
      </w:r>
    </w:p>
    <w:p w:rsidR="00775B40" w:rsidRDefault="00775B40" w:rsidP="00775B40">
      <w:pPr>
        <w:pStyle w:val="libNormal"/>
      </w:pPr>
      <w:r>
        <w:rPr>
          <w:rtl/>
        </w:rPr>
        <w:t>1 -مخاطب آماده : گاه طرف مقابل بحث</w:t>
      </w:r>
      <w:r w:rsidR="009D40DF">
        <w:rPr>
          <w:rtl/>
        </w:rPr>
        <w:t xml:space="preserve">، </w:t>
      </w:r>
      <w:r>
        <w:rPr>
          <w:rtl/>
        </w:rPr>
        <w:t>مخاطبى است كه آمادگى پذيرش عقيده حق را دارد و با همين انگيزه به جدال مى پردازد تا حقيقت آشكار شود</w:t>
      </w:r>
      <w:r w:rsidR="009D40DF">
        <w:rPr>
          <w:rtl/>
        </w:rPr>
        <w:t xml:space="preserve">. </w:t>
      </w:r>
      <w:r>
        <w:rPr>
          <w:rtl/>
        </w:rPr>
        <w:t>براى او حق از عقيده اش مهم تر است ؛ از اين رو اگر با گفت وگو</w:t>
      </w:r>
      <w:r w:rsidR="009D40DF">
        <w:rPr>
          <w:rtl/>
        </w:rPr>
        <w:t xml:space="preserve">، </w:t>
      </w:r>
      <w:r>
        <w:rPr>
          <w:rtl/>
        </w:rPr>
        <w:t>به حقانيت جدل كننده پى ببرد</w:t>
      </w:r>
      <w:r w:rsidR="009D40DF">
        <w:rPr>
          <w:rtl/>
        </w:rPr>
        <w:t xml:space="preserve">، </w:t>
      </w:r>
      <w:r>
        <w:rPr>
          <w:rtl/>
        </w:rPr>
        <w:t>از عقيده خويش دست خواهد كشيد</w:t>
      </w:r>
      <w:r w:rsidR="009D40DF">
        <w:rPr>
          <w:rtl/>
        </w:rPr>
        <w:t xml:space="preserve">. </w:t>
      </w:r>
    </w:p>
    <w:p w:rsidR="00775B40" w:rsidRDefault="00775B40" w:rsidP="00775B40">
      <w:pPr>
        <w:pStyle w:val="libNormal"/>
        <w:rPr>
          <w:rtl/>
        </w:rPr>
      </w:pPr>
      <w:r>
        <w:rPr>
          <w:rtl/>
        </w:rPr>
        <w:t>2 - مخاطب لجوج : گاه طرف جدل</w:t>
      </w:r>
      <w:r w:rsidR="009D40DF">
        <w:rPr>
          <w:rtl/>
        </w:rPr>
        <w:t xml:space="preserve">، </w:t>
      </w:r>
      <w:r>
        <w:rPr>
          <w:rtl/>
        </w:rPr>
        <w:t>مخاطبى لجوج است كه هيچ عقيده اى را نمى پذيرد و فقط بر عقيده خويش پا مى فشرد</w:t>
      </w:r>
      <w:r w:rsidR="009D40DF">
        <w:rPr>
          <w:rtl/>
        </w:rPr>
        <w:t xml:space="preserve">. </w:t>
      </w:r>
      <w:r>
        <w:rPr>
          <w:rtl/>
        </w:rPr>
        <w:t>چنين كسى اگر به حقانيت جدال كننده هم پى ببرد</w:t>
      </w:r>
      <w:r w:rsidR="009D40DF">
        <w:rPr>
          <w:rtl/>
        </w:rPr>
        <w:t xml:space="preserve">، </w:t>
      </w:r>
      <w:r>
        <w:rPr>
          <w:rtl/>
        </w:rPr>
        <w:t>تسليم نشده</w:t>
      </w:r>
      <w:r w:rsidR="009D40DF">
        <w:rPr>
          <w:rtl/>
        </w:rPr>
        <w:t xml:space="preserve">، </w:t>
      </w:r>
      <w:r>
        <w:rPr>
          <w:rtl/>
        </w:rPr>
        <w:t>بر عقيده خويش پابرجا و استوار خواهد ماند</w:t>
      </w:r>
      <w:r w:rsidR="009D40DF">
        <w:rPr>
          <w:rtl/>
        </w:rPr>
        <w:t xml:space="preserve">. </w:t>
      </w:r>
    </w:p>
    <w:p w:rsidR="00775B40" w:rsidRDefault="00775B40" w:rsidP="006A429A">
      <w:pPr>
        <w:pStyle w:val="Heading3"/>
        <w:rPr>
          <w:rtl/>
        </w:rPr>
      </w:pPr>
      <w:bookmarkStart w:id="101" w:name="_Toc383426291"/>
      <w:r>
        <w:rPr>
          <w:rtl/>
        </w:rPr>
        <w:t>موضوع جدال</w:t>
      </w:r>
      <w:bookmarkEnd w:id="101"/>
    </w:p>
    <w:p w:rsidR="00775B40" w:rsidRDefault="00775B40" w:rsidP="00775B40">
      <w:pPr>
        <w:pStyle w:val="libNormal"/>
        <w:rPr>
          <w:rtl/>
        </w:rPr>
      </w:pPr>
      <w:r>
        <w:rPr>
          <w:rtl/>
        </w:rPr>
        <w:t>جدال را از جهت ميزان ارزش مساءله مورد بحث نيز مى توان به اقسامى تقسيم كرد:</w:t>
      </w:r>
    </w:p>
    <w:p w:rsidR="00775B40" w:rsidRDefault="00775B40" w:rsidP="00775B40">
      <w:pPr>
        <w:pStyle w:val="libNormal"/>
        <w:rPr>
          <w:rtl/>
        </w:rPr>
      </w:pPr>
      <w:r>
        <w:rPr>
          <w:rtl/>
        </w:rPr>
        <w:t>1 -موضوع مفيد: گاه جدال بر سر موضوعى است كه ارزش گفت وگو را دارد</w:t>
      </w:r>
      <w:r w:rsidR="009D40DF">
        <w:rPr>
          <w:rtl/>
        </w:rPr>
        <w:t xml:space="preserve">، </w:t>
      </w:r>
      <w:r>
        <w:rPr>
          <w:rtl/>
        </w:rPr>
        <w:t>مانند بحث درباره بسيارى از مسائل اعتقادى يا علمى كه براى جدال كنندگان و نظارت كنندگان بر جدال بهره هاى فراوان خواهد داشت</w:t>
      </w:r>
      <w:r w:rsidR="009D40DF">
        <w:rPr>
          <w:rtl/>
        </w:rPr>
        <w:t xml:space="preserve">. </w:t>
      </w:r>
    </w:p>
    <w:p w:rsidR="00775B40" w:rsidRDefault="00775B40" w:rsidP="00775B40">
      <w:pPr>
        <w:pStyle w:val="libNormal"/>
        <w:rPr>
          <w:rtl/>
        </w:rPr>
      </w:pPr>
      <w:r>
        <w:rPr>
          <w:rtl/>
        </w:rPr>
        <w:t>2 - موضوع بى فايده : گاه بحث درباره مساءله اى است كه روشن شدن آن هيچ گونه سود عقلانى براى جدال كنندگان نخواهد داشت</w:t>
      </w:r>
      <w:r w:rsidR="009D40DF">
        <w:rPr>
          <w:rtl/>
        </w:rPr>
        <w:t xml:space="preserve">. </w:t>
      </w:r>
    </w:p>
    <w:p w:rsidR="00775B40" w:rsidRDefault="00775B40" w:rsidP="006A429A">
      <w:pPr>
        <w:pStyle w:val="Heading3"/>
        <w:rPr>
          <w:rtl/>
        </w:rPr>
      </w:pPr>
      <w:bookmarkStart w:id="102" w:name="_Toc383426292"/>
      <w:r>
        <w:rPr>
          <w:rtl/>
        </w:rPr>
        <w:lastRenderedPageBreak/>
        <w:t>تقسيم ديگر جدال از جهت موضوع گفت وگو</w:t>
      </w:r>
      <w:bookmarkEnd w:id="102"/>
    </w:p>
    <w:p w:rsidR="00775B40" w:rsidRDefault="00775B40" w:rsidP="00775B40">
      <w:pPr>
        <w:pStyle w:val="libNormal"/>
        <w:rPr>
          <w:rtl/>
        </w:rPr>
      </w:pPr>
      <w:r>
        <w:rPr>
          <w:rtl/>
        </w:rPr>
        <w:t>1 -جدال در موضوع قابل فهم : بسيارى از امور كه مورد گفت وگوى بشر واقع مى شود</w:t>
      </w:r>
      <w:r w:rsidR="009D40DF">
        <w:rPr>
          <w:rtl/>
        </w:rPr>
        <w:t xml:space="preserve">، </w:t>
      </w:r>
      <w:r>
        <w:rPr>
          <w:rtl/>
        </w:rPr>
        <w:t>در محدوده فهم و درك او قرار دارد</w:t>
      </w:r>
      <w:r w:rsidR="009D40DF">
        <w:rPr>
          <w:rtl/>
        </w:rPr>
        <w:t xml:space="preserve">. </w:t>
      </w:r>
      <w:r>
        <w:rPr>
          <w:rtl/>
        </w:rPr>
        <w:t>بحث هاى علمى از امور طبيعى يا انسانى و گفت وگوهاى دينى درباره اصل توحيد و ساير اصول و فروع دين</w:t>
      </w:r>
      <w:r w:rsidR="009D40DF">
        <w:rPr>
          <w:rtl/>
        </w:rPr>
        <w:t xml:space="preserve">، </w:t>
      </w:r>
      <w:r>
        <w:rPr>
          <w:rtl/>
        </w:rPr>
        <w:t>مباحثى هستند كه دست يافتن به حقيقت آن ها براى بشر ميسر است و انسان مى تواند با تحقيق و پرسش از دانايان و</w:t>
      </w:r>
      <w:r w:rsidR="009D40DF">
        <w:rPr>
          <w:rtl/>
        </w:rPr>
        <w:t xml:space="preserve">... </w:t>
      </w:r>
      <w:r>
        <w:rPr>
          <w:rtl/>
        </w:rPr>
        <w:t>به آن ها دست يابد</w:t>
      </w:r>
      <w:r w:rsidR="009D40DF">
        <w:rPr>
          <w:rtl/>
        </w:rPr>
        <w:t xml:space="preserve">. </w:t>
      </w:r>
    </w:p>
    <w:p w:rsidR="00775B40" w:rsidRDefault="00775B40" w:rsidP="00775B40">
      <w:pPr>
        <w:pStyle w:val="libNormal"/>
        <w:rPr>
          <w:rtl/>
        </w:rPr>
      </w:pPr>
      <w:r>
        <w:rPr>
          <w:rtl/>
        </w:rPr>
        <w:t>2 - جدال در موضوع غير قابل فهم : برخى امور در محدوده درك و فهم بشر نمى گنجد و عقل آدمى را به آن راهى نيست</w:t>
      </w:r>
      <w:r w:rsidR="009D40DF">
        <w:rPr>
          <w:rtl/>
        </w:rPr>
        <w:t xml:space="preserve">. </w:t>
      </w:r>
      <w:r>
        <w:rPr>
          <w:rtl/>
        </w:rPr>
        <w:t>ذات الاهى از جمله امورى است كه به تصور انسان در نمى آيد و تامل و انديشه در آن راه به جايى نمى برد</w:t>
      </w:r>
      <w:r w:rsidR="009D40DF">
        <w:rPr>
          <w:rtl/>
        </w:rPr>
        <w:t xml:space="preserve">. </w:t>
      </w:r>
    </w:p>
    <w:p w:rsidR="00775B40" w:rsidRDefault="00775B40" w:rsidP="00775B40">
      <w:pPr>
        <w:pStyle w:val="libNormal"/>
        <w:rPr>
          <w:rtl/>
        </w:rPr>
      </w:pPr>
      <w:r>
        <w:rPr>
          <w:rtl/>
        </w:rPr>
        <w:t>اصول اعتقادى</w:t>
      </w:r>
      <w:r w:rsidR="009D40DF">
        <w:rPr>
          <w:rtl/>
        </w:rPr>
        <w:t xml:space="preserve">، </w:t>
      </w:r>
      <w:r>
        <w:rPr>
          <w:rtl/>
        </w:rPr>
        <w:t>يا از جمله موضوع هاى قابل فهم هستند؛ مانند توحيد كه از اصول مهم دين است يا از آن دسته موضوع هايى به شمار مى روند كه مانند ذات الاهى قابل فهم و درك نيستند</w:t>
      </w:r>
      <w:r w:rsidR="009D40DF">
        <w:rPr>
          <w:rtl/>
        </w:rPr>
        <w:t xml:space="preserve">. </w:t>
      </w:r>
    </w:p>
    <w:p w:rsidR="00775B40" w:rsidRDefault="00775B40" w:rsidP="00775B40">
      <w:pPr>
        <w:pStyle w:val="libNormal"/>
        <w:rPr>
          <w:rtl/>
        </w:rPr>
      </w:pPr>
      <w:r>
        <w:rPr>
          <w:rtl/>
        </w:rPr>
        <w:t>دانشمندان علم كلام مى گويند: انسان به كنه و ذات خداوند پى نمى برد و فقط به طور اجمالى از او آگاه مى شود</w:t>
      </w:r>
      <w:r w:rsidR="009D40DF">
        <w:rPr>
          <w:rtl/>
        </w:rPr>
        <w:t xml:space="preserve">. </w:t>
      </w:r>
      <w:r>
        <w:rPr>
          <w:rtl/>
        </w:rPr>
        <w:t>دست يافتن به ذات او به صورت تفصيلى ممكن نيست : «عنقا شكار كس نشود</w:t>
      </w:r>
      <w:r w:rsidR="009D40DF">
        <w:rPr>
          <w:rtl/>
        </w:rPr>
        <w:t xml:space="preserve">، </w:t>
      </w:r>
      <w:r>
        <w:rPr>
          <w:rtl/>
        </w:rPr>
        <w:t>دام باز گير</w:t>
      </w:r>
      <w:r w:rsidR="009D40DF">
        <w:rPr>
          <w:rtl/>
        </w:rPr>
        <w:t xml:space="preserve">. </w:t>
      </w:r>
      <w:r>
        <w:rPr>
          <w:rtl/>
        </w:rPr>
        <w:t>»</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مسجد كوفه خطبه مى خواند كه شخصى به نام «ذعلب» به پا خاست و از حضرت پرسيد: آيا تو خدا را مى بينى ؟ امام </w:t>
      </w:r>
      <w:r w:rsidR="005D409C" w:rsidRPr="005D409C">
        <w:rPr>
          <w:rStyle w:val="libAlaemChar"/>
          <w:rtl/>
        </w:rPr>
        <w:t>عليه‌السلام</w:t>
      </w:r>
      <w:r>
        <w:rPr>
          <w:rtl/>
        </w:rPr>
        <w:t xml:space="preserve"> فرمود: چگونه خدايى را كه نمى بينم مى پرستم ؛ البته او را با چشم دل مى بينم</w:t>
      </w:r>
      <w:r w:rsidR="009D40DF">
        <w:rPr>
          <w:rtl/>
        </w:rPr>
        <w:t xml:space="preserve">، </w:t>
      </w:r>
      <w:r>
        <w:rPr>
          <w:rtl/>
        </w:rPr>
        <w:t>نه با چشم سر؛ آن گاه به تفصيل درباره مسائل غامض و دشوار اعتقادى سخن گفت و ابياتى سرود كه از جمله آن ها است :</w:t>
      </w:r>
    </w:p>
    <w:tbl>
      <w:tblPr>
        <w:tblStyle w:val="TableGrid"/>
        <w:bidiVisual/>
        <w:tblW w:w="5000" w:type="pct"/>
        <w:tblLook w:val="01E0"/>
      </w:tblPr>
      <w:tblGrid>
        <w:gridCol w:w="3659"/>
        <w:gridCol w:w="270"/>
        <w:gridCol w:w="3658"/>
      </w:tblGrid>
      <w:tr w:rsidR="006A429A" w:rsidTr="006C45C2">
        <w:trPr>
          <w:trHeight w:val="350"/>
        </w:trPr>
        <w:tc>
          <w:tcPr>
            <w:tcW w:w="4288" w:type="dxa"/>
            <w:shd w:val="clear" w:color="auto" w:fill="auto"/>
          </w:tcPr>
          <w:p w:rsidR="006A429A" w:rsidRDefault="006A429A" w:rsidP="006C45C2">
            <w:pPr>
              <w:pStyle w:val="libPoem"/>
              <w:rPr>
                <w:rtl/>
              </w:rPr>
            </w:pPr>
            <w:r>
              <w:rPr>
                <w:rtl/>
              </w:rPr>
              <w:t>فاترك اخا جدل فى الدين منعمقا</w:t>
            </w:r>
            <w:r w:rsidRPr="00725071">
              <w:rPr>
                <w:rStyle w:val="libPoemTiniChar0"/>
                <w:rtl/>
              </w:rPr>
              <w:br/>
              <w:t> </w:t>
            </w:r>
          </w:p>
        </w:tc>
        <w:tc>
          <w:tcPr>
            <w:tcW w:w="280" w:type="dxa"/>
            <w:shd w:val="clear" w:color="auto" w:fill="auto"/>
          </w:tcPr>
          <w:p w:rsidR="006A429A" w:rsidRDefault="006A429A" w:rsidP="006C45C2">
            <w:pPr>
              <w:pStyle w:val="libPoem"/>
              <w:rPr>
                <w:rtl/>
              </w:rPr>
            </w:pPr>
          </w:p>
        </w:tc>
        <w:tc>
          <w:tcPr>
            <w:tcW w:w="4288" w:type="dxa"/>
            <w:shd w:val="clear" w:color="auto" w:fill="auto"/>
          </w:tcPr>
          <w:p w:rsidR="006A429A" w:rsidRDefault="006A429A" w:rsidP="006C45C2">
            <w:pPr>
              <w:pStyle w:val="libPoem"/>
              <w:rPr>
                <w:rtl/>
              </w:rPr>
            </w:pPr>
            <w:r>
              <w:rPr>
                <w:rtl/>
              </w:rPr>
              <w:t xml:space="preserve">قد باشر الشك فيه الراى ماووفا </w:t>
            </w:r>
            <w:r w:rsidRPr="009D40DF">
              <w:rPr>
                <w:rStyle w:val="libFootnotenumChar"/>
                <w:rtl/>
              </w:rPr>
              <w:t>(300)</w:t>
            </w:r>
            <w:r w:rsidRPr="00725071">
              <w:rPr>
                <w:rStyle w:val="libPoemTiniChar0"/>
                <w:rtl/>
              </w:rPr>
              <w:br/>
              <w:t> </w:t>
            </w:r>
          </w:p>
        </w:tc>
      </w:tr>
    </w:tbl>
    <w:p w:rsidR="00775B40" w:rsidRDefault="00775B40" w:rsidP="00775B40">
      <w:pPr>
        <w:pStyle w:val="libNormal"/>
        <w:rPr>
          <w:rtl/>
        </w:rPr>
      </w:pPr>
      <w:r>
        <w:rPr>
          <w:rtl/>
        </w:rPr>
        <w:lastRenderedPageBreak/>
        <w:t>پس ترك كن برادر جدل در دين را به ژرفا</w:t>
      </w:r>
      <w:r w:rsidR="009D40DF">
        <w:rPr>
          <w:rtl/>
        </w:rPr>
        <w:t xml:space="preserve">... </w:t>
      </w:r>
    </w:p>
    <w:p w:rsidR="00775B40" w:rsidRDefault="006A429A" w:rsidP="009D40DF">
      <w:pPr>
        <w:pStyle w:val="Heading2"/>
        <w:rPr>
          <w:rtl/>
        </w:rPr>
      </w:pPr>
      <w:bookmarkStart w:id="103" w:name="_Toc383426293"/>
      <w:r>
        <w:rPr>
          <w:rFonts w:hint="cs"/>
          <w:rtl/>
        </w:rPr>
        <w:t>(</w:t>
      </w:r>
      <w:r w:rsidR="009D40DF">
        <w:t>3</w:t>
      </w:r>
      <w:r w:rsidR="00EF21DC">
        <w:rPr>
          <w:rtl/>
        </w:rPr>
        <w:t>)</w:t>
      </w:r>
      <w:r w:rsidR="009D40DF">
        <w:rPr>
          <w:rtl/>
        </w:rPr>
        <w:t xml:space="preserve"> نكوهش و ستايش جدال از ديد شرع</w:t>
      </w:r>
      <w:bookmarkEnd w:id="103"/>
    </w:p>
    <w:p w:rsidR="00775B40" w:rsidRDefault="00775B40" w:rsidP="00775B40">
      <w:pPr>
        <w:pStyle w:val="libNormal"/>
        <w:rPr>
          <w:rtl/>
        </w:rPr>
      </w:pPr>
      <w:r>
        <w:rPr>
          <w:rtl/>
        </w:rPr>
        <w:t>جدال در آيات و روايات به دو صورت زير مورد توجه قرار گرفته است :</w:t>
      </w:r>
    </w:p>
    <w:p w:rsidR="00775B40" w:rsidRDefault="00775B40" w:rsidP="00775B40">
      <w:pPr>
        <w:pStyle w:val="libNormal"/>
        <w:rPr>
          <w:rtl/>
        </w:rPr>
      </w:pPr>
      <w:r>
        <w:rPr>
          <w:rtl/>
        </w:rPr>
        <w:t>1 -دسته اى از آيات و روايات</w:t>
      </w:r>
      <w:r w:rsidR="009D40DF">
        <w:rPr>
          <w:rtl/>
        </w:rPr>
        <w:t xml:space="preserve">، </w:t>
      </w:r>
      <w:r>
        <w:rPr>
          <w:rtl/>
        </w:rPr>
        <w:t>جدال را نكوهش و از آن نهى مى كنند</w:t>
      </w:r>
      <w:r w:rsidR="009D40DF">
        <w:rPr>
          <w:rtl/>
        </w:rPr>
        <w:t xml:space="preserve">. </w:t>
      </w:r>
    </w:p>
    <w:p w:rsidR="00775B40" w:rsidRDefault="00775B40" w:rsidP="00775B40">
      <w:pPr>
        <w:pStyle w:val="libNormal"/>
        <w:rPr>
          <w:rtl/>
        </w:rPr>
      </w:pPr>
      <w:r>
        <w:rPr>
          <w:rtl/>
        </w:rPr>
        <w:t>2 - دسته ديگر</w:t>
      </w:r>
      <w:r w:rsidR="009D40DF">
        <w:rPr>
          <w:rtl/>
        </w:rPr>
        <w:t xml:space="preserve">، </w:t>
      </w:r>
      <w:r>
        <w:rPr>
          <w:rtl/>
        </w:rPr>
        <w:t>جدال را تاءييد كرده</w:t>
      </w:r>
      <w:r w:rsidR="009D40DF">
        <w:rPr>
          <w:rtl/>
        </w:rPr>
        <w:t xml:space="preserve">، </w:t>
      </w:r>
      <w:r>
        <w:rPr>
          <w:rtl/>
        </w:rPr>
        <w:t>به آن دستور مى دهند</w:t>
      </w:r>
      <w:r w:rsidR="009D40DF">
        <w:rPr>
          <w:rtl/>
        </w:rPr>
        <w:t xml:space="preserve">. </w:t>
      </w:r>
    </w:p>
    <w:p w:rsidR="00775B40" w:rsidRDefault="00775B40" w:rsidP="00775B40">
      <w:pPr>
        <w:pStyle w:val="libNormal"/>
        <w:rPr>
          <w:rtl/>
        </w:rPr>
      </w:pPr>
      <w:r>
        <w:rPr>
          <w:rtl/>
        </w:rPr>
        <w:t>1 - نكوهش جدل از ديد شرع</w:t>
      </w:r>
    </w:p>
    <w:p w:rsidR="00775B40" w:rsidRDefault="00775B40" w:rsidP="00775B40">
      <w:pPr>
        <w:pStyle w:val="libNormal"/>
        <w:rPr>
          <w:rtl/>
        </w:rPr>
      </w:pPr>
      <w:r>
        <w:rPr>
          <w:rtl/>
        </w:rPr>
        <w:t>خداوند متعالى در قرآن كريم مى فرمايد:</w:t>
      </w:r>
    </w:p>
    <w:p w:rsidR="00775B40" w:rsidRDefault="00775B40" w:rsidP="00775B40">
      <w:pPr>
        <w:pStyle w:val="libNormal"/>
        <w:rPr>
          <w:rtl/>
        </w:rPr>
      </w:pPr>
      <w:r w:rsidRPr="004B7591">
        <w:rPr>
          <w:rStyle w:val="libAieChar"/>
          <w:rtl/>
        </w:rPr>
        <w:t>ما يجادل فى آيات الله الا الذين كفروا</w:t>
      </w:r>
      <w:r>
        <w:rPr>
          <w:rtl/>
        </w:rPr>
        <w:t xml:space="preserve"> </w:t>
      </w:r>
      <w:r w:rsidRPr="009D40DF">
        <w:rPr>
          <w:rStyle w:val="libFootnotenumChar"/>
          <w:rtl/>
        </w:rPr>
        <w:t>(301)</w:t>
      </w:r>
      <w:r w:rsidR="009D40DF">
        <w:rPr>
          <w:rtl/>
        </w:rPr>
        <w:t xml:space="preserve">. </w:t>
      </w:r>
    </w:p>
    <w:p w:rsidR="00775B40" w:rsidRDefault="00775B40" w:rsidP="00775B40">
      <w:pPr>
        <w:pStyle w:val="libNormal"/>
        <w:rPr>
          <w:rtl/>
        </w:rPr>
      </w:pPr>
      <w:r>
        <w:rPr>
          <w:rtl/>
        </w:rPr>
        <w:t>فقط كسانى كه كافر شده اند</w:t>
      </w:r>
      <w:r w:rsidR="009D40DF">
        <w:rPr>
          <w:rtl/>
        </w:rPr>
        <w:t xml:space="preserve">، </w:t>
      </w:r>
      <w:r>
        <w:rPr>
          <w:rtl/>
        </w:rPr>
        <w:t>در آيات خدا جدال مى كنند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الجدل فى الدين يفسد اليقين </w:t>
      </w:r>
      <w:r w:rsidRPr="009D40DF">
        <w:rPr>
          <w:rStyle w:val="libFootnotenumChar"/>
          <w:rtl/>
        </w:rPr>
        <w:t>(302)</w:t>
      </w:r>
      <w:r w:rsidR="009D40DF">
        <w:rPr>
          <w:rtl/>
        </w:rPr>
        <w:t xml:space="preserve">. </w:t>
      </w:r>
    </w:p>
    <w:p w:rsidR="00775B40" w:rsidRDefault="00775B40" w:rsidP="00775B40">
      <w:pPr>
        <w:pStyle w:val="libNormal"/>
        <w:rPr>
          <w:rtl/>
        </w:rPr>
      </w:pPr>
      <w:r>
        <w:rPr>
          <w:rtl/>
        </w:rPr>
        <w:t>جدل در دين</w:t>
      </w:r>
      <w:r w:rsidR="009D40DF">
        <w:rPr>
          <w:rtl/>
        </w:rPr>
        <w:t xml:space="preserve">، </w:t>
      </w:r>
      <w:r>
        <w:rPr>
          <w:rtl/>
        </w:rPr>
        <w:t>يقين را فاسد مى كند</w:t>
      </w:r>
      <w:r w:rsidR="009D40DF">
        <w:rPr>
          <w:rtl/>
        </w:rPr>
        <w:t xml:space="preserve">. </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به نقل از حضرت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لعن الله الذين يجادلون فى دينه اولئك ملعونون على لسان نبيه </w:t>
      </w:r>
      <w:r w:rsidRPr="009D40DF">
        <w:rPr>
          <w:rStyle w:val="libFootnotenumChar"/>
          <w:rtl/>
        </w:rPr>
        <w:t>(303)</w:t>
      </w:r>
      <w:r w:rsidR="009D40DF">
        <w:rPr>
          <w:rtl/>
        </w:rPr>
        <w:t xml:space="preserve">. </w:t>
      </w:r>
    </w:p>
    <w:p w:rsidR="00775B40" w:rsidRDefault="00775B40" w:rsidP="00775B40">
      <w:pPr>
        <w:pStyle w:val="libNormal"/>
        <w:rPr>
          <w:rtl/>
        </w:rPr>
      </w:pPr>
      <w:r>
        <w:rPr>
          <w:rtl/>
        </w:rPr>
        <w:t>خداوند كسانى را كه در دين او جدال مى كنند</w:t>
      </w:r>
      <w:r w:rsidR="009D40DF">
        <w:rPr>
          <w:rtl/>
        </w:rPr>
        <w:t xml:space="preserve">، </w:t>
      </w:r>
      <w:r>
        <w:rPr>
          <w:rtl/>
        </w:rPr>
        <w:t>لعنت مى كند</w:t>
      </w:r>
      <w:r w:rsidR="009D40DF">
        <w:rPr>
          <w:rtl/>
        </w:rPr>
        <w:t xml:space="preserve">. </w:t>
      </w:r>
      <w:r>
        <w:rPr>
          <w:rtl/>
        </w:rPr>
        <w:t>آنان در زبان پيامبر خدا نيز لعنت شدگانند</w:t>
      </w:r>
      <w:r w:rsidR="009D40DF">
        <w:rPr>
          <w:rtl/>
        </w:rPr>
        <w:t xml:space="preserve">. </w:t>
      </w:r>
    </w:p>
    <w:p w:rsidR="00775B40" w:rsidRDefault="00775B40" w:rsidP="00775B40">
      <w:pPr>
        <w:pStyle w:val="libNormal"/>
        <w:rPr>
          <w:rtl/>
        </w:rPr>
      </w:pPr>
      <w:r>
        <w:rPr>
          <w:rtl/>
        </w:rPr>
        <w:t>2 - ستايش جدل از ديد شرع</w:t>
      </w:r>
    </w:p>
    <w:p w:rsidR="00775B40" w:rsidRDefault="00775B40" w:rsidP="00775B40">
      <w:pPr>
        <w:pStyle w:val="libNormal"/>
        <w:rPr>
          <w:rtl/>
        </w:rPr>
      </w:pPr>
      <w:r>
        <w:rPr>
          <w:rtl/>
        </w:rPr>
        <w:t>خداوند بزرگ در قرآن كريم مى فرمايد:</w:t>
      </w:r>
    </w:p>
    <w:p w:rsidR="00775B40" w:rsidRDefault="00775B40" w:rsidP="00775B40">
      <w:pPr>
        <w:pStyle w:val="libNormal"/>
        <w:rPr>
          <w:rtl/>
        </w:rPr>
      </w:pPr>
      <w:r w:rsidRPr="004B7591">
        <w:rPr>
          <w:rStyle w:val="libAieChar"/>
          <w:rtl/>
        </w:rPr>
        <w:t>ادع الى سبيل ربك بالحكمه و الموعظه الحسنه و جادلهم بالتى هى احسن</w:t>
      </w:r>
      <w:r>
        <w:rPr>
          <w:rtl/>
        </w:rPr>
        <w:t xml:space="preserve"> </w:t>
      </w:r>
      <w:r w:rsidRPr="009D40DF">
        <w:rPr>
          <w:rStyle w:val="libFootnotenumChar"/>
          <w:rtl/>
        </w:rPr>
        <w:t>(304)</w:t>
      </w:r>
      <w:r w:rsidR="009D40DF">
        <w:rPr>
          <w:rtl/>
        </w:rPr>
        <w:t xml:space="preserve">. </w:t>
      </w:r>
    </w:p>
    <w:p w:rsidR="00775B40" w:rsidRDefault="00775B40" w:rsidP="00775B40">
      <w:pPr>
        <w:pStyle w:val="libNormal"/>
        <w:rPr>
          <w:rtl/>
        </w:rPr>
      </w:pPr>
      <w:r>
        <w:rPr>
          <w:rtl/>
        </w:rPr>
        <w:t>(مردم) را با حكمت [و برهان</w:t>
      </w:r>
      <w:r w:rsidR="00C41A12">
        <w:rPr>
          <w:rtl/>
        </w:rPr>
        <w:t>]</w:t>
      </w:r>
      <w:r>
        <w:rPr>
          <w:rtl/>
        </w:rPr>
        <w:t xml:space="preserve"> و پند نيكو به راه خدا بخوان و به بهترين روش با ايشان جدال كن</w:t>
      </w:r>
      <w:r w:rsidR="009D40DF">
        <w:rPr>
          <w:rtl/>
        </w:rPr>
        <w:t xml:space="preserve">. </w:t>
      </w:r>
    </w:p>
    <w:p w:rsidR="00775B40" w:rsidRDefault="00775B40" w:rsidP="00775B40">
      <w:pPr>
        <w:pStyle w:val="libNormal"/>
        <w:rPr>
          <w:rtl/>
        </w:rPr>
      </w:pPr>
      <w:r>
        <w:rPr>
          <w:rtl/>
        </w:rPr>
        <w:lastRenderedPageBreak/>
        <w:t>«جادلهم» در اين آيه</w:t>
      </w:r>
      <w:r w:rsidR="009D40DF">
        <w:rPr>
          <w:rtl/>
        </w:rPr>
        <w:t xml:space="preserve">، </w:t>
      </w:r>
      <w:r>
        <w:rPr>
          <w:rtl/>
        </w:rPr>
        <w:t>فعل امر است كه خداوند به پيامبر دستور مى دهد به بهترين روش با مردم جدال كن و اين نشان مى دهد جدالى كه خداوند به پيامبرش سفارش مى كند</w:t>
      </w:r>
      <w:r w:rsidR="009D40DF">
        <w:rPr>
          <w:rtl/>
        </w:rPr>
        <w:t xml:space="preserve">، </w:t>
      </w:r>
      <w:r>
        <w:rPr>
          <w:rtl/>
        </w:rPr>
        <w:t>زشت و ناپسند نيست</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نحن المجادلون فى دين الله </w:t>
      </w:r>
      <w:r w:rsidRPr="009D40DF">
        <w:rPr>
          <w:rStyle w:val="libFootnotenumChar"/>
          <w:rtl/>
        </w:rPr>
        <w:t>(305)</w:t>
      </w:r>
      <w:r w:rsidR="009D40DF">
        <w:rPr>
          <w:rtl/>
        </w:rPr>
        <w:t xml:space="preserve">. </w:t>
      </w:r>
    </w:p>
    <w:p w:rsidR="00775B40" w:rsidRDefault="00775B40" w:rsidP="00775B40">
      <w:pPr>
        <w:pStyle w:val="libNormal"/>
        <w:rPr>
          <w:rtl/>
        </w:rPr>
      </w:pPr>
      <w:r>
        <w:rPr>
          <w:rtl/>
        </w:rPr>
        <w:t>ما مجادله كنندگان در دين خداييم</w:t>
      </w:r>
      <w:r w:rsidR="009D40DF">
        <w:rPr>
          <w:rtl/>
        </w:rPr>
        <w:t xml:space="preserve">. </w:t>
      </w:r>
    </w:p>
    <w:p w:rsidR="00775B40" w:rsidRDefault="00775B40" w:rsidP="00775B40">
      <w:pPr>
        <w:pStyle w:val="libNormal"/>
        <w:rPr>
          <w:rtl/>
        </w:rPr>
      </w:pPr>
      <w:r>
        <w:rPr>
          <w:rtl/>
        </w:rPr>
        <w:t>انسان ممكن است در برخورد نخست با اين آيات و روايات گمان كند ميان آن ها تضاد وجود دارد؛ حال آن كه با دقت و تامل در اقسام جدال</w:t>
      </w:r>
      <w:r w:rsidR="009D40DF">
        <w:rPr>
          <w:rtl/>
        </w:rPr>
        <w:t xml:space="preserve">، </w:t>
      </w:r>
      <w:r>
        <w:rPr>
          <w:rtl/>
        </w:rPr>
        <w:t>به نيكى در مى يابد كه هيچ تضادى در بين نيست</w:t>
      </w:r>
      <w:r w:rsidR="009D40DF">
        <w:rPr>
          <w:rtl/>
        </w:rPr>
        <w:t xml:space="preserve">. </w:t>
      </w:r>
    </w:p>
    <w:p w:rsidR="00775B40" w:rsidRDefault="00775B40" w:rsidP="004B7591">
      <w:pPr>
        <w:pStyle w:val="Heading3"/>
        <w:rPr>
          <w:rtl/>
        </w:rPr>
      </w:pPr>
      <w:bookmarkStart w:id="104" w:name="_Toc383426294"/>
      <w:r>
        <w:rPr>
          <w:rtl/>
        </w:rPr>
        <w:t>حكم اقسام جدال از ديد شرع</w:t>
      </w:r>
      <w:bookmarkEnd w:id="104"/>
    </w:p>
    <w:p w:rsidR="00775B40" w:rsidRDefault="00775B40" w:rsidP="00775B40">
      <w:pPr>
        <w:pStyle w:val="libNormal"/>
        <w:rPr>
          <w:rtl/>
        </w:rPr>
      </w:pPr>
      <w:r>
        <w:rPr>
          <w:rtl/>
        </w:rPr>
        <w:t>الف - جدال با انگيزه غير الاهى :</w:t>
      </w:r>
    </w:p>
    <w:p w:rsidR="00775B40" w:rsidRDefault="00775B40" w:rsidP="00775B40">
      <w:pPr>
        <w:pStyle w:val="libNormal"/>
        <w:rPr>
          <w:rtl/>
        </w:rPr>
      </w:pPr>
      <w:r>
        <w:rPr>
          <w:rtl/>
        </w:rPr>
        <w:t>جدال نيكو چه در مباحث علمى و چه در مباحث دينى بايد با انگيزه الاهى باشد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اجعلوا امر كم لله و لا تجعلوه للناس فانه ما كان لله فهو لله و ما كان للناس فلا يصعد الى الله و لا تخاصموا الناس لدينكم فان المخاصمه ممرضه للقلب </w:t>
      </w:r>
      <w:r w:rsidRPr="009D40DF">
        <w:rPr>
          <w:rStyle w:val="libFootnotenumChar"/>
          <w:rtl/>
        </w:rPr>
        <w:t>(306)</w:t>
      </w:r>
      <w:r w:rsidR="009D40DF">
        <w:rPr>
          <w:rtl/>
        </w:rPr>
        <w:t xml:space="preserve">. </w:t>
      </w:r>
    </w:p>
    <w:p w:rsidR="00775B40" w:rsidRDefault="00775B40" w:rsidP="00775B40">
      <w:pPr>
        <w:pStyle w:val="libNormal"/>
        <w:rPr>
          <w:rtl/>
        </w:rPr>
      </w:pPr>
      <w:r>
        <w:rPr>
          <w:rtl/>
        </w:rPr>
        <w:t>امرتان را براى خدا قرار دهيد و براى مردم قرار ندهيد كه اگر براى خداوند انجام دهيد</w:t>
      </w:r>
      <w:r w:rsidR="009D40DF">
        <w:rPr>
          <w:rtl/>
        </w:rPr>
        <w:t xml:space="preserve">، </w:t>
      </w:r>
      <w:r>
        <w:rPr>
          <w:rtl/>
        </w:rPr>
        <w:t>بر خدا است كه پاداش آن را بدهد و اگر براى مردم باشد</w:t>
      </w:r>
      <w:r w:rsidR="009D40DF">
        <w:rPr>
          <w:rtl/>
        </w:rPr>
        <w:t xml:space="preserve">، </w:t>
      </w:r>
      <w:r>
        <w:rPr>
          <w:rtl/>
        </w:rPr>
        <w:t>به سوى خدا بالا نمى رود و با مردم در دينتان مخاصمه نكنيد</w:t>
      </w:r>
      <w:r w:rsidR="009D40DF">
        <w:rPr>
          <w:rtl/>
        </w:rPr>
        <w:t xml:space="preserve">. </w:t>
      </w:r>
      <w:r>
        <w:rPr>
          <w:rtl/>
        </w:rPr>
        <w:t>همانا مخاصمه در دين</w:t>
      </w:r>
      <w:r w:rsidR="009D40DF">
        <w:rPr>
          <w:rtl/>
        </w:rPr>
        <w:t xml:space="preserve">، </w:t>
      </w:r>
      <w:r>
        <w:rPr>
          <w:rtl/>
        </w:rPr>
        <w:t>دل را بيمار مى كند</w:t>
      </w:r>
      <w:r w:rsidR="009D40DF">
        <w:rPr>
          <w:rtl/>
        </w:rPr>
        <w:t xml:space="preserve">. </w:t>
      </w:r>
      <w:r>
        <w:rPr>
          <w:rtl/>
        </w:rPr>
        <w:t>اين روايت نشان مى دهد كه اگر انگيزه</w:t>
      </w:r>
      <w:r w:rsidR="009D40DF">
        <w:rPr>
          <w:rtl/>
        </w:rPr>
        <w:t xml:space="preserve">، </w:t>
      </w:r>
      <w:r>
        <w:rPr>
          <w:rtl/>
        </w:rPr>
        <w:t>غير الاهى باشد</w:t>
      </w:r>
      <w:r w:rsidR="009D40DF">
        <w:rPr>
          <w:rtl/>
        </w:rPr>
        <w:t xml:space="preserve">، </w:t>
      </w:r>
      <w:r>
        <w:rPr>
          <w:rtl/>
        </w:rPr>
        <w:t>جدال مطلوب نبوده</w:t>
      </w:r>
      <w:r w:rsidR="009D40DF">
        <w:rPr>
          <w:rtl/>
        </w:rPr>
        <w:t xml:space="preserve">، </w:t>
      </w:r>
      <w:r>
        <w:rPr>
          <w:rtl/>
        </w:rPr>
        <w:t>ناپسند است</w:t>
      </w:r>
      <w:r w:rsidR="009D40DF">
        <w:rPr>
          <w:rtl/>
        </w:rPr>
        <w:t xml:space="preserve">. </w:t>
      </w:r>
      <w:r>
        <w:rPr>
          <w:rtl/>
        </w:rPr>
        <w:t xml:space="preserve">امام حسين </w:t>
      </w:r>
      <w:r w:rsidR="005D409C" w:rsidRPr="005D409C">
        <w:rPr>
          <w:rStyle w:val="libAlaemChar"/>
          <w:rtl/>
        </w:rPr>
        <w:t>عليه‌السلام</w:t>
      </w:r>
      <w:r>
        <w:rPr>
          <w:rtl/>
        </w:rPr>
        <w:t xml:space="preserve"> هم در روايت پيش گفته در پاسخ كسى كه حضرت را به گفت وگو فرا خواند</w:t>
      </w:r>
      <w:r w:rsidR="009D40DF">
        <w:rPr>
          <w:rtl/>
        </w:rPr>
        <w:t xml:space="preserve">، </w:t>
      </w:r>
      <w:r>
        <w:rPr>
          <w:rtl/>
        </w:rPr>
        <w:t xml:space="preserve">فرمود: همانا شيطان افراد را </w:t>
      </w:r>
      <w:r>
        <w:rPr>
          <w:rtl/>
        </w:rPr>
        <w:lastRenderedPageBreak/>
        <w:t>وسوسه</w:t>
      </w:r>
      <w:r w:rsidR="009D40DF">
        <w:rPr>
          <w:rtl/>
        </w:rPr>
        <w:t xml:space="preserve">، </w:t>
      </w:r>
      <w:r>
        <w:rPr>
          <w:rtl/>
        </w:rPr>
        <w:t xml:space="preserve">و در گوش دل ايشان نجوا مى كند و مى گويد با مردم مناظره كن تا گمان نكنند ناتوان و نادان هستى </w:t>
      </w:r>
      <w:r w:rsidRPr="009D40DF">
        <w:rPr>
          <w:rStyle w:val="libFootnotenumChar"/>
          <w:rtl/>
        </w:rPr>
        <w:t>(307)</w:t>
      </w:r>
      <w:r w:rsidR="009D40DF">
        <w:rPr>
          <w:rtl/>
        </w:rPr>
        <w:t xml:space="preserve">. </w:t>
      </w:r>
    </w:p>
    <w:p w:rsidR="00775B40" w:rsidRDefault="00775B40" w:rsidP="00775B40">
      <w:pPr>
        <w:pStyle w:val="libNormal"/>
        <w:rPr>
          <w:rtl/>
        </w:rPr>
      </w:pPr>
      <w:r>
        <w:rPr>
          <w:rtl/>
        </w:rPr>
        <w:t>شرع جدالى را كه از هواى نفس سرچشمه بگيرد نهى كرده است ؛ زيرا اگر چه بحث و گفت وگو در آن</w:t>
      </w:r>
      <w:r w:rsidR="009D40DF">
        <w:rPr>
          <w:rtl/>
        </w:rPr>
        <w:t xml:space="preserve">، </w:t>
      </w:r>
      <w:r>
        <w:rPr>
          <w:rtl/>
        </w:rPr>
        <w:t>علمى است</w:t>
      </w:r>
      <w:r w:rsidR="009D40DF">
        <w:rPr>
          <w:rtl/>
        </w:rPr>
        <w:t xml:space="preserve">، </w:t>
      </w:r>
      <w:r>
        <w:rPr>
          <w:rtl/>
        </w:rPr>
        <w:t>انگيزه فرد</w:t>
      </w:r>
      <w:r w:rsidR="009D40DF">
        <w:rPr>
          <w:rtl/>
        </w:rPr>
        <w:t xml:space="preserve">، </w:t>
      </w:r>
      <w:r>
        <w:rPr>
          <w:rtl/>
        </w:rPr>
        <w:t>نفسانى و شيطانى است ؛ مانند آن كه هدف فقط چيرگى بر طرف مقابل است كه اين رذايل اخلاقى مثل خودپرستى و شهوت مقام نشات مى گيرد</w:t>
      </w:r>
      <w:r w:rsidR="009D40DF">
        <w:rPr>
          <w:rtl/>
        </w:rPr>
        <w:t xml:space="preserve">. </w:t>
      </w:r>
    </w:p>
    <w:p w:rsidR="00775B40" w:rsidRDefault="00775B40" w:rsidP="00775B40">
      <w:pPr>
        <w:pStyle w:val="libNormal"/>
        <w:rPr>
          <w:rtl/>
        </w:rPr>
      </w:pPr>
      <w:r>
        <w:rPr>
          <w:rtl/>
        </w:rPr>
        <w:t>ب - جدال خشن :</w:t>
      </w:r>
    </w:p>
    <w:p w:rsidR="00775B40" w:rsidRDefault="00775B40" w:rsidP="00775B40">
      <w:pPr>
        <w:pStyle w:val="libNormal"/>
        <w:rPr>
          <w:rtl/>
        </w:rPr>
      </w:pPr>
      <w:r>
        <w:rPr>
          <w:rtl/>
        </w:rPr>
        <w:t>خردمندان</w:t>
      </w:r>
      <w:r w:rsidR="009D40DF">
        <w:rPr>
          <w:rtl/>
        </w:rPr>
        <w:t xml:space="preserve">، </w:t>
      </w:r>
      <w:r>
        <w:rPr>
          <w:rtl/>
        </w:rPr>
        <w:t>گفت وگو با لحن خشن و ناآرام را نكوهش مى كنند؛به ويژه اگر با اهانت و دشنام به مخاطب همراه باشد كه در اين صورت از ديدگاه شرع رفتارى حرام رخ داده است</w:t>
      </w:r>
      <w:r w:rsidR="009D40DF">
        <w:rPr>
          <w:rtl/>
        </w:rPr>
        <w:t xml:space="preserve">. </w:t>
      </w:r>
      <w:r>
        <w:rPr>
          <w:rtl/>
        </w:rPr>
        <w:t>تندى و خشونت در جدال افزون بر آن كه شخص را به حق نزديك نمى كند</w:t>
      </w:r>
      <w:r w:rsidR="009D40DF">
        <w:rPr>
          <w:rtl/>
        </w:rPr>
        <w:t xml:space="preserve">، </w:t>
      </w:r>
      <w:r>
        <w:rPr>
          <w:rtl/>
        </w:rPr>
        <w:t>او را از حقيقت دور ساخته</w:t>
      </w:r>
      <w:r w:rsidR="009D40DF">
        <w:rPr>
          <w:rtl/>
        </w:rPr>
        <w:t xml:space="preserve">، </w:t>
      </w:r>
      <w:r>
        <w:rPr>
          <w:rtl/>
        </w:rPr>
        <w:t>به وادى لجاجت مى كشاند</w:t>
      </w:r>
      <w:r w:rsidR="009D40DF">
        <w:rPr>
          <w:rtl/>
        </w:rPr>
        <w:t xml:space="preserve">. </w:t>
      </w:r>
    </w:p>
    <w:p w:rsidR="00775B40" w:rsidRDefault="00775B40" w:rsidP="00775B40">
      <w:pPr>
        <w:pStyle w:val="libNormal"/>
        <w:rPr>
          <w:rtl/>
        </w:rPr>
      </w:pPr>
      <w:r>
        <w:rPr>
          <w:rtl/>
        </w:rPr>
        <w:t>خداوند متعالى در قرآن كريم از جدال غير احسن با اهل كتاب نهى كرده است :</w:t>
      </w:r>
    </w:p>
    <w:p w:rsidR="00775B40" w:rsidRDefault="00775B40" w:rsidP="00775B40">
      <w:pPr>
        <w:pStyle w:val="libNormal"/>
        <w:rPr>
          <w:rtl/>
        </w:rPr>
      </w:pPr>
      <w:r w:rsidRPr="004B7591">
        <w:rPr>
          <w:rStyle w:val="libAieChar"/>
          <w:rtl/>
        </w:rPr>
        <w:t>لا تجادلوا اهل الكتاب الا بالتى هى احسن الا الذين ظلموا منهم</w:t>
      </w:r>
      <w:r>
        <w:rPr>
          <w:rtl/>
        </w:rPr>
        <w:t xml:space="preserve"> </w:t>
      </w:r>
      <w:r w:rsidRPr="009D40DF">
        <w:rPr>
          <w:rStyle w:val="libFootnotenumChar"/>
          <w:rtl/>
        </w:rPr>
        <w:t>(308)</w:t>
      </w:r>
      <w:r w:rsidR="009D40DF">
        <w:rPr>
          <w:rtl/>
        </w:rPr>
        <w:t xml:space="preserve">. </w:t>
      </w:r>
    </w:p>
    <w:p w:rsidR="00775B40" w:rsidRDefault="00775B40" w:rsidP="00775B40">
      <w:pPr>
        <w:pStyle w:val="libNormal"/>
        <w:rPr>
          <w:rtl/>
        </w:rPr>
      </w:pPr>
      <w:r>
        <w:rPr>
          <w:rtl/>
        </w:rPr>
        <w:t>با اهل كتاب مجادله نكنيد</w:t>
      </w:r>
      <w:r w:rsidR="009D40DF">
        <w:rPr>
          <w:rtl/>
        </w:rPr>
        <w:t xml:space="preserve">، </w:t>
      </w:r>
      <w:r>
        <w:rPr>
          <w:rtl/>
        </w:rPr>
        <w:t>مگر با بهترين وجه</w:t>
      </w:r>
      <w:r w:rsidR="009D40DF">
        <w:rPr>
          <w:rtl/>
        </w:rPr>
        <w:t xml:space="preserve">، </w:t>
      </w:r>
      <w:r>
        <w:rPr>
          <w:rtl/>
        </w:rPr>
        <w:t>جز كسانى از ايشان كه ظلم كرده اند</w:t>
      </w:r>
      <w:r w:rsidR="009D40DF">
        <w:rPr>
          <w:rtl/>
        </w:rPr>
        <w:t xml:space="preserve">. </w:t>
      </w:r>
    </w:p>
    <w:p w:rsidR="00775B40" w:rsidRDefault="00775B40" w:rsidP="00775B40">
      <w:pPr>
        <w:pStyle w:val="libNormal"/>
        <w:rPr>
          <w:rtl/>
        </w:rPr>
      </w:pPr>
      <w:r>
        <w:rPr>
          <w:rtl/>
        </w:rPr>
        <w:t>نهى خداوند از هر گونه جدال غير احسن</w:t>
      </w:r>
      <w:r w:rsidR="009D40DF">
        <w:rPr>
          <w:rtl/>
        </w:rPr>
        <w:t xml:space="preserve">، </w:t>
      </w:r>
      <w:r>
        <w:rPr>
          <w:rtl/>
        </w:rPr>
        <w:t>دليلى روشن بر نكوهيده بودن جدال خشن است ؛ به ويژه اگر با اهانت و دشنام همراه باشد</w:t>
      </w:r>
      <w:r w:rsidR="009D40DF">
        <w:rPr>
          <w:rtl/>
        </w:rPr>
        <w:t xml:space="preserve">. </w:t>
      </w:r>
      <w:r>
        <w:rPr>
          <w:rtl/>
        </w:rPr>
        <w:t>حال با توجه به اين كه مجادله غير احسن</w:t>
      </w:r>
      <w:r w:rsidR="009D40DF">
        <w:rPr>
          <w:rtl/>
        </w:rPr>
        <w:t xml:space="preserve">، </w:t>
      </w:r>
      <w:r>
        <w:rPr>
          <w:rtl/>
        </w:rPr>
        <w:t>هم شامل مجادله زشت مى شود كه شخص ‍ جدال كننده در آن به خشونت و توهين مى پردازد و هم «جدل حسن» را در بر مى گيرد كه جدال كننده به صورت عادى و معمولى با مخاطب بحث مى كند</w:t>
      </w:r>
      <w:r w:rsidR="009D40DF">
        <w:rPr>
          <w:rtl/>
        </w:rPr>
        <w:t xml:space="preserve">، </w:t>
      </w:r>
      <w:r>
        <w:rPr>
          <w:rtl/>
        </w:rPr>
        <w:lastRenderedPageBreak/>
        <w:t>پرسش آن است كه آيا جدال كننده اجازه «جدال حسن» را دارد يا فقط «جدال احسن» شايسته و پسنديده است</w:t>
      </w:r>
      <w:r w:rsidR="009D40DF">
        <w:rPr>
          <w:rtl/>
        </w:rPr>
        <w:t xml:space="preserve">. </w:t>
      </w:r>
      <w:r>
        <w:rPr>
          <w:rtl/>
        </w:rPr>
        <w:t>دقت در اين بخش از آيه الا الذين ظلموا منهم روشن مى كند كه لازم نيست با افراد ستمكار كه از خلق خوش و برخورد نيكوى جدال كننده سوء استفاده مى كنند</w:t>
      </w:r>
      <w:r w:rsidR="009D40DF">
        <w:rPr>
          <w:rtl/>
        </w:rPr>
        <w:t xml:space="preserve">، </w:t>
      </w:r>
      <w:r>
        <w:rPr>
          <w:rtl/>
        </w:rPr>
        <w:t>«مجادله احسن» كرد و از آن جا كه جدال قبيح هم ناپسند است</w:t>
      </w:r>
      <w:r w:rsidR="009D40DF">
        <w:rPr>
          <w:rtl/>
        </w:rPr>
        <w:t xml:space="preserve">، </w:t>
      </w:r>
      <w:r>
        <w:rPr>
          <w:rtl/>
        </w:rPr>
        <w:t>راهى جز جدال حسن باقى نمى ماند؛ بنابراين جواز مجادله حسن با چنين افرادى ثابت مى شود؛ يعنى اگر با آن ها كه از خلق نيكو سؤ استفاده مى كنند</w:t>
      </w:r>
      <w:r w:rsidR="009D40DF">
        <w:rPr>
          <w:rtl/>
        </w:rPr>
        <w:t xml:space="preserve">، </w:t>
      </w:r>
      <w:r>
        <w:rPr>
          <w:rtl/>
        </w:rPr>
        <w:t>به شكل معمول و متعارف جدل و بحث شود</w:t>
      </w:r>
      <w:r w:rsidR="009D40DF">
        <w:rPr>
          <w:rtl/>
        </w:rPr>
        <w:t xml:space="preserve">، </w:t>
      </w:r>
      <w:r>
        <w:rPr>
          <w:rtl/>
        </w:rPr>
        <w:t>ديگر نيازى به خوش رفتارى و مجادله احسن نيست ؛ بلكه چه بسا بتوان گفت : مجادله حسن با چنين كسانى بر مجادله احسن تقدم دارد</w:t>
      </w:r>
      <w:r w:rsidR="009D40DF">
        <w:rPr>
          <w:rtl/>
        </w:rPr>
        <w:t xml:space="preserve">. </w:t>
      </w:r>
    </w:p>
    <w:p w:rsidR="00775B40" w:rsidRDefault="00775B40" w:rsidP="00775B40">
      <w:pPr>
        <w:pStyle w:val="libNormal"/>
        <w:rPr>
          <w:rtl/>
        </w:rPr>
      </w:pPr>
      <w:r>
        <w:rPr>
          <w:rtl/>
        </w:rPr>
        <w:t>ج - جدال با استفاده از مواد نادرست :</w:t>
      </w:r>
    </w:p>
    <w:p w:rsidR="00775B40" w:rsidRDefault="00775B40" w:rsidP="00775B40">
      <w:pPr>
        <w:pStyle w:val="libNormal"/>
        <w:rPr>
          <w:rtl/>
        </w:rPr>
      </w:pPr>
      <w:r>
        <w:rPr>
          <w:rtl/>
        </w:rPr>
        <w:t>استفاده از مواد ناحق و باطل در بحث و گفت وگو</w:t>
      </w:r>
      <w:r w:rsidR="009D40DF">
        <w:rPr>
          <w:rtl/>
        </w:rPr>
        <w:t xml:space="preserve">، </w:t>
      </w:r>
      <w:r>
        <w:rPr>
          <w:rtl/>
        </w:rPr>
        <w:t>مورد ديگرى براى جدال نكوهيده به شمار مى رود؛ ولى در اين جا شبهه اى وجود دارد كه آيا در آيات و روايات</w:t>
      </w:r>
      <w:r w:rsidR="009D40DF">
        <w:rPr>
          <w:rtl/>
        </w:rPr>
        <w:t xml:space="preserve">، </w:t>
      </w:r>
      <w:r>
        <w:rPr>
          <w:rtl/>
        </w:rPr>
        <w:t>از اثبات حق با مواد باطل نهى شده يا خير؟</w:t>
      </w:r>
    </w:p>
    <w:p w:rsidR="00775B40" w:rsidRDefault="00775B40" w:rsidP="00775B40">
      <w:pPr>
        <w:pStyle w:val="libNormal"/>
        <w:rPr>
          <w:rtl/>
        </w:rPr>
      </w:pPr>
      <w:r>
        <w:rPr>
          <w:rtl/>
        </w:rPr>
        <w:t>خداوند متعالى در قرآن كريم مى فرمايد:</w:t>
      </w:r>
    </w:p>
    <w:p w:rsidR="00775B40" w:rsidRDefault="00775B40" w:rsidP="00775B40">
      <w:pPr>
        <w:pStyle w:val="libNormal"/>
        <w:rPr>
          <w:rtl/>
        </w:rPr>
      </w:pPr>
      <w:r w:rsidRPr="004B7591">
        <w:rPr>
          <w:rStyle w:val="libAieChar"/>
          <w:rtl/>
        </w:rPr>
        <w:t>و من الناس من يجادل فى الله بغير علم و يتبع كل شيطان مريد</w:t>
      </w:r>
      <w:r>
        <w:rPr>
          <w:rtl/>
        </w:rPr>
        <w:t xml:space="preserve"> </w:t>
      </w:r>
      <w:r w:rsidRPr="009D40DF">
        <w:rPr>
          <w:rStyle w:val="libFootnotenumChar"/>
          <w:rtl/>
        </w:rPr>
        <w:t>(309)</w:t>
      </w:r>
      <w:r w:rsidR="009D40DF">
        <w:rPr>
          <w:rtl/>
        </w:rPr>
        <w:t xml:space="preserve">. </w:t>
      </w:r>
    </w:p>
    <w:p w:rsidR="00775B40" w:rsidRDefault="00775B40" w:rsidP="00775B40">
      <w:pPr>
        <w:pStyle w:val="libNormal"/>
        <w:rPr>
          <w:rtl/>
        </w:rPr>
      </w:pPr>
      <w:r>
        <w:rPr>
          <w:rtl/>
        </w:rPr>
        <w:t>و از مردم كسى است كه بدون علم در كار خدا جدل مى كند و از پى هر شيطان گمراه كننده اى مى رود</w:t>
      </w:r>
      <w:r w:rsidR="009D40DF">
        <w:rPr>
          <w:rtl/>
        </w:rPr>
        <w:t xml:space="preserve">. </w:t>
      </w:r>
    </w:p>
    <w:p w:rsidR="00775B40" w:rsidRDefault="00775B40" w:rsidP="00775B40">
      <w:pPr>
        <w:pStyle w:val="libNormal"/>
        <w:rPr>
          <w:rtl/>
        </w:rPr>
      </w:pPr>
      <w:r w:rsidRPr="004B7591">
        <w:rPr>
          <w:rStyle w:val="libAieChar"/>
          <w:rtl/>
        </w:rPr>
        <w:t>و من الناس من يجدل فى الله بغير علم و لا هدى و لا كتب</w:t>
      </w:r>
      <w:r>
        <w:rPr>
          <w:rtl/>
        </w:rPr>
        <w:t xml:space="preserve"> منير </w:t>
      </w:r>
      <w:r w:rsidRPr="009D40DF">
        <w:rPr>
          <w:rStyle w:val="libFootnotenumChar"/>
          <w:rtl/>
        </w:rPr>
        <w:t>(310)</w:t>
      </w:r>
      <w:r w:rsidR="009D40DF">
        <w:rPr>
          <w:rtl/>
        </w:rPr>
        <w:t xml:space="preserve">. </w:t>
      </w:r>
    </w:p>
    <w:p w:rsidR="00775B40" w:rsidRDefault="00775B40" w:rsidP="00775B40">
      <w:pPr>
        <w:pStyle w:val="libNormal"/>
        <w:rPr>
          <w:rtl/>
        </w:rPr>
      </w:pPr>
      <w:r>
        <w:rPr>
          <w:rtl/>
        </w:rPr>
        <w:t>و از مردم كسى است كه بدون علم و هدايت و كتابى روشنگر</w:t>
      </w:r>
      <w:r w:rsidR="009D40DF">
        <w:rPr>
          <w:rtl/>
        </w:rPr>
        <w:t xml:space="preserve">، </w:t>
      </w:r>
      <w:r>
        <w:rPr>
          <w:rtl/>
        </w:rPr>
        <w:t>درباره خدا جدال مى كند</w:t>
      </w:r>
      <w:r w:rsidR="009D40DF">
        <w:rPr>
          <w:rtl/>
        </w:rPr>
        <w:t xml:space="preserve">. </w:t>
      </w:r>
    </w:p>
    <w:p w:rsidR="00775B40" w:rsidRDefault="00775B40" w:rsidP="00775B40">
      <w:pPr>
        <w:pStyle w:val="libNormal"/>
        <w:rPr>
          <w:rtl/>
        </w:rPr>
      </w:pPr>
      <w:r>
        <w:rPr>
          <w:rtl/>
        </w:rPr>
        <w:t>آن چه در اين آيه آمده</w:t>
      </w:r>
      <w:r w:rsidR="009D40DF">
        <w:rPr>
          <w:rtl/>
        </w:rPr>
        <w:t xml:space="preserve">، </w:t>
      </w:r>
      <w:r>
        <w:rPr>
          <w:rtl/>
        </w:rPr>
        <w:t>«يجادل فى الله» است ؛ يعنى مجادله درباره خدا؛ ولى چون بدون آگاهى صورت مى پذيرد</w:t>
      </w:r>
      <w:r w:rsidR="009D40DF">
        <w:rPr>
          <w:rtl/>
        </w:rPr>
        <w:t xml:space="preserve">، </w:t>
      </w:r>
      <w:r>
        <w:rPr>
          <w:rtl/>
        </w:rPr>
        <w:t>نهى شده است ؛ براى نمونه</w:t>
      </w:r>
      <w:r w:rsidR="009D40DF">
        <w:rPr>
          <w:rtl/>
        </w:rPr>
        <w:t xml:space="preserve">، </w:t>
      </w:r>
      <w:r>
        <w:rPr>
          <w:rtl/>
        </w:rPr>
        <w:t xml:space="preserve">كسى مى </w:t>
      </w:r>
      <w:r>
        <w:rPr>
          <w:rtl/>
        </w:rPr>
        <w:lastRenderedPageBreak/>
        <w:t>خواهد با مخاطب خود كه داراى عقايد باطل است</w:t>
      </w:r>
      <w:r w:rsidR="009D40DF">
        <w:rPr>
          <w:rtl/>
        </w:rPr>
        <w:t xml:space="preserve">، </w:t>
      </w:r>
      <w:r>
        <w:rPr>
          <w:rtl/>
        </w:rPr>
        <w:t>بحث كند؛ ولى معلومات كافى براى جدال ندارد و به ناچار براى اثبات حق</w:t>
      </w:r>
      <w:r w:rsidR="009D40DF">
        <w:rPr>
          <w:rtl/>
        </w:rPr>
        <w:t xml:space="preserve">، </w:t>
      </w:r>
      <w:r>
        <w:rPr>
          <w:rtl/>
        </w:rPr>
        <w:t>از هر چيزى</w:t>
      </w:r>
      <w:r w:rsidR="009D40DF">
        <w:rPr>
          <w:rtl/>
        </w:rPr>
        <w:t xml:space="preserve">، </w:t>
      </w:r>
      <w:r>
        <w:rPr>
          <w:rtl/>
        </w:rPr>
        <w:t>حتى مواد باطل استفاده مى كند</w:t>
      </w:r>
      <w:r w:rsidR="009D40DF">
        <w:rPr>
          <w:rtl/>
        </w:rPr>
        <w:t xml:space="preserve">. </w:t>
      </w:r>
      <w:r>
        <w:rPr>
          <w:rtl/>
        </w:rPr>
        <w:t>طبق فرمان قرآن</w:t>
      </w:r>
      <w:r w:rsidR="009D40DF">
        <w:rPr>
          <w:rtl/>
        </w:rPr>
        <w:t xml:space="preserve">، </w:t>
      </w:r>
      <w:r>
        <w:rPr>
          <w:rtl/>
        </w:rPr>
        <w:t>چنين كسى نبايد مجادله كند؛ زيرا توانايى آن را ندارد و خواسته او (قانع كردن طرف مقابل) هرگز محقق نخواهد شد؛ بلكه چه بسا او را بيش تر به انحراف بكشاند</w:t>
      </w:r>
      <w:r w:rsidR="009D40DF">
        <w:rPr>
          <w:rtl/>
        </w:rPr>
        <w:t xml:space="preserve">. </w:t>
      </w:r>
    </w:p>
    <w:p w:rsidR="00775B40" w:rsidRDefault="00775B40" w:rsidP="00775B40">
      <w:pPr>
        <w:pStyle w:val="libNormal"/>
        <w:rPr>
          <w:rtl/>
        </w:rPr>
      </w:pPr>
      <w:r>
        <w:rPr>
          <w:rtl/>
        </w:rPr>
        <w:t>د - جدال با معاند لجوج :</w:t>
      </w:r>
    </w:p>
    <w:p w:rsidR="00775B40" w:rsidRDefault="00775B40" w:rsidP="00775B40">
      <w:pPr>
        <w:pStyle w:val="libNormal"/>
        <w:rPr>
          <w:rtl/>
        </w:rPr>
      </w:pPr>
      <w:r>
        <w:rPr>
          <w:rtl/>
        </w:rPr>
        <w:t>گفت و گو با كسى كه به پذيرش حق حاضر نبوده</w:t>
      </w:r>
      <w:r w:rsidR="009D40DF">
        <w:rPr>
          <w:rtl/>
        </w:rPr>
        <w:t xml:space="preserve">، </w:t>
      </w:r>
      <w:r>
        <w:rPr>
          <w:rtl/>
        </w:rPr>
        <w:t>از عقيده باطل خويش ‍ دست نمى كشد</w:t>
      </w:r>
      <w:r w:rsidR="009D40DF">
        <w:rPr>
          <w:rtl/>
        </w:rPr>
        <w:t xml:space="preserve">، </w:t>
      </w:r>
      <w:r>
        <w:rPr>
          <w:rtl/>
        </w:rPr>
        <w:t>بى فايده و خالى از ارزش است</w:t>
      </w:r>
      <w:r w:rsidR="009D40DF">
        <w:rPr>
          <w:rtl/>
        </w:rPr>
        <w:t xml:space="preserve">. </w:t>
      </w:r>
    </w:p>
    <w:p w:rsidR="00775B40" w:rsidRDefault="00775B40" w:rsidP="00775B40">
      <w:pPr>
        <w:pStyle w:val="libNormal"/>
        <w:rPr>
          <w:rtl/>
        </w:rPr>
      </w:pPr>
      <w:r>
        <w:rPr>
          <w:rtl/>
        </w:rPr>
        <w:t>گاه انسان وارد بحث مى شود و همه جهات را هم رعايت مى كند</w:t>
      </w:r>
      <w:r w:rsidR="009D40DF">
        <w:rPr>
          <w:rtl/>
        </w:rPr>
        <w:t xml:space="preserve">، </w:t>
      </w:r>
      <w:r>
        <w:rPr>
          <w:rtl/>
        </w:rPr>
        <w:t>يعنى انگيزه و هدف او</w:t>
      </w:r>
      <w:r w:rsidR="009D40DF">
        <w:rPr>
          <w:rtl/>
        </w:rPr>
        <w:t xml:space="preserve">، </w:t>
      </w:r>
      <w:r>
        <w:rPr>
          <w:rtl/>
        </w:rPr>
        <w:t>هدايت شخص</w:t>
      </w:r>
      <w:r w:rsidR="009D40DF">
        <w:rPr>
          <w:rtl/>
        </w:rPr>
        <w:t xml:space="preserve">، </w:t>
      </w:r>
      <w:r>
        <w:rPr>
          <w:rtl/>
        </w:rPr>
        <w:t>كيفيت آن هم</w:t>
      </w:r>
      <w:r w:rsidR="009D40DF">
        <w:rPr>
          <w:rtl/>
        </w:rPr>
        <w:t xml:space="preserve">، </w:t>
      </w:r>
      <w:r>
        <w:rPr>
          <w:rtl/>
        </w:rPr>
        <w:t>نرم و لين</w:t>
      </w:r>
      <w:r w:rsidR="009D40DF">
        <w:rPr>
          <w:rtl/>
        </w:rPr>
        <w:t xml:space="preserve">، </w:t>
      </w:r>
      <w:r>
        <w:rPr>
          <w:rtl/>
        </w:rPr>
        <w:t>و مواد آن هم صحيح است ؛ ولى ممكن است با تمام اين اوصاف</w:t>
      </w:r>
      <w:r w:rsidR="009D40DF">
        <w:rPr>
          <w:rtl/>
        </w:rPr>
        <w:t xml:space="preserve">، </w:t>
      </w:r>
      <w:r>
        <w:rPr>
          <w:rtl/>
        </w:rPr>
        <w:t>طرف مقابل</w:t>
      </w:r>
      <w:r w:rsidR="009D40DF">
        <w:rPr>
          <w:rtl/>
        </w:rPr>
        <w:t xml:space="preserve">، </w:t>
      </w:r>
      <w:r>
        <w:rPr>
          <w:rtl/>
        </w:rPr>
        <w:t>سخن او را نپذيرد و تسليم نشود و حتى اگر بحث او جنبه موعظه اى هم داشته باشد</w:t>
      </w:r>
      <w:r w:rsidR="009D40DF">
        <w:rPr>
          <w:rtl/>
        </w:rPr>
        <w:t xml:space="preserve">، </w:t>
      </w:r>
      <w:r>
        <w:rPr>
          <w:rtl/>
        </w:rPr>
        <w:t>باز بى اثر بماند؛ در چنين حالتى چون امكان بيهودگى وجود دارد نبايد به چنين بحثى تن داد</w:t>
      </w:r>
      <w:r w:rsidR="009D40DF">
        <w:rPr>
          <w:rtl/>
        </w:rPr>
        <w:t xml:space="preserve">. </w:t>
      </w:r>
    </w:p>
    <w:p w:rsidR="00775B40" w:rsidRDefault="00775B40" w:rsidP="00775B40">
      <w:pPr>
        <w:pStyle w:val="libNormal"/>
        <w:rPr>
          <w:rtl/>
        </w:rPr>
      </w:pPr>
      <w:r>
        <w:rPr>
          <w:rtl/>
        </w:rPr>
        <w:t>روشن است كه كسى دلسوزتر از پيامبر اسلام براى دست گيرى از مردم</w:t>
      </w:r>
      <w:r w:rsidR="009D40DF">
        <w:rPr>
          <w:rtl/>
        </w:rPr>
        <w:t xml:space="preserve">، </w:t>
      </w:r>
      <w:r>
        <w:rPr>
          <w:rtl/>
        </w:rPr>
        <w:t>وجود نداشته است</w:t>
      </w:r>
      <w:r w:rsidR="009D40DF">
        <w:rPr>
          <w:rtl/>
        </w:rPr>
        <w:t xml:space="preserve">. </w:t>
      </w:r>
      <w:r>
        <w:rPr>
          <w:rtl/>
        </w:rPr>
        <w:t>حضرتش براى كمك به انسان ها بسيار حريص بود</w:t>
      </w:r>
      <w:r w:rsidR="009D40DF">
        <w:rPr>
          <w:rtl/>
        </w:rPr>
        <w:t xml:space="preserve">. </w:t>
      </w:r>
      <w:r>
        <w:rPr>
          <w:rtl/>
        </w:rPr>
        <w:t>گاه آن قدر از گمراهى افراد متاثر مى شد كه خداوند خطاب كرد:</w:t>
      </w:r>
    </w:p>
    <w:p w:rsidR="00775B40" w:rsidRDefault="00775B40" w:rsidP="00775B40">
      <w:pPr>
        <w:pStyle w:val="libNormal"/>
        <w:rPr>
          <w:rtl/>
        </w:rPr>
      </w:pPr>
      <w:r w:rsidRPr="004B7591">
        <w:rPr>
          <w:rStyle w:val="libAieChar"/>
          <w:rtl/>
        </w:rPr>
        <w:t>ان تحرص على هداهم فان الله لا يهدى من يضل</w:t>
      </w:r>
      <w:r>
        <w:rPr>
          <w:rtl/>
        </w:rPr>
        <w:t xml:space="preserve"> </w:t>
      </w:r>
      <w:r w:rsidRPr="009D40DF">
        <w:rPr>
          <w:rStyle w:val="libFootnotenumChar"/>
          <w:rtl/>
        </w:rPr>
        <w:t>(311)</w:t>
      </w:r>
      <w:r w:rsidR="009D40DF">
        <w:rPr>
          <w:rtl/>
        </w:rPr>
        <w:t xml:space="preserve">. </w:t>
      </w:r>
    </w:p>
    <w:p w:rsidR="00775B40" w:rsidRDefault="00775B40" w:rsidP="00775B40">
      <w:pPr>
        <w:pStyle w:val="libNormal"/>
        <w:rPr>
          <w:rtl/>
        </w:rPr>
      </w:pPr>
      <w:r>
        <w:rPr>
          <w:rtl/>
        </w:rPr>
        <w:t>هر قدر بر هدايت آن ها حريص باشى</w:t>
      </w:r>
      <w:r w:rsidR="009D40DF">
        <w:rPr>
          <w:rtl/>
        </w:rPr>
        <w:t xml:space="preserve">، </w:t>
      </w:r>
      <w:r>
        <w:rPr>
          <w:rtl/>
        </w:rPr>
        <w:t>(سودى ندارد؛ چرا كه) خداوند كسى را كه گمراه ساخت</w:t>
      </w:r>
      <w:r w:rsidR="009D40DF">
        <w:rPr>
          <w:rtl/>
        </w:rPr>
        <w:t xml:space="preserve">، </w:t>
      </w:r>
      <w:r>
        <w:rPr>
          <w:rtl/>
        </w:rPr>
        <w:t>هدايت نمى كند</w:t>
      </w:r>
      <w:r w:rsidR="009D40DF">
        <w:rPr>
          <w:rtl/>
        </w:rPr>
        <w:t xml:space="preserve">. </w:t>
      </w:r>
    </w:p>
    <w:p w:rsidR="00775B40" w:rsidRDefault="00775B40" w:rsidP="00775B40">
      <w:pPr>
        <w:pStyle w:val="libNormal"/>
        <w:rPr>
          <w:rtl/>
        </w:rPr>
      </w:pPr>
      <w:r>
        <w:rPr>
          <w:rtl/>
        </w:rPr>
        <w:t>اين بدان معنا نيست كه روش پيغمبر درست نبوده است ؛ بلكه پيامبر نگران حال آن ها بود</w:t>
      </w:r>
      <w:r w:rsidR="009D40DF">
        <w:rPr>
          <w:rtl/>
        </w:rPr>
        <w:t xml:space="preserve">. </w:t>
      </w:r>
    </w:p>
    <w:p w:rsidR="00775B40" w:rsidRDefault="00775B40" w:rsidP="00775B40">
      <w:pPr>
        <w:pStyle w:val="libNormal"/>
        <w:rPr>
          <w:rtl/>
        </w:rPr>
      </w:pPr>
      <w:r>
        <w:rPr>
          <w:rtl/>
        </w:rPr>
        <w:lastRenderedPageBreak/>
        <w:t>خداوند خطاب به پيامبرش مى فرمايد:</w:t>
      </w:r>
    </w:p>
    <w:p w:rsidR="00775B40" w:rsidRDefault="00775B40" w:rsidP="00775B40">
      <w:pPr>
        <w:pStyle w:val="libNormal"/>
        <w:rPr>
          <w:rtl/>
        </w:rPr>
      </w:pPr>
      <w:r w:rsidRPr="004B7591">
        <w:rPr>
          <w:rStyle w:val="libAieChar"/>
          <w:rtl/>
        </w:rPr>
        <w:t>انك لا تهدى من احببت و لكن الله يهدى من يشاء و هو اعلم بالمهتدين</w:t>
      </w:r>
      <w:r>
        <w:rPr>
          <w:rtl/>
        </w:rPr>
        <w:t xml:space="preserve"> </w:t>
      </w:r>
      <w:r w:rsidRPr="009D40DF">
        <w:rPr>
          <w:rStyle w:val="libFootnotenumChar"/>
          <w:rtl/>
        </w:rPr>
        <w:t>(312)</w:t>
      </w:r>
      <w:r w:rsidR="009D40DF">
        <w:rPr>
          <w:rtl/>
        </w:rPr>
        <w:t xml:space="preserve">. </w:t>
      </w:r>
    </w:p>
    <w:p w:rsidR="00775B40" w:rsidRDefault="00775B40" w:rsidP="00775B40">
      <w:pPr>
        <w:pStyle w:val="libNormal"/>
        <w:rPr>
          <w:rtl/>
        </w:rPr>
      </w:pPr>
      <w:r>
        <w:rPr>
          <w:rtl/>
        </w:rPr>
        <w:t>همانا تو كسى را كه دوست داشته باشى هدايت نمى كنى ؛ اما خداوند آن كس را كه بخواهد هدايت مى كند و او به هدايت يافتگان آگاه تر است</w:t>
      </w:r>
      <w:r w:rsidR="009D40DF">
        <w:rPr>
          <w:rtl/>
        </w:rPr>
        <w:t xml:space="preserve">. </w:t>
      </w:r>
    </w:p>
    <w:p w:rsidR="00775B40" w:rsidRDefault="00775B40" w:rsidP="00775B40">
      <w:pPr>
        <w:pStyle w:val="libNormal"/>
        <w:rPr>
          <w:rtl/>
        </w:rPr>
      </w:pPr>
      <w:r>
        <w:rPr>
          <w:rtl/>
        </w:rPr>
        <w:t xml:space="preserve">اين هدايت به معناى راهنمايى و ارشاد نيست ؛ بلكه به معناى «ايصال به مطلوب </w:t>
      </w:r>
      <w:r w:rsidRPr="009D40DF">
        <w:rPr>
          <w:rStyle w:val="libFootnotenumChar"/>
          <w:rtl/>
        </w:rPr>
        <w:t>(313)</w:t>
      </w:r>
      <w:r>
        <w:rPr>
          <w:rtl/>
        </w:rPr>
        <w:t>» است ؛ زيرا «ارشاد و راهنمايى» وظيفه پيامبر</w:t>
      </w:r>
      <w:r w:rsidR="009D40DF">
        <w:rPr>
          <w:rtl/>
        </w:rPr>
        <w:t xml:space="preserve">، </w:t>
      </w:r>
      <w:r>
        <w:rPr>
          <w:rtl/>
        </w:rPr>
        <w:t>و «ايصال به مطلوب» كار خداوند است</w:t>
      </w:r>
      <w:r w:rsidR="009D40DF">
        <w:rPr>
          <w:rtl/>
        </w:rPr>
        <w:t xml:space="preserve">. </w:t>
      </w:r>
      <w:r>
        <w:rPr>
          <w:rtl/>
        </w:rPr>
        <w:t>او هر كه را بخواهد</w:t>
      </w:r>
      <w:r w:rsidR="009D40DF">
        <w:rPr>
          <w:rtl/>
        </w:rPr>
        <w:t xml:space="preserve">، </w:t>
      </w:r>
      <w:r>
        <w:rPr>
          <w:rtl/>
        </w:rPr>
        <w:t>هديد مى كند؛ ولى «ارائه طريق»</w:t>
      </w:r>
      <w:r w:rsidR="009D40DF">
        <w:rPr>
          <w:rtl/>
        </w:rPr>
        <w:t xml:space="preserve">، </w:t>
      </w:r>
      <w:r>
        <w:rPr>
          <w:rtl/>
        </w:rPr>
        <w:t>نشان دادن راهى است كه انسان را به سعادت برساند؛ بنابراين</w:t>
      </w:r>
      <w:r w:rsidR="009D40DF">
        <w:rPr>
          <w:rtl/>
        </w:rPr>
        <w:t xml:space="preserve">، </w:t>
      </w:r>
      <w:r>
        <w:rPr>
          <w:rtl/>
        </w:rPr>
        <w:t>هدايت كار خداوند است ؛ از اين رو فقط براى تشفى دل پيامبر به او فرمود: تو براى هدايت مردم خود را به زحمت مى اندازى</w:t>
      </w:r>
      <w:r w:rsidR="009D40DF">
        <w:rPr>
          <w:rtl/>
        </w:rPr>
        <w:t xml:space="preserve">. </w:t>
      </w:r>
    </w:p>
    <w:p w:rsidR="00775B40" w:rsidRDefault="00775B40" w:rsidP="00775B40">
      <w:pPr>
        <w:pStyle w:val="libNormal"/>
        <w:rPr>
          <w:rtl/>
        </w:rPr>
      </w:pPr>
      <w:r>
        <w:rPr>
          <w:rtl/>
        </w:rPr>
        <w:t xml:space="preserve">يكى از اصحاب امير </w:t>
      </w:r>
      <w:r w:rsidR="00C41A12">
        <w:rPr>
          <w:rtl/>
        </w:rPr>
        <w:t>مؤمن</w:t>
      </w:r>
      <w:r>
        <w:rPr>
          <w:rtl/>
        </w:rPr>
        <w:t xml:space="preserve">ان </w:t>
      </w:r>
      <w:r w:rsidR="005D409C" w:rsidRPr="005D409C">
        <w:rPr>
          <w:rStyle w:val="libAlaemChar"/>
          <w:rtl/>
        </w:rPr>
        <w:t>عليه‌السلام</w:t>
      </w:r>
      <w:r>
        <w:rPr>
          <w:rtl/>
        </w:rPr>
        <w:t xml:space="preserve"> به نام همام از او خواست كه تقواپيشگان را برايش وصف كند</w:t>
      </w:r>
      <w:r w:rsidR="009D40DF">
        <w:rPr>
          <w:rtl/>
        </w:rPr>
        <w:t xml:space="preserve">. </w:t>
      </w:r>
      <w:r>
        <w:rPr>
          <w:rtl/>
        </w:rPr>
        <w:t>حضرت در پاسخ چنان رسا وصف كرد كه همام بى هوش شد و از دنيا رفت</w:t>
      </w:r>
      <w:r w:rsidR="009D40DF">
        <w:rPr>
          <w:rtl/>
        </w:rPr>
        <w:t xml:space="preserve">. </w:t>
      </w:r>
      <w:r>
        <w:rPr>
          <w:rtl/>
        </w:rPr>
        <w:t xml:space="preserve">اين جا زمينه براى پرورش روحى او بسيار آماده بود كه سخنان امير </w:t>
      </w:r>
      <w:r w:rsidR="00C41A12">
        <w:rPr>
          <w:rtl/>
        </w:rPr>
        <w:t>مؤمن</w:t>
      </w:r>
      <w:r>
        <w:rPr>
          <w:rtl/>
        </w:rPr>
        <w:t xml:space="preserve">ان </w:t>
      </w:r>
      <w:r w:rsidR="005D409C" w:rsidRPr="005D409C">
        <w:rPr>
          <w:rStyle w:val="libAlaemChar"/>
          <w:rtl/>
        </w:rPr>
        <w:t>عليه‌السلام</w:t>
      </w:r>
      <w:r>
        <w:rPr>
          <w:rtl/>
        </w:rPr>
        <w:t xml:space="preserve"> چنين تاثير شگفت بر او گذاشت ؛ ولى گاه پيامبر با امثال ابوجهل مواجه بد كه به هيچ شكل</w:t>
      </w:r>
      <w:r w:rsidR="009D40DF">
        <w:rPr>
          <w:rtl/>
        </w:rPr>
        <w:t xml:space="preserve">، </w:t>
      </w:r>
      <w:r>
        <w:rPr>
          <w:rtl/>
        </w:rPr>
        <w:t>دوستى خدا و رسول در دل آن ها راه نمى يافت ؛ زيرا هيچ زمينه اى در آن ها</w:t>
      </w:r>
      <w:r w:rsidR="009D40DF">
        <w:rPr>
          <w:rtl/>
        </w:rPr>
        <w:t xml:space="preserve">، </w:t>
      </w:r>
      <w:r>
        <w:rPr>
          <w:rtl/>
        </w:rPr>
        <w:t>براى هدايت وجود نداشت</w:t>
      </w:r>
      <w:r w:rsidR="009D40DF">
        <w:rPr>
          <w:rtl/>
        </w:rPr>
        <w:t xml:space="preserve">. </w:t>
      </w:r>
      <w:r>
        <w:rPr>
          <w:rtl/>
        </w:rPr>
        <w:t>پيامبر براى هدايت اين افراد خود را بسيار به تكلف و زحمت مى انداخت ؛ به همين جهت خداوند فرمود:</w:t>
      </w:r>
    </w:p>
    <w:p w:rsidR="00775B40" w:rsidRDefault="00775B40" w:rsidP="00775B40">
      <w:pPr>
        <w:pStyle w:val="libNormal"/>
        <w:rPr>
          <w:rtl/>
        </w:rPr>
      </w:pPr>
      <w:r w:rsidRPr="004B7591">
        <w:rPr>
          <w:rStyle w:val="libAieChar"/>
          <w:rtl/>
        </w:rPr>
        <w:t xml:space="preserve">و لو شاء ربك لامن من فى الارض كلهم جميعا افانت تكره الناس حتى يكونوا </w:t>
      </w:r>
      <w:r w:rsidR="00C41A12" w:rsidRPr="004B7591">
        <w:rPr>
          <w:rStyle w:val="libAieChar"/>
          <w:rtl/>
        </w:rPr>
        <w:t>مؤمن</w:t>
      </w:r>
      <w:r w:rsidRPr="004B7591">
        <w:rPr>
          <w:rStyle w:val="libAieChar"/>
          <w:rtl/>
        </w:rPr>
        <w:t>ين</w:t>
      </w:r>
      <w:r>
        <w:rPr>
          <w:rtl/>
        </w:rPr>
        <w:t xml:space="preserve"> </w:t>
      </w:r>
      <w:r w:rsidRPr="009D40DF">
        <w:rPr>
          <w:rStyle w:val="libFootnotenumChar"/>
          <w:rtl/>
        </w:rPr>
        <w:t>(314)</w:t>
      </w:r>
      <w:r w:rsidR="009D40DF">
        <w:rPr>
          <w:rtl/>
        </w:rPr>
        <w:t xml:space="preserve">. </w:t>
      </w:r>
    </w:p>
    <w:p w:rsidR="00775B40" w:rsidRDefault="00775B40" w:rsidP="00775B40">
      <w:pPr>
        <w:pStyle w:val="libNormal"/>
        <w:rPr>
          <w:rtl/>
        </w:rPr>
      </w:pPr>
      <w:r>
        <w:rPr>
          <w:rtl/>
        </w:rPr>
        <w:t>اگر پروردگار تو مى خواست</w:t>
      </w:r>
      <w:r w:rsidR="009D40DF">
        <w:rPr>
          <w:rtl/>
        </w:rPr>
        <w:t xml:space="preserve">، </w:t>
      </w:r>
      <w:r>
        <w:rPr>
          <w:rtl/>
        </w:rPr>
        <w:t>تمام كسانى كه روى زمين هستند</w:t>
      </w:r>
      <w:r w:rsidR="009D40DF">
        <w:rPr>
          <w:rtl/>
        </w:rPr>
        <w:t xml:space="preserve">، </w:t>
      </w:r>
      <w:r>
        <w:rPr>
          <w:rtl/>
        </w:rPr>
        <w:t>همگى (به اجبار) ايمان مى آوردند</w:t>
      </w:r>
      <w:r w:rsidR="009D40DF">
        <w:rPr>
          <w:rtl/>
        </w:rPr>
        <w:t xml:space="preserve">. </w:t>
      </w:r>
      <w:r>
        <w:rPr>
          <w:rtl/>
        </w:rPr>
        <w:t>آيا تو مى خواهى مردم را وادارى كه ايمان بياورند؟</w:t>
      </w:r>
    </w:p>
    <w:p w:rsidR="00775B40" w:rsidRDefault="00775B40" w:rsidP="00775B40">
      <w:pPr>
        <w:pStyle w:val="libNormal"/>
        <w:rPr>
          <w:rtl/>
        </w:rPr>
      </w:pPr>
      <w:r>
        <w:rPr>
          <w:rtl/>
        </w:rPr>
        <w:lastRenderedPageBreak/>
        <w:t>بنابراين بحث و جدل با كسانى كه احتمال تاثير در آن ها وجود ندارد</w:t>
      </w:r>
      <w:r w:rsidR="009D40DF">
        <w:rPr>
          <w:rtl/>
        </w:rPr>
        <w:t xml:space="preserve">، </w:t>
      </w:r>
      <w:r>
        <w:rPr>
          <w:rtl/>
        </w:rPr>
        <w:t>بيهوده است</w:t>
      </w:r>
      <w:r w:rsidR="009D40DF">
        <w:rPr>
          <w:rtl/>
        </w:rPr>
        <w:t xml:space="preserve">. </w:t>
      </w:r>
      <w:r>
        <w:rPr>
          <w:rtl/>
        </w:rPr>
        <w:t>بدتر از كسى كه زير بار حق نمى رود</w:t>
      </w:r>
      <w:r w:rsidR="009D40DF">
        <w:rPr>
          <w:rtl/>
        </w:rPr>
        <w:t xml:space="preserve">، </w:t>
      </w:r>
      <w:r>
        <w:rPr>
          <w:rtl/>
        </w:rPr>
        <w:t>اهل فتنه است</w:t>
      </w:r>
      <w:r w:rsidR="009D40DF">
        <w:rPr>
          <w:rtl/>
        </w:rPr>
        <w:t xml:space="preserve">. </w:t>
      </w:r>
      <w:r>
        <w:rPr>
          <w:rtl/>
        </w:rPr>
        <w:t>چنين شخصى نه تنها حق را نمى پذيرد كه بر ضد آن توطئه مى كند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اياكم و جدال كل مفتون فان كل مفتون ملقن </w:t>
      </w:r>
      <w:r w:rsidRPr="009D40DF">
        <w:rPr>
          <w:rStyle w:val="libFootnotenumChar"/>
          <w:rtl/>
        </w:rPr>
        <w:t>(315)</w:t>
      </w:r>
      <w:r w:rsidR="009D40DF">
        <w:rPr>
          <w:rtl/>
        </w:rPr>
        <w:t xml:space="preserve">. </w:t>
      </w:r>
    </w:p>
    <w:p w:rsidR="00775B40" w:rsidRDefault="00775B40" w:rsidP="00775B40">
      <w:pPr>
        <w:pStyle w:val="libNormal"/>
        <w:rPr>
          <w:rtl/>
        </w:rPr>
      </w:pPr>
      <w:r>
        <w:rPr>
          <w:rtl/>
        </w:rPr>
        <w:t xml:space="preserve">از جدال با كسى كه مفتون </w:t>
      </w:r>
      <w:r w:rsidRPr="009D40DF">
        <w:rPr>
          <w:rStyle w:val="libFootnotenumChar"/>
          <w:rtl/>
        </w:rPr>
        <w:t>(316)</w:t>
      </w:r>
      <w:r>
        <w:rPr>
          <w:rtl/>
        </w:rPr>
        <w:t xml:space="preserve"> است بپرهيز؛ زيرا شيطان به او تلقين و او را يارى مى كند</w:t>
      </w:r>
      <w:r w:rsidR="009D40DF">
        <w:rPr>
          <w:rtl/>
        </w:rPr>
        <w:t xml:space="preserve">. </w:t>
      </w:r>
    </w:p>
    <w:p w:rsidR="00775B40" w:rsidRDefault="00775B40" w:rsidP="00775B40">
      <w:pPr>
        <w:pStyle w:val="libNormal"/>
        <w:rPr>
          <w:rtl/>
        </w:rPr>
      </w:pPr>
      <w:r>
        <w:rPr>
          <w:rtl/>
        </w:rPr>
        <w:t>هر سخن شخص مفتون</w:t>
      </w:r>
      <w:r w:rsidR="009D40DF">
        <w:rPr>
          <w:rtl/>
        </w:rPr>
        <w:t xml:space="preserve">، </w:t>
      </w:r>
      <w:r>
        <w:rPr>
          <w:rtl/>
        </w:rPr>
        <w:t>مطلبى است كه شيطان در دل او جارى مى سازد</w:t>
      </w:r>
      <w:r w:rsidR="009D40DF">
        <w:rPr>
          <w:rtl/>
        </w:rPr>
        <w:t xml:space="preserve">. </w:t>
      </w:r>
      <w:r>
        <w:rPr>
          <w:rtl/>
        </w:rPr>
        <w:t>بحث و مجادله علمى با چنين افرادى فايده اى ندارد و شخص همان راه گمراهى خود را پيش گرفته</w:t>
      </w:r>
      <w:r w:rsidR="009D40DF">
        <w:rPr>
          <w:rtl/>
        </w:rPr>
        <w:t xml:space="preserve">، </w:t>
      </w:r>
      <w:r>
        <w:rPr>
          <w:rtl/>
        </w:rPr>
        <w:t>براى اصلاح عقيده خويش</w:t>
      </w:r>
      <w:r w:rsidR="009D40DF">
        <w:rPr>
          <w:rtl/>
        </w:rPr>
        <w:t xml:space="preserve">، </w:t>
      </w:r>
      <w:r>
        <w:rPr>
          <w:rtl/>
        </w:rPr>
        <w:t>و پذيرش حق</w:t>
      </w:r>
      <w:r w:rsidR="009D40DF">
        <w:rPr>
          <w:rtl/>
        </w:rPr>
        <w:t xml:space="preserve">، </w:t>
      </w:r>
      <w:r>
        <w:rPr>
          <w:rtl/>
        </w:rPr>
        <w:t>گامى بر نخواهد داشت ؛ پس در آغاز بايد دقت شود كه شخص مورد نظر درباره مسائلى دينى چه حالتى دارد</w:t>
      </w:r>
      <w:r w:rsidR="009D40DF">
        <w:rPr>
          <w:rtl/>
        </w:rPr>
        <w:t xml:space="preserve">. </w:t>
      </w:r>
      <w:r>
        <w:rPr>
          <w:rtl/>
        </w:rPr>
        <w:t>آيا از افرادى است كه دنيا</w:t>
      </w:r>
      <w:r w:rsidR="009D40DF">
        <w:rPr>
          <w:rtl/>
        </w:rPr>
        <w:t xml:space="preserve">، </w:t>
      </w:r>
      <w:r>
        <w:rPr>
          <w:rtl/>
        </w:rPr>
        <w:t>همه وجود او را فرا گرفته و مفتون كرده يا هنوز مفتون دنيا نشده و قابل هدايت است ؟</w:t>
      </w:r>
    </w:p>
    <w:p w:rsidR="00775B40" w:rsidRDefault="00775B40" w:rsidP="00775B40">
      <w:pPr>
        <w:pStyle w:val="libNormal"/>
        <w:rPr>
          <w:rtl/>
        </w:rPr>
      </w:pPr>
      <w:r>
        <w:rPr>
          <w:rtl/>
        </w:rPr>
        <w:t>اگر از دسته اول بود</w:t>
      </w:r>
      <w:r w:rsidR="009D40DF">
        <w:rPr>
          <w:rtl/>
        </w:rPr>
        <w:t xml:space="preserve">، </w:t>
      </w:r>
      <w:r>
        <w:rPr>
          <w:rtl/>
        </w:rPr>
        <w:t>جدل با او هيچ فايده اى ندارد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زمان وفاتش وصيت فرمود:</w:t>
      </w:r>
    </w:p>
    <w:p w:rsidR="00775B40" w:rsidRDefault="00775B40" w:rsidP="00775B40">
      <w:pPr>
        <w:pStyle w:val="libNormal"/>
        <w:rPr>
          <w:rtl/>
        </w:rPr>
      </w:pPr>
      <w:r>
        <w:rPr>
          <w:rtl/>
        </w:rPr>
        <w:t xml:space="preserve">دع المماراه و مجاراه من لا عقل له و لا علم </w:t>
      </w:r>
      <w:r w:rsidRPr="009D40DF">
        <w:rPr>
          <w:rStyle w:val="libFootnotenumChar"/>
          <w:rtl/>
        </w:rPr>
        <w:t>(317)</w:t>
      </w:r>
      <w:r w:rsidR="009D40DF">
        <w:rPr>
          <w:rtl/>
        </w:rPr>
        <w:t xml:space="preserve">. </w:t>
      </w:r>
    </w:p>
    <w:p w:rsidR="00775B40" w:rsidRDefault="00775B40" w:rsidP="00775B40">
      <w:pPr>
        <w:pStyle w:val="libNormal"/>
        <w:rPr>
          <w:rtl/>
        </w:rPr>
      </w:pPr>
      <w:r>
        <w:rPr>
          <w:rtl/>
        </w:rPr>
        <w:t>بحث و گفت وگو را با كسى كه عقل و دانش ندارد رها كن ؛</w:t>
      </w:r>
    </w:p>
    <w:p w:rsidR="00775B40" w:rsidRDefault="00775B40" w:rsidP="00775B40">
      <w:pPr>
        <w:pStyle w:val="libNormal"/>
        <w:rPr>
          <w:rtl/>
        </w:rPr>
      </w:pPr>
      <w:r>
        <w:rPr>
          <w:rtl/>
        </w:rPr>
        <w:t>چرا كه موعظه چنين فردى بى فايده بوده</w:t>
      </w:r>
      <w:r w:rsidR="009D40DF">
        <w:rPr>
          <w:rtl/>
        </w:rPr>
        <w:t xml:space="preserve">، </w:t>
      </w:r>
      <w:r>
        <w:rPr>
          <w:rtl/>
        </w:rPr>
        <w:t>جدال با او</w:t>
      </w:r>
      <w:r w:rsidR="009D40DF">
        <w:rPr>
          <w:rtl/>
        </w:rPr>
        <w:t xml:space="preserve">، </w:t>
      </w:r>
      <w:r>
        <w:rPr>
          <w:rtl/>
        </w:rPr>
        <w:t>جدال احسن نيست ؛ ولى اگر از دسته دوم بود</w:t>
      </w:r>
      <w:r w:rsidR="009D40DF">
        <w:rPr>
          <w:rtl/>
        </w:rPr>
        <w:t xml:space="preserve">، </w:t>
      </w:r>
      <w:r>
        <w:rPr>
          <w:rtl/>
        </w:rPr>
        <w:t>گفت وگو با او با شرايط خاص جدل (جدال احسن) خواهد بود كه انبيا نيز به چنين جدالى امر شده اند</w:t>
      </w:r>
      <w:r w:rsidR="009D40DF">
        <w:rPr>
          <w:rtl/>
        </w:rPr>
        <w:t xml:space="preserve">. </w:t>
      </w:r>
    </w:p>
    <w:p w:rsidR="00775B40" w:rsidRDefault="00775B40" w:rsidP="00775B40">
      <w:pPr>
        <w:pStyle w:val="libNormal"/>
        <w:rPr>
          <w:rtl/>
        </w:rPr>
      </w:pPr>
      <w:r>
        <w:rPr>
          <w:rtl/>
        </w:rPr>
        <w:t>سپس</w:t>
      </w:r>
      <w:r w:rsidR="009D40DF">
        <w:rPr>
          <w:rtl/>
        </w:rPr>
        <w:t xml:space="preserve">، </w:t>
      </w:r>
      <w:r>
        <w:rPr>
          <w:rtl/>
        </w:rPr>
        <w:t>بايد ظرفيت و توان درك و فهم شخص را سنجيد تا بتوان مطابق آن به بحث با او پرداخت</w:t>
      </w:r>
      <w:r w:rsidR="009D40DF">
        <w:rPr>
          <w:rtl/>
        </w:rPr>
        <w:t xml:space="preserve">. </w:t>
      </w:r>
    </w:p>
    <w:p w:rsidR="00775B40" w:rsidRDefault="00775B40" w:rsidP="00775B40">
      <w:pPr>
        <w:pStyle w:val="libNormal"/>
        <w:rPr>
          <w:rtl/>
        </w:rPr>
      </w:pPr>
      <w:r>
        <w:rPr>
          <w:rtl/>
        </w:rPr>
        <w:lastRenderedPageBreak/>
        <w:t>ه - جدال در موضوع بى فايده :</w:t>
      </w:r>
    </w:p>
    <w:p w:rsidR="00775B40" w:rsidRDefault="00775B40" w:rsidP="00775B40">
      <w:pPr>
        <w:pStyle w:val="libNormal"/>
        <w:rPr>
          <w:rtl/>
        </w:rPr>
      </w:pPr>
      <w:r>
        <w:rPr>
          <w:rtl/>
        </w:rPr>
        <w:t>بحث از امور بى فايده</w:t>
      </w:r>
      <w:r w:rsidR="009D40DF">
        <w:rPr>
          <w:rtl/>
        </w:rPr>
        <w:t xml:space="preserve">، </w:t>
      </w:r>
      <w:r>
        <w:rPr>
          <w:rtl/>
        </w:rPr>
        <w:t>كارى بيهوده و مورد نكوهش خردمندان و شرع است</w:t>
      </w:r>
      <w:r w:rsidR="009D40DF">
        <w:rPr>
          <w:rtl/>
        </w:rPr>
        <w:t xml:space="preserve">. </w:t>
      </w:r>
      <w:r>
        <w:rPr>
          <w:rtl/>
        </w:rPr>
        <w:t>انسان به حكم فطرت و عقل خويش</w:t>
      </w:r>
      <w:r w:rsidR="009D40DF">
        <w:rPr>
          <w:rtl/>
        </w:rPr>
        <w:t xml:space="preserve">، </w:t>
      </w:r>
      <w:r>
        <w:rPr>
          <w:rtl/>
        </w:rPr>
        <w:t>در پى چيزى بر مى آيد كه در آن بهره اى بر اى خود ببيند؛ از اين رو جدال در موضوعى كه هيچ سودى براى او نخواهد داشت</w:t>
      </w:r>
      <w:r w:rsidR="009D40DF">
        <w:rPr>
          <w:rtl/>
        </w:rPr>
        <w:t xml:space="preserve">، </w:t>
      </w:r>
      <w:r>
        <w:rPr>
          <w:rtl/>
        </w:rPr>
        <w:t>به حكم فطرت و عقل سليم نادرست است</w:t>
      </w:r>
      <w:r w:rsidR="009D40DF">
        <w:rPr>
          <w:rtl/>
        </w:rPr>
        <w:t xml:space="preserve">. </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در سفارش هايى به حضرت عبدالعظيم فرموده است :</w:t>
      </w:r>
    </w:p>
    <w:p w:rsidR="00775B40" w:rsidRDefault="00775B40" w:rsidP="00775B40">
      <w:pPr>
        <w:pStyle w:val="libNormal"/>
        <w:rPr>
          <w:rtl/>
        </w:rPr>
      </w:pPr>
      <w:r>
        <w:rPr>
          <w:rtl/>
        </w:rPr>
        <w:t>يا عبدالعظيم ابلغ عنى اوليائى [السلام</w:t>
      </w:r>
      <w:r w:rsidR="00C41A12">
        <w:rPr>
          <w:rtl/>
        </w:rPr>
        <w:t>]</w:t>
      </w:r>
      <w:r>
        <w:rPr>
          <w:rtl/>
        </w:rPr>
        <w:t xml:space="preserve"> و قل لهم لا يجعلوا للشيطان على انفسهم سبيلا و مرهم بالصدق فى الحديث و اداء الامانه و مرهم بالسكوت و ترك الجدال فيما لا يعنيهم</w:t>
      </w:r>
      <w:r w:rsidR="009D40DF">
        <w:rPr>
          <w:rtl/>
        </w:rPr>
        <w:t xml:space="preserve">... </w:t>
      </w:r>
      <w:r w:rsidRPr="009D40DF">
        <w:rPr>
          <w:rStyle w:val="libFootnotenumChar"/>
          <w:rtl/>
        </w:rPr>
        <w:t>(318)</w:t>
      </w:r>
      <w:r w:rsidR="009D40DF">
        <w:rPr>
          <w:rtl/>
        </w:rPr>
        <w:t xml:space="preserve">. </w:t>
      </w:r>
    </w:p>
    <w:p w:rsidR="00775B40" w:rsidRDefault="00775B40" w:rsidP="00775B40">
      <w:pPr>
        <w:pStyle w:val="libNormal"/>
        <w:rPr>
          <w:rtl/>
        </w:rPr>
      </w:pPr>
      <w:r>
        <w:rPr>
          <w:rtl/>
        </w:rPr>
        <w:t>اى عبدالعظيم ! سلام مرا به دوستانم برسان و به ايشان بگو شيطان را به جان هايشان راه ندهند و به ايشان راستى در سخن و امانتدارى و ترك جدال و گفت وگو در چيزهايى را كه براى ايشان فايده اى ندارد دستور بده</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در بخشى از كلامى بسيار طولانى فرمود:</w:t>
      </w:r>
    </w:p>
    <w:p w:rsidR="00775B40" w:rsidRDefault="00775B40" w:rsidP="00775B40">
      <w:pPr>
        <w:pStyle w:val="libNormal"/>
        <w:rPr>
          <w:rtl/>
        </w:rPr>
      </w:pPr>
      <w:r>
        <w:rPr>
          <w:rtl/>
        </w:rPr>
        <w:t>و اما علامه المتكلف فاربعه الجدال فيما لا يعنيه</w:t>
      </w:r>
      <w:r w:rsidR="009D40DF">
        <w:rPr>
          <w:rtl/>
        </w:rPr>
        <w:t xml:space="preserve">... </w:t>
      </w:r>
      <w:r w:rsidRPr="009D40DF">
        <w:rPr>
          <w:rStyle w:val="libFootnotenumChar"/>
          <w:rtl/>
        </w:rPr>
        <w:t>(319)</w:t>
      </w:r>
      <w:r w:rsidR="009D40DF">
        <w:rPr>
          <w:rtl/>
        </w:rPr>
        <w:t xml:space="preserve">. </w:t>
      </w:r>
    </w:p>
    <w:p w:rsidR="00775B40" w:rsidRDefault="00775B40" w:rsidP="00775B40">
      <w:pPr>
        <w:pStyle w:val="libNormal"/>
        <w:rPr>
          <w:rtl/>
        </w:rPr>
      </w:pPr>
      <w:r>
        <w:rPr>
          <w:rtl/>
        </w:rPr>
        <w:t>نشانه كسى كه خود را به تكلف مى اندازد چهار چيز است : 1 - جدال (و گفت وگو) در چيزى كه براى ايشان فايده ندارد</w:t>
      </w:r>
      <w:r w:rsidR="009D40DF">
        <w:rPr>
          <w:rtl/>
        </w:rPr>
        <w:t xml:space="preserve">... </w:t>
      </w:r>
    </w:p>
    <w:p w:rsidR="00775B40" w:rsidRDefault="00775B40" w:rsidP="00775B40">
      <w:pPr>
        <w:pStyle w:val="libNormal"/>
        <w:rPr>
          <w:rtl/>
        </w:rPr>
      </w:pPr>
      <w:r>
        <w:rPr>
          <w:rtl/>
        </w:rPr>
        <w:t>و - جدال در موضوع غير قابل فهم :</w:t>
      </w:r>
    </w:p>
    <w:p w:rsidR="00775B40" w:rsidRDefault="00775B40" w:rsidP="00775B40">
      <w:pPr>
        <w:pStyle w:val="libNormal"/>
        <w:rPr>
          <w:rtl/>
        </w:rPr>
      </w:pPr>
      <w:r>
        <w:rPr>
          <w:rtl/>
        </w:rPr>
        <w:t>گفت وگو در آن چه خارج از حد درك است</w:t>
      </w:r>
      <w:r w:rsidR="009D40DF">
        <w:rPr>
          <w:rtl/>
        </w:rPr>
        <w:t xml:space="preserve">، </w:t>
      </w:r>
      <w:r>
        <w:rPr>
          <w:rtl/>
        </w:rPr>
        <w:t>بى حاصل</w:t>
      </w:r>
      <w:r w:rsidR="009D40DF">
        <w:rPr>
          <w:rtl/>
        </w:rPr>
        <w:t xml:space="preserve">، </w:t>
      </w:r>
      <w:r>
        <w:rPr>
          <w:rtl/>
        </w:rPr>
        <w:t>بلكه زيانبار است</w:t>
      </w:r>
      <w:r w:rsidR="009D40DF">
        <w:rPr>
          <w:rtl/>
        </w:rPr>
        <w:t xml:space="preserve">. </w:t>
      </w:r>
      <w:r>
        <w:rPr>
          <w:rtl/>
        </w:rPr>
        <w:t>عقل و شرع بحث و جدل در چنين موضوعى را نكوهيده است</w:t>
      </w:r>
      <w:r w:rsidR="009D40DF">
        <w:rPr>
          <w:rtl/>
        </w:rPr>
        <w:t xml:space="preserve">. </w:t>
      </w:r>
    </w:p>
    <w:p w:rsidR="00775B40" w:rsidRDefault="00775B40" w:rsidP="00775B40">
      <w:pPr>
        <w:pStyle w:val="libNormal"/>
        <w:rPr>
          <w:rtl/>
        </w:rPr>
      </w:pPr>
      <w:r>
        <w:rPr>
          <w:rtl/>
        </w:rPr>
        <w:t xml:space="preserve">امام باقر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تكلموا فى خلق الله و لا تكلموا فى الله فان الكلام فى الله لا يزيد الا تحيرا </w:t>
      </w:r>
      <w:r w:rsidRPr="009D40DF">
        <w:rPr>
          <w:rStyle w:val="libFootnotenumChar"/>
          <w:rtl/>
        </w:rPr>
        <w:t>(320)</w:t>
      </w:r>
      <w:r w:rsidR="009D40DF">
        <w:rPr>
          <w:rtl/>
        </w:rPr>
        <w:t xml:space="preserve">. </w:t>
      </w:r>
    </w:p>
    <w:p w:rsidR="00775B40" w:rsidRDefault="00775B40" w:rsidP="00775B40">
      <w:pPr>
        <w:pStyle w:val="libNormal"/>
        <w:rPr>
          <w:rtl/>
        </w:rPr>
      </w:pPr>
      <w:r>
        <w:rPr>
          <w:rtl/>
        </w:rPr>
        <w:lastRenderedPageBreak/>
        <w:t>درباره آفرينش خدا گفت وگو كنيد و در ذات خدا بحث نكنيد</w:t>
      </w:r>
      <w:r w:rsidR="009D40DF">
        <w:rPr>
          <w:rtl/>
        </w:rPr>
        <w:t xml:space="preserve">. </w:t>
      </w:r>
      <w:r>
        <w:rPr>
          <w:rtl/>
        </w:rPr>
        <w:t>همانا سخن گفتن از ذات خدا چيزى جز سرگردانى نمى افزايد</w:t>
      </w:r>
      <w:r w:rsidR="009D40DF">
        <w:rPr>
          <w:rtl/>
        </w:rPr>
        <w:t xml:space="preserve">. </w:t>
      </w:r>
    </w:p>
    <w:p w:rsidR="00775B40" w:rsidRDefault="00775B40" w:rsidP="00775B40">
      <w:pPr>
        <w:pStyle w:val="libNormal"/>
        <w:rPr>
          <w:rtl/>
        </w:rPr>
      </w:pPr>
      <w:r>
        <w:rPr>
          <w:rtl/>
        </w:rPr>
        <w:t>ذات الاهى فراتر از محدوده خرد انسان است</w:t>
      </w:r>
      <w:r w:rsidR="009D40DF">
        <w:rPr>
          <w:rtl/>
        </w:rPr>
        <w:t xml:space="preserve">. </w:t>
      </w:r>
      <w:r>
        <w:rPr>
          <w:rtl/>
        </w:rPr>
        <w:t>بشر فقط به هستى آفريدگار جهان پى مى برد؛ اما تصويرى از او به دست نخواهد آورد؛ زيرا ذات پاكش ‍ برتر از آن است كه به تصوير در آيد</w:t>
      </w:r>
      <w:r w:rsidR="009D40DF">
        <w:rPr>
          <w:rtl/>
        </w:rPr>
        <w:t xml:space="preserve">. </w:t>
      </w:r>
      <w:r>
        <w:rPr>
          <w:rtl/>
        </w:rPr>
        <w:t xml:space="preserve">او را صورتى نيست و به تعريف در نيايد: حده ان لا يحد </w:t>
      </w:r>
      <w:r w:rsidRPr="009D40DF">
        <w:rPr>
          <w:rStyle w:val="libFootnotenumChar"/>
          <w:rtl/>
        </w:rPr>
        <w:t>(321)</w:t>
      </w:r>
      <w:r w:rsidR="009D40DF">
        <w:rPr>
          <w:rtl/>
        </w:rPr>
        <w:t xml:space="preserve">. </w:t>
      </w:r>
    </w:p>
    <w:p w:rsidR="00775B40" w:rsidRDefault="00775B40" w:rsidP="00775B40">
      <w:pPr>
        <w:pStyle w:val="libNormal"/>
        <w:rPr>
          <w:rtl/>
        </w:rPr>
      </w:pPr>
      <w:r>
        <w:rPr>
          <w:rtl/>
        </w:rPr>
        <w:t>جدال در اين امور</w:t>
      </w:r>
      <w:r w:rsidR="009D40DF">
        <w:rPr>
          <w:rtl/>
        </w:rPr>
        <w:t xml:space="preserve">، </w:t>
      </w:r>
      <w:r>
        <w:rPr>
          <w:rtl/>
        </w:rPr>
        <w:t>چيزى جز ترديد به بار نمى آورد؛ از اين رو شرع آن را نهى كرده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اياكم و الجدال فانه يورث الشك فى دين الله </w:t>
      </w:r>
      <w:r w:rsidRPr="009D40DF">
        <w:rPr>
          <w:rStyle w:val="libFootnotenumChar"/>
          <w:rtl/>
        </w:rPr>
        <w:t>(322)</w:t>
      </w:r>
      <w:r w:rsidR="009D40DF">
        <w:rPr>
          <w:rtl/>
        </w:rPr>
        <w:t xml:space="preserve">. </w:t>
      </w:r>
    </w:p>
    <w:p w:rsidR="00775B40" w:rsidRDefault="00775B40" w:rsidP="00775B40">
      <w:pPr>
        <w:pStyle w:val="libNormal"/>
        <w:rPr>
          <w:rtl/>
        </w:rPr>
      </w:pPr>
      <w:r>
        <w:rPr>
          <w:rtl/>
        </w:rPr>
        <w:t>از جدال بپرهيزيد؛ چرا كه در دين خدا شك را به ارث مى گذارد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كلامى ديگر پس از بر حذر داشتن از جدال فرمود:</w:t>
      </w:r>
    </w:p>
    <w:p w:rsidR="00775B40" w:rsidRDefault="009D40DF" w:rsidP="00775B40">
      <w:pPr>
        <w:pStyle w:val="libNormal"/>
        <w:rPr>
          <w:rtl/>
        </w:rPr>
      </w:pPr>
      <w:r>
        <w:rPr>
          <w:rtl/>
        </w:rPr>
        <w:t xml:space="preserve">... </w:t>
      </w:r>
      <w:r w:rsidR="00775B40">
        <w:rPr>
          <w:rtl/>
        </w:rPr>
        <w:t xml:space="preserve">و من تخلف عنا هلك </w:t>
      </w:r>
      <w:r w:rsidR="00775B40" w:rsidRPr="009D40DF">
        <w:rPr>
          <w:rStyle w:val="libFootnotenumChar"/>
          <w:rtl/>
        </w:rPr>
        <w:t>(323)</w:t>
      </w:r>
      <w:r>
        <w:rPr>
          <w:rtl/>
        </w:rPr>
        <w:t xml:space="preserve">. </w:t>
      </w:r>
    </w:p>
    <w:p w:rsidR="00775B40" w:rsidRDefault="00775B40" w:rsidP="00775B40">
      <w:pPr>
        <w:pStyle w:val="libNormal"/>
        <w:rPr>
          <w:rtl/>
        </w:rPr>
      </w:pPr>
      <w:r>
        <w:rPr>
          <w:rtl/>
        </w:rPr>
        <w:t>و هر كس از (فرمان) ما سر بپيچد نابود مى شود؛</w:t>
      </w:r>
    </w:p>
    <w:p w:rsidR="00775B40" w:rsidRDefault="00775B40" w:rsidP="00775B40">
      <w:pPr>
        <w:pStyle w:val="libNormal"/>
        <w:rPr>
          <w:rtl/>
        </w:rPr>
      </w:pPr>
      <w:r>
        <w:rPr>
          <w:rtl/>
        </w:rPr>
        <w:t xml:space="preserve">البته برخى از امور در حيطه عقل هيچ انسانى حتى ظرف با عظمت معصومان </w:t>
      </w:r>
      <w:r w:rsidR="005D409C" w:rsidRPr="005D409C">
        <w:rPr>
          <w:rStyle w:val="libAlaemChar"/>
          <w:rtl/>
        </w:rPr>
        <w:t>عليه‌السلام</w:t>
      </w:r>
      <w:r>
        <w:rPr>
          <w:rtl/>
        </w:rPr>
        <w:t xml:space="preserve"> هم نمى گنجد و برخى ديگر</w:t>
      </w:r>
      <w:r w:rsidR="009D40DF">
        <w:rPr>
          <w:rtl/>
        </w:rPr>
        <w:t xml:space="preserve">، </w:t>
      </w:r>
      <w:r>
        <w:rPr>
          <w:rtl/>
        </w:rPr>
        <w:t>از حوزه درك غالب افراد خارج است</w:t>
      </w:r>
      <w:r w:rsidR="009D40DF">
        <w:rPr>
          <w:rtl/>
        </w:rPr>
        <w:t xml:space="preserve">. </w:t>
      </w:r>
    </w:p>
    <w:p w:rsidR="00775B40" w:rsidRDefault="00775B40" w:rsidP="00775B40">
      <w:pPr>
        <w:pStyle w:val="libNormal"/>
        <w:rPr>
          <w:rtl/>
        </w:rPr>
      </w:pPr>
      <w:r>
        <w:rPr>
          <w:rtl/>
        </w:rPr>
        <w:t>ز - جدال احسن :</w:t>
      </w:r>
    </w:p>
    <w:p w:rsidR="00775B40" w:rsidRDefault="00775B40" w:rsidP="00775B40">
      <w:pPr>
        <w:pStyle w:val="libNormal"/>
        <w:rPr>
          <w:rtl/>
        </w:rPr>
      </w:pPr>
      <w:r>
        <w:rPr>
          <w:rtl/>
        </w:rPr>
        <w:t>بحث و گفت وگو در مسائل علمى و دينى با همه صورت هايش از سوى عقل و شرع نكوهش نشده ؛ بلكه برخى از اقسام آن</w:t>
      </w:r>
      <w:r w:rsidR="009D40DF">
        <w:rPr>
          <w:rtl/>
        </w:rPr>
        <w:t xml:space="preserve">، </w:t>
      </w:r>
      <w:r>
        <w:rPr>
          <w:rtl/>
        </w:rPr>
        <w:t>ستايش شده است</w:t>
      </w:r>
      <w:r w:rsidR="009D40DF">
        <w:rPr>
          <w:rtl/>
        </w:rPr>
        <w:t xml:space="preserve">. </w:t>
      </w:r>
      <w:r>
        <w:rPr>
          <w:rtl/>
        </w:rPr>
        <w:t>جدالى كه «به دور از هواهاى نفسانى»</w:t>
      </w:r>
      <w:r w:rsidR="009D40DF">
        <w:rPr>
          <w:rtl/>
        </w:rPr>
        <w:t xml:space="preserve">، </w:t>
      </w:r>
      <w:r>
        <w:rPr>
          <w:rtl/>
        </w:rPr>
        <w:t>«با زبانى خوش و گفتارى ملايم» «موادى درست» و «درباره موضوعى قابل فهم و مفيد» صورت گيرد</w:t>
      </w:r>
      <w:r w:rsidR="009D40DF">
        <w:rPr>
          <w:rtl/>
        </w:rPr>
        <w:t xml:space="preserve">، </w:t>
      </w:r>
      <w:r>
        <w:rPr>
          <w:rtl/>
        </w:rPr>
        <w:t>بحثى پسنديده به شمار مى رود كه قرآن كريم و روايات به آن سفارش كرده اند</w:t>
      </w:r>
      <w:r w:rsidR="009D40DF">
        <w:rPr>
          <w:rtl/>
        </w:rPr>
        <w:t xml:space="preserve">. </w:t>
      </w:r>
    </w:p>
    <w:p w:rsidR="00775B40" w:rsidRDefault="00775B40" w:rsidP="00775B40">
      <w:pPr>
        <w:pStyle w:val="libNormal"/>
        <w:rPr>
          <w:rtl/>
        </w:rPr>
      </w:pPr>
      <w:r>
        <w:rPr>
          <w:rtl/>
        </w:rPr>
        <w:lastRenderedPageBreak/>
        <w:t xml:space="preserve">مباحثه ها و مناظره هاى پيشوايان معصوم </w:t>
      </w:r>
      <w:r w:rsidR="005D409C" w:rsidRPr="005D409C">
        <w:rPr>
          <w:rStyle w:val="libAlaemChar"/>
          <w:rtl/>
        </w:rPr>
        <w:t>عليه‌السلام</w:t>
      </w:r>
      <w:r>
        <w:rPr>
          <w:rtl/>
        </w:rPr>
        <w:t xml:space="preserve"> به ويژه امام باقر</w:t>
      </w:r>
      <w:r w:rsidR="009D40DF">
        <w:rPr>
          <w:rtl/>
        </w:rPr>
        <w:t xml:space="preserve">، </w:t>
      </w:r>
      <w:r>
        <w:rPr>
          <w:rtl/>
        </w:rPr>
        <w:t>امام صادق</w:t>
      </w:r>
      <w:r w:rsidR="009D40DF">
        <w:rPr>
          <w:rtl/>
        </w:rPr>
        <w:t xml:space="preserve">، </w:t>
      </w:r>
      <w:r>
        <w:rPr>
          <w:rtl/>
        </w:rPr>
        <w:t xml:space="preserve">امام رضا و امام جواد </w:t>
      </w:r>
      <w:r w:rsidR="005D409C" w:rsidRPr="005D409C">
        <w:rPr>
          <w:rStyle w:val="libAlaemChar"/>
          <w:rtl/>
        </w:rPr>
        <w:t>عليه‌السلام</w:t>
      </w:r>
      <w:r>
        <w:rPr>
          <w:rtl/>
        </w:rPr>
        <w:t xml:space="preserve"> از جمله اين نوع جدال شمرده مى شود</w:t>
      </w:r>
      <w:r w:rsidR="009D40DF">
        <w:rPr>
          <w:rtl/>
        </w:rPr>
        <w:t xml:space="preserve">. </w:t>
      </w:r>
    </w:p>
    <w:p w:rsidR="00775B40" w:rsidRDefault="00775B40" w:rsidP="00775B40">
      <w:pPr>
        <w:pStyle w:val="libNormal"/>
        <w:rPr>
          <w:rtl/>
        </w:rPr>
      </w:pPr>
      <w:r>
        <w:rPr>
          <w:rtl/>
        </w:rPr>
        <w:t xml:space="preserve">امام حسن عسكرى </w:t>
      </w:r>
      <w:r w:rsidR="005D409C" w:rsidRPr="005D409C">
        <w:rPr>
          <w:rStyle w:val="libAlaemChar"/>
          <w:rtl/>
        </w:rPr>
        <w:t>عليه‌السلام</w:t>
      </w:r>
      <w:r>
        <w:rPr>
          <w:rtl/>
        </w:rPr>
        <w:t xml:space="preserve"> مى فرمايد: در حضور امام صادق </w:t>
      </w:r>
      <w:r w:rsidR="005D409C" w:rsidRPr="005D409C">
        <w:rPr>
          <w:rStyle w:val="libAlaemChar"/>
          <w:rtl/>
        </w:rPr>
        <w:t>عليه‌السلام</w:t>
      </w:r>
      <w:r>
        <w:rPr>
          <w:rtl/>
        </w:rPr>
        <w:t xml:space="preserve"> از جدال در دين صحبت شد و گفته شد كه پيامبر اكرم </w:t>
      </w:r>
      <w:r w:rsidR="005D409C" w:rsidRPr="005D409C">
        <w:rPr>
          <w:rStyle w:val="libAlaemChar"/>
          <w:rtl/>
        </w:rPr>
        <w:t>صلى‌الله‌عليه‌وآله</w:t>
      </w:r>
      <w:r>
        <w:rPr>
          <w:rtl/>
        </w:rPr>
        <w:t xml:space="preserve"> و پيشوايان معصوم </w:t>
      </w:r>
      <w:r w:rsidR="005D409C" w:rsidRPr="005D409C">
        <w:rPr>
          <w:rStyle w:val="libAlaemChar"/>
          <w:rtl/>
        </w:rPr>
        <w:t>عليه‌السلام</w:t>
      </w:r>
      <w:r>
        <w:rPr>
          <w:rtl/>
        </w:rPr>
        <w:t xml:space="preserve"> از جدال نهى مى كردند</w:t>
      </w:r>
      <w:r w:rsidR="009D40DF">
        <w:rPr>
          <w:rtl/>
        </w:rPr>
        <w:t xml:space="preserve">. </w:t>
      </w:r>
      <w:r>
        <w:rPr>
          <w:rtl/>
        </w:rPr>
        <w:t>حضرتش فرمود:</w:t>
      </w:r>
    </w:p>
    <w:p w:rsidR="00775B40" w:rsidRDefault="00775B40" w:rsidP="00775B40">
      <w:pPr>
        <w:pStyle w:val="libNormal"/>
        <w:rPr>
          <w:rtl/>
        </w:rPr>
      </w:pPr>
      <w:r>
        <w:rPr>
          <w:rtl/>
        </w:rPr>
        <w:t xml:space="preserve">لم ينه عنه مطلقا لكنه نهى عن الجدال بغير التى هى اءحسن اءما تسمعون الله يقول : «و لا تجادلوا اءهل الكتاب الا بالتى هى اءحسن» و قوله تعالى : «ادع الى سبيل ربك بالحكمه و الموعظه الحسنه و جادلهم بالتى هى اءحسن» فالجدال بالتى هى اءحسن قد قرنه العلماء بالدين و الجدال بغير التى هى اءحسن محرم و حرمه الله تعالى على شيعتنا و كيف يحرم الله الجدال جمله و هو يقول : «و قالوا لن يدخل الجنه الا من كان هودا اءو نصارى» قال الله تعالى : «تلك اءماتيهم قل هاتوا برهانكم ان كنتم صادقين» فجعل علم الصدق و الاءيمان بالبرهان و هل يؤ تى بالبرهان الا فى الجدال بالتى هى اءحسن قيل : يا ابن رسول الله فما الجدال بالتى هى اءحسن و التى ليست باءحسن قال : اءما الجدال بغير التى هى اءحسن ان تجادل مبطلا فيورد عليك باطلا فلا ترده بحجه قد نصبها الله تعالى و لكن تجحد قوله اءو تجحد حقا يريد ذلك المبطل اءن يعين به باطله فتجحد ذلك الحق مخافه اءن يكون له عليك فيه حجه لانك لا تدرى كيف المخلص منه فذلك حرام على شيعتنا اءن يصيروا فتنه على ضعفاء اخوانهم و على المبطلين اءما المبطلون فيجعلون ضعف الضعيف منكم اذا تعاطى مجادلته و ضعف فى يده حجه له على باطله و اءما الضعفاء منكم فتغم قلوبهم لما يرون من ضعف المحق فى يد المبطل و اءما الجدال التى هى اءحسن فهو ما اءمرالله تعالى به نبيه اءن يجادل به من حجد البعث بعد الموت و احياءه له فقال الله حاكيا </w:t>
      </w:r>
      <w:r>
        <w:rPr>
          <w:rtl/>
        </w:rPr>
        <w:lastRenderedPageBreak/>
        <w:t xml:space="preserve">عنه «و ضرب لنا مثلا و نسى خلقه قال من يحى العظام و هى رميم فقال الله فى الرد عليه قل يا محمد «يحييها الذى اءنشاءها اءول مره و هو بكل خلق عليم الذى جعل لكم من الشجر الا خضر نارا فاذا انتم منه توقدون» فاءرادالله من نبيه اءن يجاد المبطل الذى قال كيف يجوز اءن يبعث هذه العظام و هى رميم فقال الله تعالى «قل يحييها الذى اءنشاءها اءول مره» اءفيعجز من ابتداء به لا من شى ء اءن يعيده بعد اءن يبلى بل ابتداؤ ه اءصعب عندكم من اعاده ثم قال : «الذى جعل لكم من الشجر الاءخضر نارا» اى اذا كمن النار الحاره فى الشجر الاءخضر الرطب يستخرجها فعرفكم اءنه على اعاده ما بلى اقدر ثم قال : «اءوليس الذى خلق السماوات و الاءرض بقادر على اءن يخلق مثلهم بلى و هو الخلاق العليم» اءى اذا كان خلق السماوات و الاءرض اءعظم و اءبعد فى اءوهامكم و قدركم اءن تقدروا عليه من اعاده البالى فكيف جوزتم من الله خلق هذا الاءعجب عندكم و الاءصعب لديكم و لم تجوزوا منه ما هو اءسهل عند كم من اعاده البالى قال الصادق </w:t>
      </w:r>
      <w:r w:rsidR="005D409C" w:rsidRPr="005D409C">
        <w:rPr>
          <w:rStyle w:val="libAlaemChar"/>
          <w:rtl/>
        </w:rPr>
        <w:t>عليه‌السلام</w:t>
      </w:r>
      <w:r>
        <w:rPr>
          <w:rtl/>
        </w:rPr>
        <w:t>: فهذا الجدال بالتى هى اءحسن لاءن فيها قطع عذر الكافرين و ازاله شبههم و اءماالجدال بغير التى هى اءحسن باءن تجحد حقا لا يمكنك اءن تفرق بينه و بين باطل من تجادله و انما تدفعه عن باطله باءن تجحد الحق فهذا هو المحرم لانك مثله</w:t>
      </w:r>
      <w:r w:rsidR="009D40DF">
        <w:rPr>
          <w:rtl/>
        </w:rPr>
        <w:t xml:space="preserve">، </w:t>
      </w:r>
      <w:r>
        <w:rPr>
          <w:rtl/>
        </w:rPr>
        <w:t xml:space="preserve">جحد هو حقا و جحدت اءنت حقاء آخر </w:t>
      </w:r>
      <w:r w:rsidRPr="009D40DF">
        <w:rPr>
          <w:rStyle w:val="libFootnotenumChar"/>
          <w:rtl/>
        </w:rPr>
        <w:t>(324)</w:t>
      </w:r>
      <w:r w:rsidR="009D40DF">
        <w:rPr>
          <w:rtl/>
        </w:rPr>
        <w:t xml:space="preserve">. </w:t>
      </w:r>
    </w:p>
    <w:p w:rsidR="00775B40" w:rsidRDefault="00775B40" w:rsidP="00775B40">
      <w:pPr>
        <w:pStyle w:val="libNormal"/>
        <w:rPr>
          <w:rtl/>
        </w:rPr>
      </w:pPr>
      <w:r>
        <w:rPr>
          <w:rtl/>
        </w:rPr>
        <w:t>به شكل مطلق [= همه اقسام جدال</w:t>
      </w:r>
      <w:r w:rsidR="00C41A12">
        <w:rPr>
          <w:rtl/>
        </w:rPr>
        <w:t>]</w:t>
      </w:r>
      <w:r>
        <w:rPr>
          <w:rtl/>
        </w:rPr>
        <w:t xml:space="preserve"> نهى نفرموده است ؛ بلكه از جدالى نهى فرمود كه «غير احسن» است ؛ به دليل آن چه از خداوند مى شنويد كه مى فرمايد: «با اهل كتاب جدال نكنيد</w:t>
      </w:r>
      <w:r w:rsidR="009D40DF">
        <w:rPr>
          <w:rtl/>
        </w:rPr>
        <w:t xml:space="preserve">، </w:t>
      </w:r>
      <w:r>
        <w:rPr>
          <w:rtl/>
        </w:rPr>
        <w:t>مگر به نيكوترين وجه» و گفتار خداوند متعالى : «مردم را با حكمت و پند نيكو به راه پروردگارت فرا خوان</w:t>
      </w:r>
      <w:r w:rsidR="009D40DF">
        <w:rPr>
          <w:rtl/>
        </w:rPr>
        <w:t xml:space="preserve">، </w:t>
      </w:r>
      <w:r>
        <w:rPr>
          <w:rtl/>
        </w:rPr>
        <w:t>و به بهترين شكل جدال كن</w:t>
      </w:r>
      <w:r w:rsidR="009D40DF">
        <w:rPr>
          <w:rtl/>
        </w:rPr>
        <w:t xml:space="preserve">. </w:t>
      </w:r>
      <w:r>
        <w:rPr>
          <w:rtl/>
        </w:rPr>
        <w:t xml:space="preserve">» پس جدال به بهترين وجه را دانشمندان به راستى با دين پيوند مى زنند و جدال «غير احسن» حرام شده است و خداوند متعالى آن </w:t>
      </w:r>
      <w:r>
        <w:rPr>
          <w:rtl/>
        </w:rPr>
        <w:lastRenderedPageBreak/>
        <w:t>را بر پيروان ما حرام كرده است و چگونه خدا تمام اقسام جدال را حرام كرده ؛ در حالى كه مى گويد: «آن ها گفتند هيچ كس جز يهود يا نصارى هرگز داخل بهشت نخواهد شد</w:t>
      </w:r>
      <w:r w:rsidR="009D40DF">
        <w:rPr>
          <w:rtl/>
        </w:rPr>
        <w:t xml:space="preserve">. </w:t>
      </w:r>
      <w:r>
        <w:rPr>
          <w:rtl/>
        </w:rPr>
        <w:t>» خداوند فرمود: «اين آرزوى آن ها است</w:t>
      </w:r>
      <w:r w:rsidR="009D40DF">
        <w:rPr>
          <w:rtl/>
        </w:rPr>
        <w:t xml:space="preserve">. </w:t>
      </w:r>
      <w:r>
        <w:rPr>
          <w:rtl/>
        </w:rPr>
        <w:t>بگو: اگر راست مى گوييد برهان خود را (بر اين موضوع) بياوريد</w:t>
      </w:r>
      <w:r w:rsidR="009D40DF">
        <w:rPr>
          <w:rtl/>
        </w:rPr>
        <w:t xml:space="preserve">. </w:t>
      </w:r>
      <w:r>
        <w:rPr>
          <w:rtl/>
        </w:rPr>
        <w:t>» خداوند برهان را دليل راستى و ايمان ايشان قرار داد و آيا برهان جز در «جدال احسن» آورده مى شود؟</w:t>
      </w:r>
    </w:p>
    <w:p w:rsidR="00775B40" w:rsidRDefault="00775B40" w:rsidP="00775B40">
      <w:pPr>
        <w:pStyle w:val="libNormal"/>
        <w:rPr>
          <w:rtl/>
        </w:rPr>
      </w:pPr>
      <w:r>
        <w:rPr>
          <w:rtl/>
        </w:rPr>
        <w:t>به امام عرض شد: اى پسر رسول خدا!«جدال احسن» و «جدال غير احسن» چيست ؟ امام فرمود: اما «جدال غير احسن» آن است كه تو با مخالفى بحث و گفت وگو كنى و او دليل باطلى براى تو بياورد كه تو نمى توانى آن را با حجتى الاهى [= درست</w:t>
      </w:r>
      <w:r w:rsidR="00C41A12">
        <w:rPr>
          <w:rtl/>
        </w:rPr>
        <w:t>]</w:t>
      </w:r>
      <w:r>
        <w:rPr>
          <w:rtl/>
        </w:rPr>
        <w:t xml:space="preserve"> رد كنى ؛ اما او را انكار مى كنى يا آن كه دليل درست و حقى را كه فرد مخالف مى خواهد با كمك آن عقيده باطل خويش را اثبات كند</w:t>
      </w:r>
      <w:r w:rsidR="009D40DF">
        <w:rPr>
          <w:rtl/>
        </w:rPr>
        <w:t xml:space="preserve">، </w:t>
      </w:r>
      <w:r>
        <w:rPr>
          <w:rtl/>
        </w:rPr>
        <w:t>انكار كنى ؛ پس تو آن دليل حق را از ترس ‍ آن كه به نفع او و به زيان تو شود</w:t>
      </w:r>
      <w:r w:rsidR="009D40DF">
        <w:rPr>
          <w:rtl/>
        </w:rPr>
        <w:t xml:space="preserve">، </w:t>
      </w:r>
      <w:r>
        <w:rPr>
          <w:rtl/>
        </w:rPr>
        <w:t>انكار مى كنى ؛ زيرا نمى دانى راه گريز از آن چيست</w:t>
      </w:r>
      <w:r w:rsidR="009D40DF">
        <w:rPr>
          <w:rtl/>
        </w:rPr>
        <w:t xml:space="preserve">. </w:t>
      </w:r>
      <w:r>
        <w:rPr>
          <w:rtl/>
        </w:rPr>
        <w:t>چنين جدالى بر شيعيان ما حرام است ؛ (چرا كه) براى برادران دينى ضعيف خود</w:t>
      </w:r>
      <w:r w:rsidR="009D40DF">
        <w:rPr>
          <w:rtl/>
        </w:rPr>
        <w:t xml:space="preserve">، </w:t>
      </w:r>
      <w:r>
        <w:rPr>
          <w:rtl/>
        </w:rPr>
        <w:t>و براى آن ها كه مخالف هستند فتنه اى مى شوند؛ اما براى مخالفان (به اين شكل) كه وقتى فرد ضعيف از شما به مجادله با مخالف پرداخت و ضعف و ناتوانى او در بحث پديدار شد؛ شخص ‍ مخالف</w:t>
      </w:r>
      <w:r w:rsidR="009D40DF">
        <w:rPr>
          <w:rtl/>
        </w:rPr>
        <w:t xml:space="preserve">، </w:t>
      </w:r>
      <w:r>
        <w:rPr>
          <w:rtl/>
        </w:rPr>
        <w:t>اين ضعف را بر حقانيت عقيده باطل خويش دليل قرار مى دهد؛ امام ضعيفان از شما پس از آن كه شخص بر حق در بحث با مخالف مغلوب شد</w:t>
      </w:r>
      <w:r w:rsidR="009D40DF">
        <w:rPr>
          <w:rtl/>
        </w:rPr>
        <w:t xml:space="preserve">، </w:t>
      </w:r>
      <w:r>
        <w:rPr>
          <w:rtl/>
        </w:rPr>
        <w:t>از شكست او اندوهگين مى شوند</w:t>
      </w:r>
      <w:r w:rsidR="009D40DF">
        <w:rPr>
          <w:rtl/>
        </w:rPr>
        <w:t xml:space="preserve">. </w:t>
      </w:r>
      <w:r>
        <w:rPr>
          <w:rtl/>
        </w:rPr>
        <w:t>«جدال احسن» همان است كه خداوند به پيامبرش دستور داده است كه به وسيله آن با كسانى كه منكر معاد و زندگى پس از مرگ هستند</w:t>
      </w:r>
      <w:r w:rsidR="009D40DF">
        <w:rPr>
          <w:rtl/>
        </w:rPr>
        <w:t xml:space="preserve">، </w:t>
      </w:r>
      <w:r>
        <w:rPr>
          <w:rtl/>
        </w:rPr>
        <w:t xml:space="preserve">گفت وگو كن ؛ پيامبر خداوند از منكر معاد چنين حكايت مى كند: «و براى ما مثالى زد و آفرينش خود را فراموش ‍ كرد و گفت چه كسى اين </w:t>
      </w:r>
      <w:r>
        <w:rPr>
          <w:rtl/>
        </w:rPr>
        <w:lastRenderedPageBreak/>
        <w:t>استخوان ها را زنده مى كند؛ در حالى كه پوسيده است</w:t>
      </w:r>
      <w:r w:rsidR="009D40DF">
        <w:rPr>
          <w:rtl/>
        </w:rPr>
        <w:t xml:space="preserve">. </w:t>
      </w:r>
      <w:r>
        <w:rPr>
          <w:rtl/>
        </w:rPr>
        <w:t>» خداوند هم در رد او فرمود: «بگو (اى محمد!) همان كسى كه نخستين بار آن ها را ايجاد كرد</w:t>
      </w:r>
      <w:r w:rsidR="009D40DF">
        <w:rPr>
          <w:rtl/>
        </w:rPr>
        <w:t xml:space="preserve">، </w:t>
      </w:r>
      <w:r>
        <w:rPr>
          <w:rtl/>
        </w:rPr>
        <w:t>(دوباره) آن ها را زنده مى سازد و او به هر آفرينشى آگاه است ؛ همان كسى كه براى شما از درخت سبز</w:t>
      </w:r>
      <w:r w:rsidR="009D40DF">
        <w:rPr>
          <w:rtl/>
        </w:rPr>
        <w:t xml:space="preserve">، </w:t>
      </w:r>
      <w:r>
        <w:rPr>
          <w:rtl/>
        </w:rPr>
        <w:t>آتش آفريد و شما به وسيله آن</w:t>
      </w:r>
      <w:r w:rsidR="009D40DF">
        <w:rPr>
          <w:rtl/>
        </w:rPr>
        <w:t xml:space="preserve">، </w:t>
      </w:r>
      <w:r>
        <w:rPr>
          <w:rtl/>
        </w:rPr>
        <w:t>آتش مى افروزيد</w:t>
      </w:r>
      <w:r w:rsidR="009D40DF">
        <w:rPr>
          <w:rtl/>
        </w:rPr>
        <w:t xml:space="preserve">. </w:t>
      </w:r>
      <w:r>
        <w:rPr>
          <w:rtl/>
        </w:rPr>
        <w:t>»</w:t>
      </w:r>
    </w:p>
    <w:p w:rsidR="00775B40" w:rsidRDefault="00775B40" w:rsidP="00775B40">
      <w:pPr>
        <w:pStyle w:val="libNormal"/>
        <w:rPr>
          <w:rtl/>
        </w:rPr>
      </w:pPr>
      <w:r>
        <w:rPr>
          <w:rtl/>
        </w:rPr>
        <w:t>خداوند از پيامبرش خواست كه با آن منكر مخالف كه مى گفت چگونه ممكن است اين استخوان ها در حالى كه پوسيده اند</w:t>
      </w:r>
      <w:r w:rsidR="009D40DF">
        <w:rPr>
          <w:rtl/>
        </w:rPr>
        <w:t xml:space="preserve">، </w:t>
      </w:r>
      <w:r>
        <w:rPr>
          <w:rtl/>
        </w:rPr>
        <w:t>برانگيخته شوند</w:t>
      </w:r>
      <w:r w:rsidR="009D40DF">
        <w:rPr>
          <w:rtl/>
        </w:rPr>
        <w:t xml:space="preserve">، </w:t>
      </w:r>
      <w:r>
        <w:rPr>
          <w:rtl/>
        </w:rPr>
        <w:t>جدال كند و فرمود: «بگو همان كسى كه نخستين بار آن ها را ايجاد كرد</w:t>
      </w:r>
      <w:r w:rsidR="009D40DF">
        <w:rPr>
          <w:rtl/>
        </w:rPr>
        <w:t xml:space="preserve">، </w:t>
      </w:r>
      <w:r>
        <w:rPr>
          <w:rtl/>
        </w:rPr>
        <w:t>(دوباره) آن ها را زنده مى سازد</w:t>
      </w:r>
      <w:r w:rsidR="009D40DF">
        <w:rPr>
          <w:rtl/>
        </w:rPr>
        <w:t xml:space="preserve">. </w:t>
      </w:r>
      <w:r>
        <w:rPr>
          <w:rtl/>
        </w:rPr>
        <w:t>» آيا كسى كه آن را از هيچ آغاز كرد [=آفريد]</w:t>
      </w:r>
      <w:r w:rsidR="009D40DF">
        <w:rPr>
          <w:rtl/>
        </w:rPr>
        <w:t xml:space="preserve">، </w:t>
      </w:r>
      <w:r>
        <w:rPr>
          <w:rtl/>
        </w:rPr>
        <w:t>از بازگرداندن آن پس از پوسيده شدنش ناتوان است ؛ بلكه آفرينش نخست نزد شما دشوارتر از بازگرداندن آن ها است ؛ سپس ‍ (خداوند) فرمود: «همان كسى كه براى شما از درخت سبز</w:t>
      </w:r>
      <w:r w:rsidR="009D40DF">
        <w:rPr>
          <w:rtl/>
        </w:rPr>
        <w:t xml:space="preserve">، </w:t>
      </w:r>
      <w:r>
        <w:rPr>
          <w:rtl/>
        </w:rPr>
        <w:t>آتش ‍ آفريد»؛ يعنى هنگامى كه آتش سوزان را در درخت سبز تروتازه آشكار كرد تا شما آن را به دست آورده</w:t>
      </w:r>
      <w:r w:rsidR="009D40DF">
        <w:rPr>
          <w:rtl/>
        </w:rPr>
        <w:t xml:space="preserve">، </w:t>
      </w:r>
      <w:r>
        <w:rPr>
          <w:rtl/>
        </w:rPr>
        <w:t>استخراج كنيد</w:t>
      </w:r>
      <w:r w:rsidR="009D40DF">
        <w:rPr>
          <w:rtl/>
        </w:rPr>
        <w:t xml:space="preserve">، </w:t>
      </w:r>
      <w:r>
        <w:rPr>
          <w:rtl/>
        </w:rPr>
        <w:t>به شما آموخت كه همانا بازگرداندن آن چه پوسيده</w:t>
      </w:r>
      <w:r w:rsidR="009D40DF">
        <w:rPr>
          <w:rtl/>
        </w:rPr>
        <w:t xml:space="preserve">، </w:t>
      </w:r>
      <w:r>
        <w:rPr>
          <w:rtl/>
        </w:rPr>
        <w:t>تواناتر است ؛ سپس فرمود: «آيا كسى كه آسمان ها و زمين را آفريد</w:t>
      </w:r>
      <w:r w:rsidR="009D40DF">
        <w:rPr>
          <w:rtl/>
        </w:rPr>
        <w:t xml:space="preserve">، </w:t>
      </w:r>
      <w:r>
        <w:rPr>
          <w:rtl/>
        </w:rPr>
        <w:t>نمى تواند همانند آنان [= انسان هاى خاك شده</w:t>
      </w:r>
      <w:r w:rsidR="00C41A12">
        <w:rPr>
          <w:rtl/>
        </w:rPr>
        <w:t>]</w:t>
      </w:r>
      <w:r>
        <w:rPr>
          <w:rtl/>
        </w:rPr>
        <w:t xml:space="preserve"> را بيافريند؟ آرى (مى تواند)</w:t>
      </w:r>
      <w:r w:rsidR="009D40DF">
        <w:rPr>
          <w:rtl/>
        </w:rPr>
        <w:t xml:space="preserve">، </w:t>
      </w:r>
      <w:r>
        <w:rPr>
          <w:rtl/>
        </w:rPr>
        <w:t>و او آفريدگار دانا است»؛ يعنى هنگامى كه به گمان شما و در ميزان سنجش شما آفرينش آسمان ها و زمين عظيم تر و دورتر [= دشوارتر] از بازگرداندن (استخوان هاى) پوسيده است</w:t>
      </w:r>
      <w:r w:rsidR="009D40DF">
        <w:rPr>
          <w:rtl/>
        </w:rPr>
        <w:t xml:space="preserve">، </w:t>
      </w:r>
      <w:r>
        <w:rPr>
          <w:rtl/>
        </w:rPr>
        <w:t>چگونه آفرينش اين امر عجيب تر و دشوارتر [= آفرينش آسمان ها و زمين</w:t>
      </w:r>
      <w:r w:rsidR="00C41A12">
        <w:rPr>
          <w:rtl/>
        </w:rPr>
        <w:t>]</w:t>
      </w:r>
      <w:r>
        <w:rPr>
          <w:rtl/>
        </w:rPr>
        <w:t xml:space="preserve"> را از خدا ممكن دانسته</w:t>
      </w:r>
      <w:r w:rsidR="009D40DF">
        <w:rPr>
          <w:rtl/>
        </w:rPr>
        <w:t xml:space="preserve">، </w:t>
      </w:r>
      <w:r>
        <w:rPr>
          <w:rtl/>
        </w:rPr>
        <w:t>ولى چيزى را كه آسان تر و راحت تر است [=بازگرداندن استخوان هاى پوسيده</w:t>
      </w:r>
      <w:r w:rsidR="00C41A12">
        <w:rPr>
          <w:rtl/>
        </w:rPr>
        <w:t>]</w:t>
      </w:r>
      <w:r>
        <w:rPr>
          <w:rtl/>
        </w:rPr>
        <w:t xml:space="preserve"> ممكن نمى دانيد؟ (سپس) امام صادق </w:t>
      </w:r>
      <w:r w:rsidR="005D409C" w:rsidRPr="005D409C">
        <w:rPr>
          <w:rStyle w:val="libAlaemChar"/>
          <w:rtl/>
        </w:rPr>
        <w:t>عليه‌السلام</w:t>
      </w:r>
      <w:r>
        <w:rPr>
          <w:rtl/>
        </w:rPr>
        <w:t xml:space="preserve"> فرمود: پس اين «جدال احسن» است ؛ زيرا در چنين جدالى عذر و دليل كافران نابود شده و شبهات ايشان برطرف مى شود و اما «جدال غير احسن» به انكار حقى كه نمى توانى </w:t>
      </w:r>
      <w:r>
        <w:rPr>
          <w:rtl/>
        </w:rPr>
        <w:lastRenderedPageBreak/>
        <w:t>ميان آن و باطلى كه به جدل با آن پرداخته اى</w:t>
      </w:r>
      <w:r w:rsidR="009D40DF">
        <w:rPr>
          <w:rtl/>
        </w:rPr>
        <w:t xml:space="preserve">، </w:t>
      </w:r>
      <w:r>
        <w:rPr>
          <w:rtl/>
        </w:rPr>
        <w:t>فرق بگذارى و همانا تو براى بيرون آوردن آن دليل حق از دست مخالف معاند به انكار آن دليل مى پردازى</w:t>
      </w:r>
      <w:r w:rsidR="009D40DF">
        <w:rPr>
          <w:rtl/>
        </w:rPr>
        <w:t xml:space="preserve">، </w:t>
      </w:r>
      <w:r>
        <w:rPr>
          <w:rtl/>
        </w:rPr>
        <w:t>اين جدال حرام شده است ؛ زيرا تو هم مانند آن فرد مخالف كه حقى را زير پا مى گذارد</w:t>
      </w:r>
      <w:r w:rsidR="009D40DF">
        <w:rPr>
          <w:rtl/>
        </w:rPr>
        <w:t xml:space="preserve">، </w:t>
      </w:r>
      <w:r>
        <w:rPr>
          <w:rtl/>
        </w:rPr>
        <w:t>حقى را انكار مى كنى</w:t>
      </w:r>
      <w:r w:rsidR="009D40DF">
        <w:rPr>
          <w:rtl/>
        </w:rPr>
        <w:t xml:space="preserve">. </w:t>
      </w:r>
    </w:p>
    <w:p w:rsidR="00775B40" w:rsidRDefault="00775B40" w:rsidP="00775B40">
      <w:pPr>
        <w:pStyle w:val="libNormal"/>
        <w:rPr>
          <w:rtl/>
        </w:rPr>
      </w:pPr>
      <w:r>
        <w:rPr>
          <w:rtl/>
        </w:rPr>
        <w:t xml:space="preserve">پيشوايان معصوم </w:t>
      </w:r>
      <w:r w:rsidR="005D409C" w:rsidRPr="005D409C">
        <w:rPr>
          <w:rStyle w:val="libAlaemChar"/>
          <w:rtl/>
        </w:rPr>
        <w:t>عليه‌السلام</w:t>
      </w:r>
      <w:r>
        <w:rPr>
          <w:rtl/>
        </w:rPr>
        <w:t xml:space="preserve"> برخى از شاگردان خود را كه بر بحث و جدال توانا بودند</w:t>
      </w:r>
      <w:r w:rsidR="009D40DF">
        <w:rPr>
          <w:rtl/>
        </w:rPr>
        <w:t xml:space="preserve">، </w:t>
      </w:r>
      <w:r>
        <w:rPr>
          <w:rtl/>
        </w:rPr>
        <w:t xml:space="preserve">به اين مهم تشويق مى كردند تا آن جا كه پيشواى ششم حضرت صادق </w:t>
      </w:r>
      <w:r w:rsidR="005D409C" w:rsidRPr="005D409C">
        <w:rPr>
          <w:rStyle w:val="libAlaemChar"/>
          <w:rtl/>
        </w:rPr>
        <w:t>عليه‌السلام</w:t>
      </w:r>
      <w:r>
        <w:rPr>
          <w:rtl/>
        </w:rPr>
        <w:t xml:space="preserve"> درباره شاگرد مبرز و تواناى خويش</w:t>
      </w:r>
      <w:r w:rsidR="009D40DF">
        <w:rPr>
          <w:rtl/>
        </w:rPr>
        <w:t xml:space="preserve">، </w:t>
      </w:r>
      <w:r>
        <w:rPr>
          <w:rtl/>
        </w:rPr>
        <w:t>هشام بن حكم مى فرمايد:</w:t>
      </w:r>
    </w:p>
    <w:p w:rsidR="00775B40" w:rsidRDefault="00775B40" w:rsidP="00775B40">
      <w:pPr>
        <w:pStyle w:val="libNormal"/>
        <w:rPr>
          <w:rtl/>
        </w:rPr>
      </w:pPr>
      <w:r>
        <w:rPr>
          <w:rtl/>
        </w:rPr>
        <w:t xml:space="preserve">هشام بن الحكم رائد حقنا و سائق قولنا المويد لصدقنا و الدافع لباطل اعدائنا من تبعه و اتبع اثره تبعنا و من خالفه و الحد فيه فقد عادانا و الحد فينا </w:t>
      </w:r>
      <w:r w:rsidRPr="009D40DF">
        <w:rPr>
          <w:rStyle w:val="libFootnotenumChar"/>
          <w:rtl/>
        </w:rPr>
        <w:t>(325)</w:t>
      </w:r>
      <w:r w:rsidR="009D40DF">
        <w:rPr>
          <w:rtl/>
        </w:rPr>
        <w:t xml:space="preserve">. </w:t>
      </w:r>
    </w:p>
    <w:p w:rsidR="00775B40" w:rsidRDefault="00775B40" w:rsidP="00775B40">
      <w:pPr>
        <w:pStyle w:val="libNormal"/>
        <w:rPr>
          <w:rtl/>
        </w:rPr>
      </w:pPr>
      <w:r>
        <w:rPr>
          <w:rtl/>
        </w:rPr>
        <w:t>هشام بن حكم پرچمدار حق ما و كسى است كه سخن ما را پيش برده</w:t>
      </w:r>
      <w:r w:rsidR="009D40DF">
        <w:rPr>
          <w:rtl/>
        </w:rPr>
        <w:t xml:space="preserve">، </w:t>
      </w:r>
      <w:r>
        <w:rPr>
          <w:rtl/>
        </w:rPr>
        <w:t>بر كرسى مى نشاند و مؤ يد (گفتار و عقيده) راست ما بوده</w:t>
      </w:r>
      <w:r w:rsidR="009D40DF">
        <w:rPr>
          <w:rtl/>
        </w:rPr>
        <w:t xml:space="preserve">، </w:t>
      </w:r>
      <w:r>
        <w:rPr>
          <w:rtl/>
        </w:rPr>
        <w:t>دليل هاى باطل دشمنان ما را رد مى كند</w:t>
      </w:r>
      <w:r w:rsidR="009D40DF">
        <w:rPr>
          <w:rtl/>
        </w:rPr>
        <w:t xml:space="preserve">. </w:t>
      </w:r>
      <w:r>
        <w:rPr>
          <w:rtl/>
        </w:rPr>
        <w:t>پيروى از او پيروى از ما و مخالفت و دشمنى با او دشمنى و مخالفت با ما است</w:t>
      </w:r>
      <w:r w:rsidR="009D40DF">
        <w:rPr>
          <w:rtl/>
        </w:rPr>
        <w:t xml:space="preserve">. </w:t>
      </w:r>
    </w:p>
    <w:p w:rsidR="00775B40" w:rsidRDefault="00775B40" w:rsidP="00775B40">
      <w:pPr>
        <w:pStyle w:val="libNormal"/>
        <w:rPr>
          <w:rtl/>
        </w:rPr>
      </w:pPr>
      <w:r>
        <w:rPr>
          <w:rtl/>
        </w:rPr>
        <w:t>حضرت در جاى ديگر به توانايى هشام اشاره كرده</w:t>
      </w:r>
      <w:r w:rsidR="009D40DF">
        <w:rPr>
          <w:rtl/>
        </w:rPr>
        <w:t xml:space="preserve">، </w:t>
      </w:r>
      <w:r>
        <w:rPr>
          <w:rtl/>
        </w:rPr>
        <w:t>او را به سخن گفتن با مردم دستور مى دهد:</w:t>
      </w:r>
    </w:p>
    <w:p w:rsidR="00775B40" w:rsidRDefault="00775B40" w:rsidP="00775B40">
      <w:pPr>
        <w:pStyle w:val="libNormal"/>
        <w:rPr>
          <w:rtl/>
        </w:rPr>
      </w:pPr>
      <w:r>
        <w:rPr>
          <w:rtl/>
        </w:rPr>
        <w:t xml:space="preserve">يا هشام لا تكاد تقع تلوى رجليك اذا هممت بالارض طرت مثلك فليكلم الناس فاتق الزله و الشفاعه من ورائها ان شاء الله </w:t>
      </w:r>
      <w:r w:rsidRPr="009D40DF">
        <w:rPr>
          <w:rStyle w:val="libFootnotenumChar"/>
          <w:rtl/>
        </w:rPr>
        <w:t>(326)</w:t>
      </w:r>
      <w:r w:rsidR="009D40DF">
        <w:rPr>
          <w:rtl/>
        </w:rPr>
        <w:t xml:space="preserve">. </w:t>
      </w:r>
    </w:p>
    <w:p w:rsidR="00775B40" w:rsidRDefault="00775B40" w:rsidP="00775B40">
      <w:pPr>
        <w:pStyle w:val="libNormal"/>
        <w:rPr>
          <w:rtl/>
        </w:rPr>
      </w:pPr>
      <w:r>
        <w:rPr>
          <w:rtl/>
        </w:rPr>
        <w:t>اى هشام ! تو با هر دو پا به زمين نمى خورى [= بى پاسخ نمى مانى</w:t>
      </w:r>
      <w:r w:rsidR="00C41A12">
        <w:rPr>
          <w:rtl/>
        </w:rPr>
        <w:t>]</w:t>
      </w:r>
      <w:r w:rsidR="009D40DF">
        <w:rPr>
          <w:rtl/>
        </w:rPr>
        <w:t xml:space="preserve">. </w:t>
      </w:r>
      <w:r>
        <w:rPr>
          <w:rtl/>
        </w:rPr>
        <w:t>تا بخواهى به زمين بخورى</w:t>
      </w:r>
      <w:r w:rsidR="009D40DF">
        <w:rPr>
          <w:rtl/>
        </w:rPr>
        <w:t xml:space="preserve">، </w:t>
      </w:r>
      <w:r>
        <w:rPr>
          <w:rtl/>
        </w:rPr>
        <w:t>پرواز مى كنى (خود را از معركه جدال و بحث مى رهانى ؛) پس بايد با مردم بحث كرد و سخن گفت</w:t>
      </w:r>
      <w:r w:rsidR="009D40DF">
        <w:rPr>
          <w:rtl/>
        </w:rPr>
        <w:t xml:space="preserve">. </w:t>
      </w:r>
      <w:r>
        <w:rPr>
          <w:rtl/>
        </w:rPr>
        <w:t>خود را از لغزش نگه دار</w:t>
      </w:r>
      <w:r w:rsidR="009D40DF">
        <w:rPr>
          <w:rtl/>
        </w:rPr>
        <w:t xml:space="preserve">، </w:t>
      </w:r>
      <w:r>
        <w:rPr>
          <w:rtl/>
        </w:rPr>
        <w:t>شفاعت ما به دنبالش مى آيد ان شاء الله</w:t>
      </w:r>
      <w:r w:rsidR="009D40DF">
        <w:rPr>
          <w:rtl/>
        </w:rPr>
        <w:t xml:space="preserve">. </w:t>
      </w:r>
    </w:p>
    <w:p w:rsidR="00775B40" w:rsidRDefault="00775B40" w:rsidP="00775B40">
      <w:pPr>
        <w:pStyle w:val="libNormal"/>
        <w:rPr>
          <w:rtl/>
        </w:rPr>
      </w:pPr>
      <w:r>
        <w:rPr>
          <w:rtl/>
        </w:rPr>
        <w:lastRenderedPageBreak/>
        <w:t>درباره بحث و گفت وگو با ديگران</w:t>
      </w:r>
      <w:r w:rsidR="009D40DF">
        <w:rPr>
          <w:rtl/>
        </w:rPr>
        <w:t xml:space="preserve">، </w:t>
      </w:r>
      <w:r>
        <w:rPr>
          <w:rtl/>
        </w:rPr>
        <w:t>نكته ديگرى هم وجود دارد كه بايد به آن توجه شود</w:t>
      </w:r>
      <w:r w:rsidR="009D40DF">
        <w:rPr>
          <w:rtl/>
        </w:rPr>
        <w:t xml:space="preserve">. </w:t>
      </w:r>
      <w:r>
        <w:rPr>
          <w:rtl/>
        </w:rPr>
        <w:t>انسان بايد كشش و ميزان فهم افرادى را كه با آن ها سروكار دارد بسنجد و توجه كند كه با چه روشى مى توان مطلب را به ايشان تفهيم كرد؛ براى نمونه اگر طرف مقابل ظرفيت فهم برهان را دارد بايد برهانى و عقلانى با او بحث شود تا نتيجه مطلوب به دست آيد؛ اما با افرادى كه كشش ‍ برهانى و فلسفى و توان درك استدلال را ندارند بايد به شكل خطابى و به صورت موعظه سخن گفت ؛ ولى اگر فرد از توان درك استدلال در حد متوسطى برخوردار بود مى توان با جدل</w:t>
      </w:r>
      <w:r w:rsidR="009D40DF">
        <w:rPr>
          <w:rtl/>
        </w:rPr>
        <w:t xml:space="preserve">، </w:t>
      </w:r>
      <w:r>
        <w:rPr>
          <w:rtl/>
        </w:rPr>
        <w:t>او را از عقيده باطلش دور كرد و براى اين كار مى توان از امور «مسلم» يا «مشهور» بهره برد</w:t>
      </w:r>
      <w:r w:rsidR="009D40DF">
        <w:rPr>
          <w:rtl/>
        </w:rPr>
        <w:t xml:space="preserve">. </w:t>
      </w:r>
    </w:p>
    <w:p w:rsidR="00775B40" w:rsidRDefault="00775B40" w:rsidP="00775B40">
      <w:pPr>
        <w:pStyle w:val="libNormal"/>
        <w:rPr>
          <w:rtl/>
        </w:rPr>
      </w:pPr>
      <w:r>
        <w:rPr>
          <w:rtl/>
        </w:rPr>
        <w:t>افراد بشر از جهت توان تفكر به سه دسته قوى</w:t>
      </w:r>
      <w:r w:rsidR="009D40DF">
        <w:rPr>
          <w:rtl/>
        </w:rPr>
        <w:t xml:space="preserve">، </w:t>
      </w:r>
      <w:r>
        <w:rPr>
          <w:rtl/>
        </w:rPr>
        <w:t>متوسط و ضعيف قابل تقسيمند كه با هر دسته بايد فراخور ظرفيتش بحث شود</w:t>
      </w:r>
      <w:r w:rsidR="009D40DF">
        <w:rPr>
          <w:rtl/>
        </w:rPr>
        <w:t xml:space="preserve">. </w:t>
      </w:r>
      <w:r>
        <w:rPr>
          <w:rtl/>
        </w:rPr>
        <w:t>همان گونه كه گذشت</w:t>
      </w:r>
      <w:r w:rsidR="009D40DF">
        <w:rPr>
          <w:rtl/>
        </w:rPr>
        <w:t xml:space="preserve">، </w:t>
      </w:r>
      <w:r>
        <w:rPr>
          <w:rtl/>
        </w:rPr>
        <w:t>خداوند در قرآن مى فرمايد:</w:t>
      </w:r>
    </w:p>
    <w:p w:rsidR="00775B40" w:rsidRDefault="00775B40" w:rsidP="00775B40">
      <w:pPr>
        <w:pStyle w:val="libNormal"/>
        <w:rPr>
          <w:rtl/>
        </w:rPr>
      </w:pPr>
      <w:r w:rsidRPr="004B7591">
        <w:rPr>
          <w:rStyle w:val="libAieChar"/>
          <w:rtl/>
        </w:rPr>
        <w:t>ادع الى سبيل ربك بالحكمه و الموعظه الحسنه و جادلهم بالتى هى اءحسن</w:t>
      </w:r>
      <w:r>
        <w:rPr>
          <w:rtl/>
        </w:rPr>
        <w:t xml:space="preserve"> </w:t>
      </w:r>
      <w:r w:rsidRPr="009D40DF">
        <w:rPr>
          <w:rStyle w:val="libFootnotenumChar"/>
          <w:rtl/>
        </w:rPr>
        <w:t>(327)</w:t>
      </w:r>
      <w:r w:rsidR="009D40DF">
        <w:rPr>
          <w:rtl/>
        </w:rPr>
        <w:t xml:space="preserve">. </w:t>
      </w:r>
    </w:p>
    <w:p w:rsidR="00775B40" w:rsidRDefault="00775B40" w:rsidP="00775B40">
      <w:pPr>
        <w:pStyle w:val="libNormal"/>
        <w:rPr>
          <w:rtl/>
        </w:rPr>
      </w:pPr>
      <w:r>
        <w:rPr>
          <w:rtl/>
        </w:rPr>
        <w:t>اين آيه</w:t>
      </w:r>
      <w:r w:rsidR="009D40DF">
        <w:rPr>
          <w:rtl/>
        </w:rPr>
        <w:t xml:space="preserve">، </w:t>
      </w:r>
      <w:r>
        <w:rPr>
          <w:rtl/>
        </w:rPr>
        <w:t>سه روش را براى دعوت به سوى خدا معرفى مى كند كه شايد اشاره بر همان سه دسته داشته باشد به اين معنا كه اگر شخص مخاطب از توان بالاى عقلى برخوردار است</w:t>
      </w:r>
      <w:r w:rsidR="009D40DF">
        <w:rPr>
          <w:rtl/>
        </w:rPr>
        <w:t xml:space="preserve">، </w:t>
      </w:r>
      <w:r>
        <w:rPr>
          <w:rtl/>
        </w:rPr>
        <w:t>با حكمت و برهان (بالحكمه) با او سخن بگو و اگر ضعيف و ناتوان بود</w:t>
      </w:r>
      <w:r w:rsidR="009D40DF">
        <w:rPr>
          <w:rtl/>
        </w:rPr>
        <w:t xml:space="preserve">، </w:t>
      </w:r>
      <w:r>
        <w:rPr>
          <w:rtl/>
        </w:rPr>
        <w:t>با پند نيكو (الموعظه الحسنه)</w:t>
      </w:r>
      <w:r w:rsidR="009D40DF">
        <w:rPr>
          <w:rtl/>
        </w:rPr>
        <w:t xml:space="preserve">، </w:t>
      </w:r>
      <w:r>
        <w:rPr>
          <w:rtl/>
        </w:rPr>
        <w:t>و اگر از توان متوسطى برخوردار بود</w:t>
      </w:r>
      <w:r w:rsidR="009D40DF">
        <w:rPr>
          <w:rtl/>
        </w:rPr>
        <w:t xml:space="preserve">، </w:t>
      </w:r>
      <w:r>
        <w:rPr>
          <w:rtl/>
        </w:rPr>
        <w:t>با جدل او را فراخوان (جادلهم</w:t>
      </w:r>
      <w:r w:rsidR="009D40DF">
        <w:rPr>
          <w:rtl/>
        </w:rPr>
        <w:t>.)</w:t>
      </w:r>
    </w:p>
    <w:p w:rsidR="00775B40" w:rsidRDefault="00775B40" w:rsidP="00775B40">
      <w:pPr>
        <w:pStyle w:val="libNormal"/>
        <w:rPr>
          <w:rtl/>
        </w:rPr>
      </w:pPr>
      <w:r>
        <w:rPr>
          <w:rtl/>
        </w:rPr>
        <w:t>البته براى افرادى كه از توان بالا يا متوسط برخوردارند</w:t>
      </w:r>
      <w:r w:rsidR="009D40DF">
        <w:rPr>
          <w:rtl/>
        </w:rPr>
        <w:t xml:space="preserve">، </w:t>
      </w:r>
      <w:r>
        <w:rPr>
          <w:rtl/>
        </w:rPr>
        <w:t>موعظه هم سودمند است و آن ها را در راه رسيدن به حق يارى مى كند؛ اما موعظه</w:t>
      </w:r>
      <w:r w:rsidR="009D40DF">
        <w:rPr>
          <w:rtl/>
        </w:rPr>
        <w:t xml:space="preserve">، </w:t>
      </w:r>
      <w:r>
        <w:rPr>
          <w:rtl/>
        </w:rPr>
        <w:t xml:space="preserve">بيش تر براى </w:t>
      </w:r>
      <w:r>
        <w:rPr>
          <w:rtl/>
        </w:rPr>
        <w:lastRenderedPageBreak/>
        <w:t>افرادى كه اهل منطق و حكمت نيستند و با برهان و استدلال آشنايى كافى ندارند</w:t>
      </w:r>
      <w:r w:rsidR="009D40DF">
        <w:rPr>
          <w:rtl/>
        </w:rPr>
        <w:t xml:space="preserve">، </w:t>
      </w:r>
      <w:r>
        <w:rPr>
          <w:rtl/>
        </w:rPr>
        <w:t>به كار مى رود تا از اين راه بتوان آن ها را از عقيده باطلشان آگاه كرد</w:t>
      </w:r>
      <w:r w:rsidR="009D40DF">
        <w:rPr>
          <w:rtl/>
        </w:rPr>
        <w:t xml:space="preserve">. </w:t>
      </w:r>
    </w:p>
    <w:p w:rsidR="00775B40" w:rsidRDefault="00775B40" w:rsidP="00775B40">
      <w:pPr>
        <w:pStyle w:val="libNormal"/>
        <w:rPr>
          <w:rtl/>
        </w:rPr>
      </w:pPr>
      <w:r>
        <w:rPr>
          <w:rtl/>
        </w:rPr>
        <w:t>جدل هم يكى از راه هايى است كه خداوند به اوليا و انبيا دستور داده تا با آن</w:t>
      </w:r>
      <w:r w:rsidR="009D40DF">
        <w:rPr>
          <w:rtl/>
        </w:rPr>
        <w:t xml:space="preserve">، </w:t>
      </w:r>
      <w:r>
        <w:rPr>
          <w:rtl/>
        </w:rPr>
        <w:t>گمراهان را يارى كنند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نحن المجادلون فى دين الله </w:t>
      </w:r>
      <w:r w:rsidRPr="009D40DF">
        <w:rPr>
          <w:rStyle w:val="libFootnotenumChar"/>
          <w:rtl/>
        </w:rPr>
        <w:t>(328)</w:t>
      </w:r>
      <w:r w:rsidR="009D40DF">
        <w:rPr>
          <w:rtl/>
        </w:rPr>
        <w:t xml:space="preserve">. </w:t>
      </w:r>
    </w:p>
    <w:p w:rsidR="00775B40" w:rsidRDefault="00775B40" w:rsidP="00775B40">
      <w:pPr>
        <w:pStyle w:val="libNormal"/>
        <w:rPr>
          <w:rtl/>
        </w:rPr>
      </w:pPr>
      <w:r>
        <w:rPr>
          <w:rtl/>
        </w:rPr>
        <w:t>ما جدال كنندگان در دين خدا هستيم</w:t>
      </w:r>
      <w:r w:rsidR="009D40DF">
        <w:rPr>
          <w:rtl/>
        </w:rPr>
        <w:t xml:space="preserve">. </w:t>
      </w:r>
    </w:p>
    <w:p w:rsidR="00775B40" w:rsidRDefault="00775B40" w:rsidP="00775B40">
      <w:pPr>
        <w:pStyle w:val="libNormal"/>
        <w:rPr>
          <w:rtl/>
        </w:rPr>
      </w:pPr>
      <w:r>
        <w:rPr>
          <w:rtl/>
        </w:rPr>
        <w:t>چه بسا در اين جا</w:t>
      </w:r>
      <w:r w:rsidR="009D40DF">
        <w:rPr>
          <w:rtl/>
        </w:rPr>
        <w:t xml:space="preserve">، </w:t>
      </w:r>
      <w:r>
        <w:rPr>
          <w:rtl/>
        </w:rPr>
        <w:t>منظور از «نحن» انبياء باشد</w:t>
      </w:r>
      <w:r w:rsidR="009D40DF">
        <w:rPr>
          <w:rtl/>
        </w:rPr>
        <w:t xml:space="preserve">. </w:t>
      </w:r>
      <w:r>
        <w:rPr>
          <w:rtl/>
        </w:rPr>
        <w:t>آن ها ماءمورند از طريق بحث هاى علمى و چه بسا با بهترين روش مردم را به سوى خدا بخوانند</w:t>
      </w:r>
      <w:r w:rsidR="009D40DF">
        <w:rPr>
          <w:rtl/>
        </w:rPr>
        <w:t xml:space="preserve">. </w:t>
      </w:r>
      <w:r>
        <w:rPr>
          <w:rtl/>
        </w:rPr>
        <w:t>كسانى كه ايشان را يارى كنند خداوند هم آن ها را يارى خواهد كرد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من اعاننا بلسانه على عدونا انطقه الله بحجته يوم موقفه بين يديه عزوجل </w:t>
      </w:r>
      <w:r w:rsidRPr="009D40DF">
        <w:rPr>
          <w:rStyle w:val="libFootnotenumChar"/>
          <w:rtl/>
        </w:rPr>
        <w:t>(329)</w:t>
      </w:r>
      <w:r w:rsidR="009D40DF">
        <w:rPr>
          <w:rtl/>
        </w:rPr>
        <w:t xml:space="preserve">. </w:t>
      </w:r>
    </w:p>
    <w:p w:rsidR="00775B40" w:rsidRDefault="00775B40" w:rsidP="00775B40">
      <w:pPr>
        <w:pStyle w:val="libNormal"/>
        <w:rPr>
          <w:rtl/>
        </w:rPr>
      </w:pPr>
      <w:r>
        <w:rPr>
          <w:rtl/>
        </w:rPr>
        <w:t>هر كس ما را با زبان بر ضد دشمنانمان كمك كند</w:t>
      </w:r>
      <w:r w:rsidR="009D40DF">
        <w:rPr>
          <w:rtl/>
        </w:rPr>
        <w:t xml:space="preserve">، </w:t>
      </w:r>
      <w:r>
        <w:rPr>
          <w:rtl/>
        </w:rPr>
        <w:t>خداوند او را با همان دليلى كه آورده</w:t>
      </w:r>
      <w:r w:rsidR="009D40DF">
        <w:rPr>
          <w:rtl/>
        </w:rPr>
        <w:t xml:space="preserve">، </w:t>
      </w:r>
      <w:r>
        <w:rPr>
          <w:rtl/>
        </w:rPr>
        <w:t>در روز قيامت</w:t>
      </w:r>
      <w:r w:rsidR="009D40DF">
        <w:rPr>
          <w:rtl/>
        </w:rPr>
        <w:t xml:space="preserve">، </w:t>
      </w:r>
      <w:r>
        <w:rPr>
          <w:rtl/>
        </w:rPr>
        <w:t>گويا مى كند</w:t>
      </w:r>
      <w:r w:rsidR="009D40DF">
        <w:rPr>
          <w:rtl/>
        </w:rPr>
        <w:t xml:space="preserve">. </w:t>
      </w:r>
    </w:p>
    <w:p w:rsidR="00775B40" w:rsidRDefault="004B7591" w:rsidP="009D40DF">
      <w:pPr>
        <w:pStyle w:val="Heading2"/>
        <w:rPr>
          <w:rtl/>
        </w:rPr>
      </w:pPr>
      <w:bookmarkStart w:id="105" w:name="_Toc383426295"/>
      <w:r>
        <w:rPr>
          <w:rFonts w:hint="cs"/>
          <w:rtl/>
        </w:rPr>
        <w:t>(</w:t>
      </w:r>
      <w:r w:rsidR="009D40DF">
        <w:t>4</w:t>
      </w:r>
      <w:r w:rsidR="00EF21DC">
        <w:rPr>
          <w:rtl/>
        </w:rPr>
        <w:t>)</w:t>
      </w:r>
      <w:r w:rsidR="009D40DF">
        <w:rPr>
          <w:rtl/>
        </w:rPr>
        <w:t xml:space="preserve"> ريشه هاى درونى جدال</w:t>
      </w:r>
      <w:bookmarkEnd w:id="105"/>
    </w:p>
    <w:p w:rsidR="00775B40" w:rsidRDefault="00775B40" w:rsidP="00775B40">
      <w:pPr>
        <w:pStyle w:val="libNormal"/>
        <w:rPr>
          <w:rtl/>
        </w:rPr>
      </w:pPr>
      <w:r>
        <w:rPr>
          <w:rtl/>
        </w:rPr>
        <w:t>جدال نكوهش شده</w:t>
      </w:r>
      <w:r w:rsidR="009D40DF">
        <w:rPr>
          <w:rtl/>
        </w:rPr>
        <w:t xml:space="preserve">، </w:t>
      </w:r>
      <w:r>
        <w:rPr>
          <w:rtl/>
        </w:rPr>
        <w:t>در صفات زشت درونى ريشه دارد</w:t>
      </w:r>
      <w:r w:rsidR="009D40DF">
        <w:rPr>
          <w:rtl/>
        </w:rPr>
        <w:t xml:space="preserve">. </w:t>
      </w:r>
      <w:r>
        <w:rPr>
          <w:rtl/>
        </w:rPr>
        <w:t>سرچشمه اين رفتار ناپسند يكى از امور ذيل است :</w:t>
      </w:r>
    </w:p>
    <w:p w:rsidR="00775B40" w:rsidRDefault="00775B40" w:rsidP="00775B40">
      <w:pPr>
        <w:pStyle w:val="libNormal"/>
        <w:rPr>
          <w:rtl/>
        </w:rPr>
      </w:pPr>
      <w:r>
        <w:rPr>
          <w:rtl/>
        </w:rPr>
        <w:t>1 - خشم</w:t>
      </w:r>
    </w:p>
    <w:p w:rsidR="00775B40" w:rsidRDefault="00775B40" w:rsidP="00775B40">
      <w:pPr>
        <w:pStyle w:val="libNormal"/>
        <w:rPr>
          <w:rtl/>
        </w:rPr>
      </w:pPr>
      <w:r>
        <w:rPr>
          <w:rtl/>
        </w:rPr>
        <w:t>آن گاه كه نيروى خشم از سيطره و فرمانبردارى نيروى خرد خارج شود</w:t>
      </w:r>
      <w:r w:rsidR="009D40DF">
        <w:rPr>
          <w:rtl/>
        </w:rPr>
        <w:t xml:space="preserve">، </w:t>
      </w:r>
      <w:r>
        <w:rPr>
          <w:rtl/>
        </w:rPr>
        <w:t>انسان را به رفتارهاى ناپسند وا مى دارد كه از جمله آن ها «جدال» است</w:t>
      </w:r>
      <w:r w:rsidR="009D40DF">
        <w:rPr>
          <w:rtl/>
        </w:rPr>
        <w:t xml:space="preserve">. </w:t>
      </w:r>
      <w:r>
        <w:rPr>
          <w:rtl/>
        </w:rPr>
        <w:t xml:space="preserve">انسان خشمگين يا به فردى لجوج و معاند تبديل مى شود كه مى كوشد بر </w:t>
      </w:r>
      <w:r>
        <w:rPr>
          <w:rtl/>
        </w:rPr>
        <w:lastRenderedPageBreak/>
        <w:t>شخص مقابل چيره شود و به هيچ وجه زير بار پذيرش حق نمى رود يا در صورتى كه حق با او باشد</w:t>
      </w:r>
      <w:r w:rsidR="009D40DF">
        <w:rPr>
          <w:rtl/>
        </w:rPr>
        <w:t xml:space="preserve">، </w:t>
      </w:r>
      <w:r>
        <w:rPr>
          <w:rtl/>
        </w:rPr>
        <w:t>براى اثبات حق به توهين و خشونت روى مى آورد</w:t>
      </w:r>
      <w:r w:rsidR="009D40DF">
        <w:rPr>
          <w:rtl/>
        </w:rPr>
        <w:t xml:space="preserve">. </w:t>
      </w:r>
    </w:p>
    <w:p w:rsidR="00775B40" w:rsidRDefault="00775B40" w:rsidP="00775B40">
      <w:pPr>
        <w:pStyle w:val="libNormal"/>
        <w:rPr>
          <w:rtl/>
        </w:rPr>
      </w:pPr>
      <w:r>
        <w:rPr>
          <w:rtl/>
        </w:rPr>
        <w:t>2 - حب دنيا</w:t>
      </w:r>
    </w:p>
    <w:p w:rsidR="00775B40" w:rsidRDefault="00775B40" w:rsidP="00775B40">
      <w:pPr>
        <w:pStyle w:val="libNormal"/>
        <w:rPr>
          <w:rtl/>
        </w:rPr>
      </w:pPr>
      <w:r>
        <w:rPr>
          <w:rtl/>
        </w:rPr>
        <w:t>گاه به دست آوردن مقام يا مال</w:t>
      </w:r>
      <w:r w:rsidR="009D40DF">
        <w:rPr>
          <w:rtl/>
        </w:rPr>
        <w:t xml:space="preserve">، </w:t>
      </w:r>
      <w:r>
        <w:rPr>
          <w:rtl/>
        </w:rPr>
        <w:t>انسان را به صحنه جدال مى كشاند</w:t>
      </w:r>
      <w:r w:rsidR="009D40DF">
        <w:rPr>
          <w:rtl/>
        </w:rPr>
        <w:t xml:space="preserve">. </w:t>
      </w:r>
      <w:r>
        <w:rPr>
          <w:rtl/>
        </w:rPr>
        <w:t>گرايش ‍ به تحصيل دنيا و كسب وجهه در ميان مردم</w:t>
      </w:r>
      <w:r w:rsidR="009D40DF">
        <w:rPr>
          <w:rtl/>
        </w:rPr>
        <w:t xml:space="preserve">، </w:t>
      </w:r>
      <w:r>
        <w:rPr>
          <w:rtl/>
        </w:rPr>
        <w:t>به ويژه دانشمندان</w:t>
      </w:r>
      <w:r w:rsidR="009D40DF">
        <w:rPr>
          <w:rtl/>
        </w:rPr>
        <w:t xml:space="preserve">، </w:t>
      </w:r>
      <w:r>
        <w:rPr>
          <w:rtl/>
        </w:rPr>
        <w:t>فرد را اهل جدال كرده</w:t>
      </w:r>
      <w:r w:rsidR="009D40DF">
        <w:rPr>
          <w:rtl/>
        </w:rPr>
        <w:t xml:space="preserve">، </w:t>
      </w:r>
      <w:r>
        <w:rPr>
          <w:rtl/>
        </w:rPr>
        <w:t>بحث و گفت وگو را عادت او مى سازد تا آن جا كه دانش را هم براى جدال با دانشمندان مى آموزد</w:t>
      </w:r>
      <w:r w:rsidR="009D40DF">
        <w:rPr>
          <w:rtl/>
        </w:rPr>
        <w:t xml:space="preserve">. </w:t>
      </w:r>
      <w:r>
        <w:rPr>
          <w:rtl/>
        </w:rPr>
        <w:t xml:space="preserve">پيامبر اكرم </w:t>
      </w:r>
      <w:r w:rsidR="005D409C" w:rsidRPr="005D409C">
        <w:rPr>
          <w:rStyle w:val="libAlaemChar"/>
          <w:rtl/>
        </w:rPr>
        <w:t>صلى‌الله‌عليه‌وآله</w:t>
      </w:r>
      <w:r>
        <w:rPr>
          <w:rtl/>
        </w:rPr>
        <w:t xml:space="preserve"> در بخشى از وصيتى طولانى به حضرت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يا على من تعلم علما ليمارى به السفهاء او يجادل به العلماء او ليدعوالناس الى نفسه فهو من اهل النار </w:t>
      </w:r>
      <w:r w:rsidRPr="009D40DF">
        <w:rPr>
          <w:rStyle w:val="libFootnotenumChar"/>
          <w:rtl/>
        </w:rPr>
        <w:t>(330)</w:t>
      </w:r>
      <w:r w:rsidR="009D40DF">
        <w:rPr>
          <w:rtl/>
        </w:rPr>
        <w:t xml:space="preserve">. </w:t>
      </w:r>
    </w:p>
    <w:p w:rsidR="00775B40" w:rsidRDefault="00775B40" w:rsidP="00775B40">
      <w:pPr>
        <w:pStyle w:val="libNormal"/>
        <w:rPr>
          <w:rtl/>
        </w:rPr>
      </w:pPr>
      <w:r>
        <w:rPr>
          <w:rtl/>
        </w:rPr>
        <w:t>اى على ! كسى كه دانشى را براى مراء با سبك مغزان يا جدال با دانشمندان يا فراخواندن مردم به سوى خود بياموزد</w:t>
      </w:r>
      <w:r w:rsidR="009D40DF">
        <w:rPr>
          <w:rtl/>
        </w:rPr>
        <w:t xml:space="preserve">، </w:t>
      </w:r>
      <w:r>
        <w:rPr>
          <w:rtl/>
        </w:rPr>
        <w:t>از اهل آتش است</w:t>
      </w:r>
      <w:r w:rsidR="009D40DF">
        <w:rPr>
          <w:rtl/>
        </w:rPr>
        <w:t xml:space="preserve">. </w:t>
      </w:r>
    </w:p>
    <w:p w:rsidR="00775B40" w:rsidRDefault="00775B40" w:rsidP="00775B40">
      <w:pPr>
        <w:pStyle w:val="libNormal"/>
        <w:rPr>
          <w:rtl/>
        </w:rPr>
      </w:pPr>
      <w:r>
        <w:rPr>
          <w:rtl/>
        </w:rPr>
        <w:t>3 - تكبر</w:t>
      </w:r>
    </w:p>
    <w:p w:rsidR="00775B40" w:rsidRDefault="00775B40" w:rsidP="00775B40">
      <w:pPr>
        <w:pStyle w:val="libNormal"/>
        <w:rPr>
          <w:rtl/>
        </w:rPr>
      </w:pPr>
      <w:r>
        <w:rPr>
          <w:rtl/>
        </w:rPr>
        <w:t>اظهار كمال و افتخار به دانش و آگاهى خويش</w:t>
      </w:r>
      <w:r w:rsidR="009D40DF">
        <w:rPr>
          <w:rtl/>
        </w:rPr>
        <w:t xml:space="preserve">، </w:t>
      </w:r>
      <w:r>
        <w:rPr>
          <w:rtl/>
        </w:rPr>
        <w:t xml:space="preserve">از ديگر رذايلى است كه مى تواند ريشه جدال باشد به اين صورت كه فرد برا فخرفروشى به بحث و گفت وگو با ديگران بپردازد كه وصيت رسول اكرم </w:t>
      </w:r>
      <w:r w:rsidR="005D409C" w:rsidRPr="005D409C">
        <w:rPr>
          <w:rStyle w:val="libAlaemChar"/>
          <w:rtl/>
        </w:rPr>
        <w:t>صلى‌الله‌عليه‌وآله</w:t>
      </w:r>
      <w:r>
        <w:rPr>
          <w:rtl/>
        </w:rPr>
        <w:t xml:space="preserve"> به حضرت على </w:t>
      </w:r>
      <w:r w:rsidR="005D409C" w:rsidRPr="005D409C">
        <w:rPr>
          <w:rStyle w:val="libAlaemChar"/>
          <w:rtl/>
        </w:rPr>
        <w:t>عليه‌السلام</w:t>
      </w:r>
      <w:r>
        <w:rPr>
          <w:rtl/>
        </w:rPr>
        <w:t xml:space="preserve"> شامل اين دو قسم هم مى شود؛ البته روشن است كه «جدال احسن» در هيچ يك از صفات زشت درونى ريشه ندارد؛ بلكه از فضايل اخلاقى ريشه مى گيرد؛ اما شناخت انگيزه و ريشه واقعى اين رفتار براى انسان جدال كننده</w:t>
      </w:r>
      <w:r w:rsidR="009D40DF">
        <w:rPr>
          <w:rtl/>
        </w:rPr>
        <w:t xml:space="preserve">، </w:t>
      </w:r>
      <w:r>
        <w:rPr>
          <w:rtl/>
        </w:rPr>
        <w:t>كارى بس دشوار است كه به راحتى قابل دستيابى نيست</w:t>
      </w:r>
      <w:r w:rsidR="009D40DF">
        <w:rPr>
          <w:rtl/>
        </w:rPr>
        <w:t xml:space="preserve">. </w:t>
      </w:r>
      <w:r>
        <w:rPr>
          <w:rtl/>
        </w:rPr>
        <w:t>دانشمند بزرگ شيعى</w:t>
      </w:r>
      <w:r w:rsidR="009D40DF">
        <w:rPr>
          <w:rtl/>
        </w:rPr>
        <w:t xml:space="preserve">، </w:t>
      </w:r>
      <w:r>
        <w:rPr>
          <w:rtl/>
        </w:rPr>
        <w:t>علامه مجلسى (قدس ‍ سره) مى گويد:</w:t>
      </w:r>
    </w:p>
    <w:p w:rsidR="00775B40" w:rsidRDefault="00775B40" w:rsidP="00775B40">
      <w:pPr>
        <w:pStyle w:val="libNormal"/>
        <w:rPr>
          <w:rtl/>
        </w:rPr>
      </w:pPr>
      <w:r>
        <w:rPr>
          <w:rtl/>
        </w:rPr>
        <w:lastRenderedPageBreak/>
        <w:t>جدا كردن جدالى كه از هواهاى نفسانى سرچشمه مى گيرد</w:t>
      </w:r>
      <w:r w:rsidR="009D40DF">
        <w:rPr>
          <w:rtl/>
        </w:rPr>
        <w:t xml:space="preserve">، </w:t>
      </w:r>
      <w:r>
        <w:rPr>
          <w:rtl/>
        </w:rPr>
        <w:t>از جدالى كه براى اظهار حق و ارشاد گمراهان انجام مى شود</w:t>
      </w:r>
      <w:r w:rsidR="009D40DF">
        <w:rPr>
          <w:rtl/>
        </w:rPr>
        <w:t xml:space="preserve">، </w:t>
      </w:r>
      <w:r>
        <w:rPr>
          <w:rtl/>
        </w:rPr>
        <w:t>كارى در نهايت دشوارى است و چه بسيار كه در نگاه نخست</w:t>
      </w:r>
      <w:r w:rsidR="009D40DF">
        <w:rPr>
          <w:rtl/>
        </w:rPr>
        <w:t xml:space="preserve">، </w:t>
      </w:r>
      <w:r>
        <w:rPr>
          <w:rtl/>
        </w:rPr>
        <w:t xml:space="preserve">يكى با ديگرى اشتباه مى شود و نفس ‍ بشر فريب كارى هاى پنهانى در اين جا دارد كه رهايى از آن ها جز به فضل الاهى ممكن نيست </w:t>
      </w:r>
      <w:r w:rsidRPr="009D40DF">
        <w:rPr>
          <w:rStyle w:val="libFootnotenumChar"/>
          <w:rtl/>
        </w:rPr>
        <w:t>(331)</w:t>
      </w:r>
      <w:r w:rsidR="009D40DF">
        <w:rPr>
          <w:rtl/>
        </w:rPr>
        <w:t xml:space="preserve">. </w:t>
      </w:r>
    </w:p>
    <w:p w:rsidR="00775B40" w:rsidRDefault="004B7591" w:rsidP="009D40DF">
      <w:pPr>
        <w:pStyle w:val="Heading2"/>
        <w:rPr>
          <w:rtl/>
        </w:rPr>
      </w:pPr>
      <w:bookmarkStart w:id="106" w:name="_Toc383426296"/>
      <w:r>
        <w:rPr>
          <w:rFonts w:hint="cs"/>
          <w:rtl/>
        </w:rPr>
        <w:t>(</w:t>
      </w:r>
      <w:r w:rsidR="009D40DF">
        <w:t>5</w:t>
      </w:r>
      <w:r w:rsidR="00EF21DC">
        <w:rPr>
          <w:rtl/>
        </w:rPr>
        <w:t>)</w:t>
      </w:r>
      <w:r w:rsidR="009D40DF">
        <w:rPr>
          <w:rtl/>
        </w:rPr>
        <w:t xml:space="preserve"> پيامدهاى زشت جدال</w:t>
      </w:r>
      <w:bookmarkEnd w:id="106"/>
    </w:p>
    <w:p w:rsidR="00775B40" w:rsidRDefault="00775B40" w:rsidP="00775B40">
      <w:pPr>
        <w:pStyle w:val="libNormal"/>
        <w:rPr>
          <w:rtl/>
        </w:rPr>
      </w:pPr>
      <w:r>
        <w:rPr>
          <w:rtl/>
        </w:rPr>
        <w:t>جدال نكوهيده</w:t>
      </w:r>
      <w:r w:rsidR="009D40DF">
        <w:rPr>
          <w:rtl/>
        </w:rPr>
        <w:t xml:space="preserve">، </w:t>
      </w:r>
      <w:r>
        <w:rPr>
          <w:rtl/>
        </w:rPr>
        <w:t>رفتارى است كه پيامدهاى ناپسند بسيار دارد</w:t>
      </w:r>
      <w:r w:rsidR="009D40DF">
        <w:rPr>
          <w:rtl/>
        </w:rPr>
        <w:t xml:space="preserve">، </w:t>
      </w:r>
      <w:r>
        <w:rPr>
          <w:rtl/>
        </w:rPr>
        <w:t>برخى از اين آثار منفى عبارتند از:</w:t>
      </w:r>
    </w:p>
    <w:p w:rsidR="00775B40" w:rsidRDefault="00775B40" w:rsidP="00775B40">
      <w:pPr>
        <w:pStyle w:val="libNormal"/>
        <w:rPr>
          <w:rtl/>
        </w:rPr>
      </w:pPr>
      <w:r>
        <w:rPr>
          <w:rtl/>
        </w:rPr>
        <w:t>1 - تضعيف حق و تقويت باطل</w:t>
      </w:r>
    </w:p>
    <w:p w:rsidR="00775B40" w:rsidRDefault="00775B40" w:rsidP="00775B40">
      <w:pPr>
        <w:pStyle w:val="libNormal"/>
        <w:rPr>
          <w:rtl/>
        </w:rPr>
      </w:pPr>
      <w:r>
        <w:rPr>
          <w:rtl/>
        </w:rPr>
        <w:t>هر گاه جدال كننده با وجود حقانيت عقيده</w:t>
      </w:r>
      <w:r w:rsidR="009D40DF">
        <w:rPr>
          <w:rtl/>
        </w:rPr>
        <w:t xml:space="preserve">، </w:t>
      </w:r>
      <w:r>
        <w:rPr>
          <w:rtl/>
        </w:rPr>
        <w:t>در بحث و گفت وگو ضعيف باشد</w:t>
      </w:r>
      <w:r w:rsidR="009D40DF">
        <w:rPr>
          <w:rtl/>
        </w:rPr>
        <w:t xml:space="preserve">، </w:t>
      </w:r>
      <w:r>
        <w:rPr>
          <w:rtl/>
        </w:rPr>
        <w:t>نخستين اثر منفى جدال او اين است كه طرف مقابل بر او چيره شده</w:t>
      </w:r>
      <w:r w:rsidR="009D40DF">
        <w:rPr>
          <w:rtl/>
        </w:rPr>
        <w:t xml:space="preserve">، </w:t>
      </w:r>
      <w:r>
        <w:rPr>
          <w:rtl/>
        </w:rPr>
        <w:t>اين غلبه را به حساب حقانيت عقيده خود مى گذارد و گمان مى كند آن چه به آن اعتقاد دارد</w:t>
      </w:r>
      <w:r w:rsidR="009D40DF">
        <w:rPr>
          <w:rtl/>
        </w:rPr>
        <w:t xml:space="preserve">، </w:t>
      </w:r>
      <w:r>
        <w:rPr>
          <w:rtl/>
        </w:rPr>
        <w:t>درست است و از ناتوانى كسى كه انگيزه الاهى دارد</w:t>
      </w:r>
      <w:r w:rsidR="009D40DF">
        <w:rPr>
          <w:rtl/>
        </w:rPr>
        <w:t xml:space="preserve">، </w:t>
      </w:r>
      <w:r>
        <w:rPr>
          <w:rtl/>
        </w:rPr>
        <w:t>برداشت ناصواب كرده</w:t>
      </w:r>
      <w:r w:rsidR="009D40DF">
        <w:rPr>
          <w:rtl/>
        </w:rPr>
        <w:t xml:space="preserve">، </w:t>
      </w:r>
      <w:r>
        <w:rPr>
          <w:rtl/>
        </w:rPr>
        <w:t>آن را دليل بر بطلان ادعاى او و حقانيت خويش ‍ مى گيرد</w:t>
      </w:r>
      <w:r w:rsidR="009D40DF">
        <w:rPr>
          <w:rtl/>
        </w:rPr>
        <w:t xml:space="preserve">. </w:t>
      </w:r>
      <w:r>
        <w:rPr>
          <w:rtl/>
        </w:rPr>
        <w:t xml:space="preserve">امام صادق </w:t>
      </w:r>
      <w:r w:rsidR="005D409C" w:rsidRPr="005D409C">
        <w:rPr>
          <w:rStyle w:val="libAlaemChar"/>
          <w:rtl/>
        </w:rPr>
        <w:t>عليه‌السلام</w:t>
      </w:r>
      <w:r>
        <w:rPr>
          <w:rtl/>
        </w:rPr>
        <w:t xml:space="preserve"> در روايتى كه گذشت فرمود:</w:t>
      </w:r>
    </w:p>
    <w:p w:rsidR="00775B40" w:rsidRDefault="009D40DF" w:rsidP="00775B40">
      <w:pPr>
        <w:pStyle w:val="libNormal"/>
        <w:rPr>
          <w:rtl/>
        </w:rPr>
      </w:pPr>
      <w:r>
        <w:rPr>
          <w:rtl/>
        </w:rPr>
        <w:t xml:space="preserve">... </w:t>
      </w:r>
      <w:r w:rsidR="00775B40">
        <w:rPr>
          <w:rtl/>
        </w:rPr>
        <w:t xml:space="preserve">اما المبطلون فيجعلون ضعف الضعيف منكم اذا تعاطى مجادلته و ضعف فى يده حجه له على باطله </w:t>
      </w:r>
      <w:r w:rsidR="00775B40" w:rsidRPr="009D40DF">
        <w:rPr>
          <w:rStyle w:val="libFootnotenumChar"/>
          <w:rtl/>
        </w:rPr>
        <w:t>(332)</w:t>
      </w:r>
      <w:r>
        <w:rPr>
          <w:rtl/>
        </w:rPr>
        <w:t xml:space="preserve">. </w:t>
      </w:r>
    </w:p>
    <w:p w:rsidR="00775B40" w:rsidRDefault="00775B40" w:rsidP="00775B40">
      <w:pPr>
        <w:pStyle w:val="libNormal"/>
        <w:rPr>
          <w:rtl/>
        </w:rPr>
      </w:pPr>
      <w:r>
        <w:rPr>
          <w:rtl/>
        </w:rPr>
        <w:t>اما مخالفان</w:t>
      </w:r>
      <w:r w:rsidR="009D40DF">
        <w:rPr>
          <w:rtl/>
        </w:rPr>
        <w:t xml:space="preserve">، </w:t>
      </w:r>
      <w:r>
        <w:rPr>
          <w:rtl/>
        </w:rPr>
        <w:t>آن گاه كه فرد ضعيف از شما به مجادله با مخالف پرداخت و ناتوانى او پديدار شد</w:t>
      </w:r>
      <w:r w:rsidR="009D40DF">
        <w:rPr>
          <w:rtl/>
        </w:rPr>
        <w:t xml:space="preserve">، </w:t>
      </w:r>
      <w:r>
        <w:rPr>
          <w:rtl/>
        </w:rPr>
        <w:t>شخص مخالف اين ضعف را دليل بر حقانيت عقيده باطل خويش قرار مى دهد</w:t>
      </w:r>
      <w:r w:rsidR="009D40DF">
        <w:rPr>
          <w:rtl/>
        </w:rPr>
        <w:t xml:space="preserve">. </w:t>
      </w:r>
    </w:p>
    <w:p w:rsidR="00775B40" w:rsidRDefault="00775B40" w:rsidP="00775B40">
      <w:pPr>
        <w:pStyle w:val="libNormal"/>
        <w:rPr>
          <w:rtl/>
        </w:rPr>
      </w:pPr>
      <w:r>
        <w:rPr>
          <w:rtl/>
        </w:rPr>
        <w:t>در اين جا</w:t>
      </w:r>
      <w:r w:rsidR="009D40DF">
        <w:rPr>
          <w:rtl/>
        </w:rPr>
        <w:t xml:space="preserve">، </w:t>
      </w:r>
      <w:r>
        <w:rPr>
          <w:rtl/>
        </w:rPr>
        <w:t>نقص و كاستى از جانب جدل كننده است كه فردى ناتوان در بحث به شمار مى رود؛ اما خصم آن را به حساب بطلان حق گذاشته</w:t>
      </w:r>
      <w:r w:rsidR="009D40DF">
        <w:rPr>
          <w:rtl/>
        </w:rPr>
        <w:t xml:space="preserve">، </w:t>
      </w:r>
      <w:r>
        <w:rPr>
          <w:rtl/>
        </w:rPr>
        <w:t xml:space="preserve">گمان مى </w:t>
      </w:r>
      <w:r>
        <w:rPr>
          <w:rtl/>
        </w:rPr>
        <w:lastRenderedPageBreak/>
        <w:t>كند عقيده باطلش حق است</w:t>
      </w:r>
      <w:r w:rsidR="009D40DF">
        <w:rPr>
          <w:rtl/>
        </w:rPr>
        <w:t xml:space="preserve">. </w:t>
      </w:r>
      <w:r>
        <w:rPr>
          <w:rtl/>
        </w:rPr>
        <w:t>گاه خصم تا پيش از اينكه جدل كننده با او وارد بحث شود</w:t>
      </w:r>
      <w:r w:rsidR="009D40DF">
        <w:rPr>
          <w:rtl/>
        </w:rPr>
        <w:t xml:space="preserve">، </w:t>
      </w:r>
      <w:r>
        <w:rPr>
          <w:rtl/>
        </w:rPr>
        <w:t>در اعتقاد خويش مردد است ؛ ولى پس از بحث</w:t>
      </w:r>
      <w:r w:rsidR="009D40DF">
        <w:rPr>
          <w:rtl/>
        </w:rPr>
        <w:t xml:space="preserve">، </w:t>
      </w:r>
      <w:r>
        <w:rPr>
          <w:rtl/>
        </w:rPr>
        <w:t xml:space="preserve">يقين مى يابد كه اعتقاد او حق است ؛ در حالى كه يقين او چيزى جز «جهل مركب» </w:t>
      </w:r>
      <w:r w:rsidRPr="009D40DF">
        <w:rPr>
          <w:rStyle w:val="libFootnotenumChar"/>
          <w:rtl/>
        </w:rPr>
        <w:t>(333)</w:t>
      </w:r>
      <w:r>
        <w:rPr>
          <w:rtl/>
        </w:rPr>
        <w:t xml:space="preserve"> نيست</w:t>
      </w:r>
      <w:r w:rsidR="009D40DF">
        <w:rPr>
          <w:rtl/>
        </w:rPr>
        <w:t xml:space="preserve">. </w:t>
      </w:r>
    </w:p>
    <w:p w:rsidR="00775B40" w:rsidRDefault="00775B40" w:rsidP="00775B40">
      <w:pPr>
        <w:pStyle w:val="libNormal"/>
        <w:rPr>
          <w:rtl/>
        </w:rPr>
      </w:pPr>
      <w:r>
        <w:rPr>
          <w:rtl/>
        </w:rPr>
        <w:t>2 - ايجاد ناراحتى يا ترديد در جدل كننده و شنونده بحث</w:t>
      </w:r>
    </w:p>
    <w:p w:rsidR="00775B40" w:rsidRDefault="00775B40" w:rsidP="00775B40">
      <w:pPr>
        <w:pStyle w:val="libNormal"/>
        <w:rPr>
          <w:rtl/>
        </w:rPr>
      </w:pPr>
      <w:r>
        <w:rPr>
          <w:rtl/>
        </w:rPr>
        <w:t>اگر گوينده حق در بحث و جدل ضعيف باشد</w:t>
      </w:r>
      <w:r w:rsidR="009D40DF">
        <w:rPr>
          <w:rtl/>
        </w:rPr>
        <w:t xml:space="preserve">، </w:t>
      </w:r>
      <w:r>
        <w:rPr>
          <w:rtl/>
        </w:rPr>
        <w:t>كسى كه بحث را مى شنود يا حاضر و ناظر آن است</w:t>
      </w:r>
      <w:r w:rsidR="009D40DF">
        <w:rPr>
          <w:rtl/>
        </w:rPr>
        <w:t xml:space="preserve">، </w:t>
      </w:r>
      <w:r>
        <w:rPr>
          <w:rtl/>
        </w:rPr>
        <w:t>از دو حالت خارج نيست :</w:t>
      </w:r>
    </w:p>
    <w:p w:rsidR="00775B40" w:rsidRDefault="00775B40" w:rsidP="00775B40">
      <w:pPr>
        <w:pStyle w:val="libNormal"/>
        <w:rPr>
          <w:rtl/>
        </w:rPr>
      </w:pPr>
      <w:r>
        <w:rPr>
          <w:rtl/>
        </w:rPr>
        <w:t>اول اين كه حق براى او آشكار است ؛ ولى به دليل ناتوانى گوينده حق در بحث و جدل</w:t>
      </w:r>
      <w:r w:rsidR="009D40DF">
        <w:rPr>
          <w:rtl/>
        </w:rPr>
        <w:t xml:space="preserve">، </w:t>
      </w:r>
      <w:r>
        <w:rPr>
          <w:rtl/>
        </w:rPr>
        <w:t>متزلزل</w:t>
      </w:r>
      <w:r w:rsidR="009D40DF">
        <w:rPr>
          <w:rtl/>
        </w:rPr>
        <w:t xml:space="preserve">، </w:t>
      </w:r>
      <w:r>
        <w:rPr>
          <w:rtl/>
        </w:rPr>
        <w:t>و به شك مبتلا مى شود و درباره حق</w:t>
      </w:r>
      <w:r w:rsidR="009D40DF">
        <w:rPr>
          <w:rtl/>
        </w:rPr>
        <w:t xml:space="preserve">، </w:t>
      </w:r>
      <w:r>
        <w:rPr>
          <w:rtl/>
        </w:rPr>
        <w:t>ترديد مى كند</w:t>
      </w:r>
      <w:r w:rsidR="009D40DF">
        <w:rPr>
          <w:rtl/>
        </w:rPr>
        <w:t xml:space="preserve">. </w:t>
      </w:r>
      <w:r>
        <w:rPr>
          <w:rtl/>
        </w:rPr>
        <w:t>اين نتيجه نظارت بر بحثى است كه جدل كننده توان پاسخ دادن به باطل را نداشته</w:t>
      </w:r>
      <w:r w:rsidR="009D40DF">
        <w:rPr>
          <w:rtl/>
        </w:rPr>
        <w:t xml:space="preserve">، </w:t>
      </w:r>
      <w:r>
        <w:rPr>
          <w:rtl/>
        </w:rPr>
        <w:t>شنونده را گرفتار تزلزل مى كند؛ البته شخص جدل كننده هم در صورت ناتوانى با هر يك از دو حالت مذكور روبه رو خواهد شد</w:t>
      </w:r>
      <w:r w:rsidR="009D40DF">
        <w:rPr>
          <w:rtl/>
        </w:rPr>
        <w:t xml:space="preserve">. </w:t>
      </w:r>
      <w:r>
        <w:rPr>
          <w:rtl/>
        </w:rPr>
        <w:t>گاه به ترديد و شك گرفتار</w:t>
      </w:r>
      <w:r w:rsidR="009D40DF">
        <w:rPr>
          <w:rtl/>
        </w:rPr>
        <w:t xml:space="preserve">، </w:t>
      </w:r>
      <w:r>
        <w:rPr>
          <w:rtl/>
        </w:rPr>
        <w:t>و گاه آزرده خاطر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در روايتى كه گذشت فرمود:</w:t>
      </w:r>
    </w:p>
    <w:p w:rsidR="00775B40" w:rsidRDefault="009D40DF" w:rsidP="00775B40">
      <w:pPr>
        <w:pStyle w:val="libNormal"/>
        <w:rPr>
          <w:rtl/>
        </w:rPr>
      </w:pPr>
      <w:r>
        <w:rPr>
          <w:rtl/>
        </w:rPr>
        <w:t xml:space="preserve">... </w:t>
      </w:r>
      <w:r w:rsidR="00775B40">
        <w:rPr>
          <w:rtl/>
        </w:rPr>
        <w:t xml:space="preserve">و اما الضعفاء منكم فتغم قلوبهم لما يرون من ضعف المحق فى يد المبطل </w:t>
      </w:r>
      <w:r w:rsidR="00775B40" w:rsidRPr="009D40DF">
        <w:rPr>
          <w:rStyle w:val="libFootnotenumChar"/>
          <w:rtl/>
        </w:rPr>
        <w:t>(334)</w:t>
      </w:r>
      <w:r>
        <w:rPr>
          <w:rtl/>
        </w:rPr>
        <w:t xml:space="preserve">. </w:t>
      </w:r>
    </w:p>
    <w:p w:rsidR="00775B40" w:rsidRDefault="00775B40" w:rsidP="00775B40">
      <w:pPr>
        <w:pStyle w:val="libNormal"/>
        <w:rPr>
          <w:rtl/>
        </w:rPr>
      </w:pPr>
      <w:r>
        <w:rPr>
          <w:rtl/>
        </w:rPr>
        <w:t>و اما ضعيفان هم كه حق را قبول دارند</w:t>
      </w:r>
      <w:r w:rsidR="009D40DF">
        <w:rPr>
          <w:rtl/>
        </w:rPr>
        <w:t xml:space="preserve">، </w:t>
      </w:r>
      <w:r>
        <w:rPr>
          <w:rtl/>
        </w:rPr>
        <w:t>پس از اين كه شخص بر حق</w:t>
      </w:r>
      <w:r w:rsidR="009D40DF">
        <w:rPr>
          <w:rtl/>
        </w:rPr>
        <w:t xml:space="preserve">، </w:t>
      </w:r>
      <w:r>
        <w:rPr>
          <w:rtl/>
        </w:rPr>
        <w:t>در دست مخالف قرار مى گيرد</w:t>
      </w:r>
      <w:r w:rsidR="009D40DF">
        <w:rPr>
          <w:rtl/>
        </w:rPr>
        <w:t xml:space="preserve">، </w:t>
      </w:r>
      <w:r>
        <w:rPr>
          <w:rtl/>
        </w:rPr>
        <w:t>اندوهگين مى شوند</w:t>
      </w:r>
      <w:r w:rsidR="009D40DF">
        <w:rPr>
          <w:rtl/>
        </w:rPr>
        <w:t xml:space="preserve">. </w:t>
      </w:r>
    </w:p>
    <w:p w:rsidR="00775B40" w:rsidRDefault="00775B40" w:rsidP="00775B40">
      <w:pPr>
        <w:pStyle w:val="libNormal"/>
        <w:rPr>
          <w:rtl/>
        </w:rPr>
      </w:pPr>
      <w:r>
        <w:rPr>
          <w:rtl/>
        </w:rPr>
        <w:t>گاه انسان وارد بحث در امورى مى شود كه قابل درك است ؛ ولى ابزار و معلومات لازم را در دست ندارد تا بتواند از عقيده حق دفاع</w:t>
      </w:r>
      <w:r w:rsidR="009D40DF">
        <w:rPr>
          <w:rtl/>
        </w:rPr>
        <w:t xml:space="preserve">، </w:t>
      </w:r>
      <w:r>
        <w:rPr>
          <w:rtl/>
        </w:rPr>
        <w:t>و آن را اثبات كند</w:t>
      </w:r>
      <w:r w:rsidR="009D40DF">
        <w:rPr>
          <w:rtl/>
        </w:rPr>
        <w:t xml:space="preserve">. </w:t>
      </w:r>
      <w:r>
        <w:rPr>
          <w:rtl/>
        </w:rPr>
        <w:t>در اين صورت</w:t>
      </w:r>
      <w:r w:rsidR="009D40DF">
        <w:rPr>
          <w:rtl/>
        </w:rPr>
        <w:t xml:space="preserve">، </w:t>
      </w:r>
      <w:r>
        <w:rPr>
          <w:rtl/>
        </w:rPr>
        <w:t>با آن كه مطلب</w:t>
      </w:r>
      <w:r w:rsidR="009D40DF">
        <w:rPr>
          <w:rtl/>
        </w:rPr>
        <w:t xml:space="preserve">، </w:t>
      </w:r>
      <w:r>
        <w:rPr>
          <w:rtl/>
        </w:rPr>
        <w:t>قابل فهم و مفيد است</w:t>
      </w:r>
      <w:r w:rsidR="009D40DF">
        <w:rPr>
          <w:rtl/>
        </w:rPr>
        <w:t xml:space="preserve">، </w:t>
      </w:r>
      <w:r>
        <w:rPr>
          <w:rtl/>
        </w:rPr>
        <w:t>ناتوانى جدال كننده موجب شكست حق مى شود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lastRenderedPageBreak/>
        <w:t xml:space="preserve">اياكم و الجدال فانه يورث الشك فى دين الله </w:t>
      </w:r>
      <w:r w:rsidRPr="009D40DF">
        <w:rPr>
          <w:rStyle w:val="libFootnotenumChar"/>
          <w:rtl/>
        </w:rPr>
        <w:t>(335)</w:t>
      </w:r>
      <w:r w:rsidR="009D40DF">
        <w:rPr>
          <w:rtl/>
        </w:rPr>
        <w:t xml:space="preserve">. </w:t>
      </w:r>
    </w:p>
    <w:p w:rsidR="00775B40" w:rsidRDefault="00775B40" w:rsidP="00775B40">
      <w:pPr>
        <w:pStyle w:val="libNormal"/>
        <w:rPr>
          <w:rtl/>
        </w:rPr>
      </w:pPr>
      <w:r>
        <w:rPr>
          <w:rtl/>
        </w:rPr>
        <w:t>از جدال بپرهيزيد كه همانا در دين خدا شك را بر جاى مى گذارد</w:t>
      </w:r>
      <w:r w:rsidR="009D40DF">
        <w:rPr>
          <w:rtl/>
        </w:rPr>
        <w:t xml:space="preserve">. </w:t>
      </w:r>
    </w:p>
    <w:p w:rsidR="00775B40" w:rsidRDefault="00775B40" w:rsidP="00775B40">
      <w:pPr>
        <w:pStyle w:val="libNormal"/>
        <w:rPr>
          <w:rtl/>
        </w:rPr>
      </w:pPr>
      <w:r>
        <w:rPr>
          <w:rtl/>
        </w:rPr>
        <w:t>اين شك</w:t>
      </w:r>
      <w:r w:rsidR="009D40DF">
        <w:rPr>
          <w:rtl/>
        </w:rPr>
        <w:t xml:space="preserve">، </w:t>
      </w:r>
      <w:r>
        <w:rPr>
          <w:rtl/>
        </w:rPr>
        <w:t>هم دامان جدال كننده را مى گيرد و هم به قلب حق جويان ناظر بر جدل سرايت مى كند</w:t>
      </w:r>
      <w:r w:rsidR="009D40DF">
        <w:rPr>
          <w:rtl/>
        </w:rPr>
        <w:t xml:space="preserve">. </w:t>
      </w:r>
    </w:p>
    <w:p w:rsidR="00775B40" w:rsidRDefault="00775B40" w:rsidP="00775B40">
      <w:pPr>
        <w:pStyle w:val="libNormal"/>
        <w:rPr>
          <w:rtl/>
        </w:rPr>
      </w:pPr>
      <w:r>
        <w:rPr>
          <w:rtl/>
        </w:rPr>
        <w:t xml:space="preserve">جدالى كه امير </w:t>
      </w:r>
      <w:r w:rsidR="00C41A12">
        <w:rPr>
          <w:rtl/>
        </w:rPr>
        <w:t>مؤمن</w:t>
      </w:r>
      <w:r>
        <w:rPr>
          <w:rtl/>
        </w:rPr>
        <w:t>ان در اين روايت اشاره فرمود</w:t>
      </w:r>
      <w:r w:rsidR="009D40DF">
        <w:rPr>
          <w:rtl/>
        </w:rPr>
        <w:t xml:space="preserve">، </w:t>
      </w:r>
      <w:r>
        <w:rPr>
          <w:rtl/>
        </w:rPr>
        <w:t>هم شامل جدالى است كه بر سر موضوعى غير قابل فهم صورت گرفته</w:t>
      </w:r>
      <w:r w:rsidR="009D40DF">
        <w:rPr>
          <w:rtl/>
        </w:rPr>
        <w:t xml:space="preserve">، </w:t>
      </w:r>
      <w:r>
        <w:rPr>
          <w:rtl/>
        </w:rPr>
        <w:t>هم جدال افراد ضعيف و ناتوان را در بر مى گيرد؛ زيرا هر دو موجب شك در دين خدا شده</w:t>
      </w:r>
      <w:r w:rsidR="009D40DF">
        <w:rPr>
          <w:rtl/>
        </w:rPr>
        <w:t xml:space="preserve">، </w:t>
      </w:r>
      <w:r>
        <w:rPr>
          <w:rtl/>
        </w:rPr>
        <w:t>پايه هاى اصول اعتقادى را سست و عقايد ديگران را متزلزل مى كند و اين تزلزل</w:t>
      </w:r>
      <w:r w:rsidR="009D40DF">
        <w:rPr>
          <w:rtl/>
        </w:rPr>
        <w:t xml:space="preserve">، </w:t>
      </w:r>
      <w:r>
        <w:rPr>
          <w:rtl/>
        </w:rPr>
        <w:t>مايه تحير و گمراهى ايشان مى شود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ما ضل قوم بعد ان هذا هم الله الا اوثقوا الجدل </w:t>
      </w:r>
      <w:r w:rsidRPr="009D40DF">
        <w:rPr>
          <w:rStyle w:val="libFootnotenumChar"/>
          <w:rtl/>
        </w:rPr>
        <w:t>(336)</w:t>
      </w:r>
      <w:r w:rsidR="009D40DF">
        <w:rPr>
          <w:rtl/>
        </w:rPr>
        <w:t xml:space="preserve">. </w:t>
      </w:r>
    </w:p>
    <w:p w:rsidR="00775B40" w:rsidRDefault="00775B40" w:rsidP="00775B40">
      <w:pPr>
        <w:pStyle w:val="libNormal"/>
        <w:rPr>
          <w:rtl/>
        </w:rPr>
      </w:pPr>
      <w:r>
        <w:rPr>
          <w:rtl/>
        </w:rPr>
        <w:t>هيچ گروهى پس از هدايت الاهى گمراه نشدند</w:t>
      </w:r>
      <w:r w:rsidR="009D40DF">
        <w:rPr>
          <w:rtl/>
        </w:rPr>
        <w:t xml:space="preserve">، </w:t>
      </w:r>
      <w:r>
        <w:rPr>
          <w:rtl/>
        </w:rPr>
        <w:t>مگر آن كه به جدال كشانده شدند</w:t>
      </w:r>
      <w:r w:rsidR="009D40DF">
        <w:rPr>
          <w:rtl/>
        </w:rPr>
        <w:t xml:space="preserve">. </w:t>
      </w:r>
      <w:r>
        <w:rPr>
          <w:rtl/>
        </w:rPr>
        <w:t>هيچ گروهى گمراه نشدند</w:t>
      </w:r>
      <w:r w:rsidR="009D40DF">
        <w:rPr>
          <w:rtl/>
        </w:rPr>
        <w:t xml:space="preserve">، </w:t>
      </w:r>
      <w:r>
        <w:rPr>
          <w:rtl/>
        </w:rPr>
        <w:t>مگر اين كه جدال را استوار ساختند</w:t>
      </w:r>
      <w:r w:rsidR="009D40DF">
        <w:rPr>
          <w:rtl/>
        </w:rPr>
        <w:t xml:space="preserve">. </w:t>
      </w:r>
    </w:p>
    <w:p w:rsidR="00775B40" w:rsidRDefault="00775B40" w:rsidP="00775B40">
      <w:pPr>
        <w:pStyle w:val="libNormal"/>
        <w:rPr>
          <w:rtl/>
        </w:rPr>
      </w:pPr>
      <w:r>
        <w:rPr>
          <w:rtl/>
        </w:rPr>
        <w:t>3 - بازداشتن از ياد خدا</w:t>
      </w:r>
    </w:p>
    <w:p w:rsidR="00775B40" w:rsidRDefault="00775B40" w:rsidP="00775B40">
      <w:pPr>
        <w:pStyle w:val="libNormal"/>
        <w:rPr>
          <w:rtl/>
        </w:rPr>
      </w:pPr>
      <w:r>
        <w:rPr>
          <w:rtl/>
        </w:rPr>
        <w:t>از ديگر آثار زشت جدال نكوهيده آن است كه انسان را به آرزوها و خواسته هاى نفسانى مشغول داشته</w:t>
      </w:r>
      <w:r w:rsidR="009D40DF">
        <w:rPr>
          <w:rtl/>
        </w:rPr>
        <w:t xml:space="preserve">، </w:t>
      </w:r>
      <w:r>
        <w:rPr>
          <w:rtl/>
        </w:rPr>
        <w:t>از ياد خدا باز مى دارد</w:t>
      </w:r>
      <w:r w:rsidR="009D40DF">
        <w:rPr>
          <w:rtl/>
        </w:rPr>
        <w:t xml:space="preserve">. </w:t>
      </w:r>
      <w:r>
        <w:rPr>
          <w:rtl/>
        </w:rPr>
        <w:t>وقتى شخص با كسى بحث مى كند كه مى داند صلاحيت گفت وگو و جدال را نداشته يا موضوع مورد بحث</w:t>
      </w:r>
      <w:r w:rsidR="009D40DF">
        <w:rPr>
          <w:rtl/>
        </w:rPr>
        <w:t xml:space="preserve">، </w:t>
      </w:r>
      <w:r>
        <w:rPr>
          <w:rtl/>
        </w:rPr>
        <w:t>ارزش گفت وگو را ندارد</w:t>
      </w:r>
      <w:r w:rsidR="009D40DF">
        <w:rPr>
          <w:rtl/>
        </w:rPr>
        <w:t xml:space="preserve">، </w:t>
      </w:r>
      <w:r>
        <w:rPr>
          <w:rtl/>
        </w:rPr>
        <w:t>از ياد خدا باز خواهد ماند و قلبش كه ظرف «ذكر الله» است</w:t>
      </w:r>
      <w:r w:rsidR="009D40DF">
        <w:rPr>
          <w:rtl/>
        </w:rPr>
        <w:t xml:space="preserve">، </w:t>
      </w:r>
      <w:r>
        <w:rPr>
          <w:rtl/>
        </w:rPr>
        <w:t>به غير خدا مشغول خواهد شد؛ زيرا هدف از چنين بحثى فقط شكست دادن فرد مقابل مى شود</w:t>
      </w:r>
      <w:r w:rsidR="009D40DF">
        <w:rPr>
          <w:rtl/>
        </w:rPr>
        <w:t xml:space="preserve">، </w:t>
      </w:r>
      <w:r>
        <w:rPr>
          <w:rtl/>
        </w:rPr>
        <w:t>نه راهنمايى به سوى خدا</w:t>
      </w:r>
      <w:r w:rsidR="009D40DF">
        <w:rPr>
          <w:rtl/>
        </w:rPr>
        <w:t xml:space="preserve">. </w:t>
      </w:r>
    </w:p>
    <w:p w:rsidR="00775B40" w:rsidRDefault="00775B40" w:rsidP="00775B40">
      <w:pPr>
        <w:pStyle w:val="libNormal"/>
        <w:rPr>
          <w:rtl/>
        </w:rPr>
      </w:pPr>
      <w:r>
        <w:rPr>
          <w:rtl/>
        </w:rPr>
        <w:t>هنگامى كه فرد مقابل و موضوع مورد گفت وگو</w:t>
      </w:r>
      <w:r w:rsidR="009D40DF">
        <w:rPr>
          <w:rtl/>
        </w:rPr>
        <w:t xml:space="preserve">، </w:t>
      </w:r>
      <w:r>
        <w:rPr>
          <w:rtl/>
        </w:rPr>
        <w:t>شايستگى بحث را داشته باشد</w:t>
      </w:r>
      <w:r w:rsidR="009D40DF">
        <w:rPr>
          <w:rtl/>
        </w:rPr>
        <w:t xml:space="preserve">، </w:t>
      </w:r>
      <w:r>
        <w:rPr>
          <w:rtl/>
        </w:rPr>
        <w:t xml:space="preserve">ممكن است شخص جدال كننده در ابتداى امر با انگيزه الاهى وارد بحث </w:t>
      </w:r>
      <w:r>
        <w:rPr>
          <w:rtl/>
        </w:rPr>
        <w:lastRenderedPageBreak/>
        <w:t>شود و قصد راهنمايى داشته باشد؛ اما چون خود جدال كننده صلاحيت و مواد كافى براى بحث</w:t>
      </w:r>
      <w:r w:rsidR="009D40DF">
        <w:rPr>
          <w:rtl/>
        </w:rPr>
        <w:t xml:space="preserve">، </w:t>
      </w:r>
      <w:r>
        <w:rPr>
          <w:rtl/>
        </w:rPr>
        <w:t>و قدرت اثبات حق را ندارد</w:t>
      </w:r>
      <w:r w:rsidR="009D40DF">
        <w:rPr>
          <w:rtl/>
        </w:rPr>
        <w:t xml:space="preserve">، </w:t>
      </w:r>
      <w:r>
        <w:rPr>
          <w:rtl/>
        </w:rPr>
        <w:t>در اثناى بحث</w:t>
      </w:r>
      <w:r w:rsidR="009D40DF">
        <w:rPr>
          <w:rtl/>
        </w:rPr>
        <w:t xml:space="preserve">، </w:t>
      </w:r>
      <w:r>
        <w:rPr>
          <w:rtl/>
        </w:rPr>
        <w:t>مى كوشد تا فقط مطلب را تمام كند و از معركه جدال بگريزد و وقتى قدرت تمام كردن بحث را نداشته باشد</w:t>
      </w:r>
      <w:r w:rsidR="009D40DF">
        <w:rPr>
          <w:rtl/>
        </w:rPr>
        <w:t xml:space="preserve">، </w:t>
      </w:r>
      <w:r>
        <w:rPr>
          <w:rtl/>
        </w:rPr>
        <w:t>هواهاى نفسانى وارد مى شوند و انگيزه الاهى از دل بيرون مى رود</w:t>
      </w:r>
      <w:r w:rsidR="009D40DF">
        <w:rPr>
          <w:rtl/>
        </w:rPr>
        <w:t xml:space="preserve">. </w:t>
      </w:r>
      <w:r>
        <w:rPr>
          <w:rtl/>
        </w:rPr>
        <w:t>اگر چه شخص در ابتدا با قصد قربت وارد بحث شده</w:t>
      </w:r>
      <w:r w:rsidR="009D40DF">
        <w:rPr>
          <w:rtl/>
        </w:rPr>
        <w:t xml:space="preserve">، </w:t>
      </w:r>
      <w:r>
        <w:rPr>
          <w:rtl/>
        </w:rPr>
        <w:t>چون خود را در حال شكست مى بيند</w:t>
      </w:r>
      <w:r w:rsidR="009D40DF">
        <w:rPr>
          <w:rtl/>
        </w:rPr>
        <w:t xml:space="preserve">، </w:t>
      </w:r>
      <w:r>
        <w:rPr>
          <w:rtl/>
        </w:rPr>
        <w:t>ناخود آگاه نفس منفعل شده</w:t>
      </w:r>
      <w:r w:rsidR="009D40DF">
        <w:rPr>
          <w:rtl/>
        </w:rPr>
        <w:t xml:space="preserve">، </w:t>
      </w:r>
      <w:r>
        <w:rPr>
          <w:rtl/>
        </w:rPr>
        <w:t>قصد خدا كنار مى رود و منيت مطرح مى شود؛ زيرا نمى خواهد شكست خورده باشد</w:t>
      </w:r>
      <w:r w:rsidR="009D40DF">
        <w:rPr>
          <w:rtl/>
        </w:rPr>
        <w:t xml:space="preserve">. </w:t>
      </w:r>
    </w:p>
    <w:p w:rsidR="00775B40" w:rsidRDefault="00775B40" w:rsidP="00775B40">
      <w:pPr>
        <w:pStyle w:val="libNormal"/>
        <w:rPr>
          <w:rtl/>
        </w:rPr>
      </w:pPr>
      <w:r>
        <w:rPr>
          <w:rtl/>
        </w:rPr>
        <w:t xml:space="preserve">امام حسين </w:t>
      </w:r>
      <w:r w:rsidR="005D409C" w:rsidRPr="005D409C">
        <w:rPr>
          <w:rStyle w:val="libAlaemChar"/>
          <w:rtl/>
        </w:rPr>
        <w:t>عليه‌السلام</w:t>
      </w:r>
      <w:r>
        <w:rPr>
          <w:rtl/>
        </w:rPr>
        <w:t xml:space="preserve"> در روايتى كه گذشت فرمود:</w:t>
      </w:r>
    </w:p>
    <w:p w:rsidR="00775B40" w:rsidRDefault="00775B40" w:rsidP="00775B40">
      <w:pPr>
        <w:pStyle w:val="libNormal"/>
        <w:rPr>
          <w:rtl/>
        </w:rPr>
      </w:pPr>
      <w:r>
        <w:rPr>
          <w:rtl/>
        </w:rPr>
        <w:t>همانا شيطان</w:t>
      </w:r>
      <w:r w:rsidR="009D40DF">
        <w:rPr>
          <w:rtl/>
        </w:rPr>
        <w:t xml:space="preserve">، </w:t>
      </w:r>
      <w:r>
        <w:rPr>
          <w:rtl/>
        </w:rPr>
        <w:t xml:space="preserve">فرد را وسوسه مى كند و مى گويد با مردم بحث كن تا گمان نكنند ناتوان و نادان هستى </w:t>
      </w:r>
      <w:r w:rsidRPr="009D40DF">
        <w:rPr>
          <w:rStyle w:val="libFootnotenumChar"/>
          <w:rtl/>
        </w:rPr>
        <w:t>(337)</w:t>
      </w:r>
      <w:r w:rsidR="009D40DF">
        <w:rPr>
          <w:rtl/>
        </w:rPr>
        <w:t xml:space="preserve">. </w:t>
      </w:r>
    </w:p>
    <w:p w:rsidR="00775B40" w:rsidRDefault="00775B40" w:rsidP="00775B40">
      <w:pPr>
        <w:pStyle w:val="libNormal"/>
        <w:rPr>
          <w:rtl/>
        </w:rPr>
      </w:pPr>
      <w:r>
        <w:rPr>
          <w:rtl/>
        </w:rPr>
        <w:t>4 - كشيده شدن به نفاق</w:t>
      </w:r>
    </w:p>
    <w:p w:rsidR="00775B40" w:rsidRDefault="00775B40" w:rsidP="00775B40">
      <w:pPr>
        <w:pStyle w:val="libNormal"/>
        <w:rPr>
          <w:rtl/>
        </w:rPr>
      </w:pPr>
      <w:r>
        <w:rPr>
          <w:rtl/>
        </w:rPr>
        <w:t>ممكن است شخصى كه توان كافى براى جدال ندارد و با اين حال وارد آن مى شود</w:t>
      </w:r>
      <w:r w:rsidR="009D40DF">
        <w:rPr>
          <w:rtl/>
        </w:rPr>
        <w:t xml:space="preserve">، </w:t>
      </w:r>
      <w:r>
        <w:rPr>
          <w:rtl/>
        </w:rPr>
        <w:t>افزون بر اين كه از ياد خدا غفلت ميكند</w:t>
      </w:r>
      <w:r w:rsidR="009D40DF">
        <w:rPr>
          <w:rtl/>
        </w:rPr>
        <w:t xml:space="preserve">، </w:t>
      </w:r>
      <w:r>
        <w:rPr>
          <w:rtl/>
        </w:rPr>
        <w:t>به نفاق هم كشيده شود؛ يعنى براى جلوگيرى از شرمندگى به طرف مقابل حق داده</w:t>
      </w:r>
      <w:r w:rsidR="009D40DF">
        <w:rPr>
          <w:rtl/>
        </w:rPr>
        <w:t xml:space="preserve">، </w:t>
      </w:r>
      <w:r>
        <w:rPr>
          <w:rtl/>
        </w:rPr>
        <w:t>بگويد: «حق با شماست»؛ در حالى كه آن مطالب را قبول ندارد</w:t>
      </w:r>
      <w:r w:rsidR="009D40DF">
        <w:rPr>
          <w:rtl/>
        </w:rPr>
        <w:t xml:space="preserve">. </w:t>
      </w:r>
      <w:r>
        <w:rPr>
          <w:rtl/>
        </w:rPr>
        <w:t>او با عدم اعتقاد به مطالب بحث</w:t>
      </w:r>
      <w:r w:rsidR="009D40DF">
        <w:rPr>
          <w:rtl/>
        </w:rPr>
        <w:t xml:space="preserve">، </w:t>
      </w:r>
      <w:r>
        <w:rPr>
          <w:rtl/>
        </w:rPr>
        <w:t>اظهار قبولى مى كند كه اين همان نفاق است</w:t>
      </w:r>
      <w:r w:rsidR="009D40DF">
        <w:rPr>
          <w:rtl/>
        </w:rPr>
        <w:t xml:space="preserve">. </w:t>
      </w:r>
    </w:p>
    <w:p w:rsidR="00775B40" w:rsidRDefault="00775B40" w:rsidP="00775B40">
      <w:pPr>
        <w:pStyle w:val="libNormal"/>
        <w:rPr>
          <w:rtl/>
        </w:rPr>
      </w:pPr>
      <w:r>
        <w:rPr>
          <w:rtl/>
        </w:rPr>
        <w:t>5 - دشمنى و كينه</w:t>
      </w:r>
    </w:p>
    <w:p w:rsidR="00775B40" w:rsidRDefault="00775B40" w:rsidP="00775B40">
      <w:pPr>
        <w:pStyle w:val="libNormal"/>
        <w:rPr>
          <w:rtl/>
        </w:rPr>
      </w:pPr>
      <w:r>
        <w:rPr>
          <w:rtl/>
        </w:rPr>
        <w:t>هر گاه هيچ يك از دو طرف بحث زير بار مطالب ديگرى نرفته</w:t>
      </w:r>
      <w:r w:rsidR="009D40DF">
        <w:rPr>
          <w:rtl/>
        </w:rPr>
        <w:t xml:space="preserve">، </w:t>
      </w:r>
      <w:r>
        <w:rPr>
          <w:rtl/>
        </w:rPr>
        <w:t>تسليم نشود</w:t>
      </w:r>
      <w:r w:rsidR="009D40DF">
        <w:rPr>
          <w:rtl/>
        </w:rPr>
        <w:t xml:space="preserve">، </w:t>
      </w:r>
      <w:r>
        <w:rPr>
          <w:rtl/>
        </w:rPr>
        <w:t>چه بسا ميان آن ها دشمنى پديد آيد</w:t>
      </w:r>
      <w:r w:rsidR="009D40DF">
        <w:rPr>
          <w:rtl/>
        </w:rPr>
        <w:t xml:space="preserve">. </w:t>
      </w:r>
    </w:p>
    <w:p w:rsidR="00775B40" w:rsidRDefault="00775B40" w:rsidP="00775B40">
      <w:pPr>
        <w:pStyle w:val="libNormal"/>
        <w:rPr>
          <w:rtl/>
        </w:rPr>
      </w:pPr>
      <w:r>
        <w:rPr>
          <w:rtl/>
        </w:rPr>
        <w:t>همان گونه كه گذشت</w:t>
      </w:r>
      <w:r w:rsidR="009D40DF">
        <w:rPr>
          <w:rtl/>
        </w:rPr>
        <w:t xml:space="preserve">، </w:t>
      </w:r>
      <w:r>
        <w:rPr>
          <w:rtl/>
        </w:rPr>
        <w:t xml:space="preserve">حضرت صادق </w:t>
      </w:r>
      <w:r w:rsidR="005D409C" w:rsidRPr="005D409C">
        <w:rPr>
          <w:rStyle w:val="libAlaemChar"/>
          <w:rtl/>
        </w:rPr>
        <w:t>عليه‌السلام</w:t>
      </w:r>
      <w:r>
        <w:rPr>
          <w:rtl/>
        </w:rPr>
        <w:t xml:space="preserve"> در جمله اى بسيار زيبا به اين مطلب اشاره فرمود:</w:t>
      </w:r>
    </w:p>
    <w:p w:rsidR="00775B40" w:rsidRDefault="00775B40" w:rsidP="00775B40">
      <w:pPr>
        <w:pStyle w:val="libNormal"/>
        <w:rPr>
          <w:rtl/>
        </w:rPr>
      </w:pPr>
      <w:r>
        <w:rPr>
          <w:rtl/>
        </w:rPr>
        <w:lastRenderedPageBreak/>
        <w:t>از ستيزه جويى در دين بپرهيزيد؛ زيرا دل ها را از ياد خدا بازداشته</w:t>
      </w:r>
      <w:r w:rsidR="009D40DF">
        <w:rPr>
          <w:rtl/>
        </w:rPr>
        <w:t xml:space="preserve">، </w:t>
      </w:r>
      <w:r>
        <w:rPr>
          <w:rtl/>
        </w:rPr>
        <w:t xml:space="preserve">نفاق را به ارث مى گذارد و كينه و دشمنى را زنده مى كند </w:t>
      </w:r>
      <w:r w:rsidRPr="009D40DF">
        <w:rPr>
          <w:rStyle w:val="libFootnotenumChar"/>
          <w:rtl/>
        </w:rPr>
        <w:t>(338)</w:t>
      </w:r>
      <w:r w:rsidR="009D40DF">
        <w:rPr>
          <w:rtl/>
        </w:rPr>
        <w:t xml:space="preserve">. </w:t>
      </w:r>
    </w:p>
    <w:p w:rsidR="00775B40" w:rsidRDefault="00775B40" w:rsidP="00775B40">
      <w:pPr>
        <w:pStyle w:val="libNormal"/>
        <w:rPr>
          <w:rtl/>
        </w:rPr>
      </w:pPr>
      <w:r>
        <w:rPr>
          <w:rtl/>
        </w:rPr>
        <w:t>6 - نابودى مروت و كرامت</w:t>
      </w:r>
    </w:p>
    <w:p w:rsidR="00775B40" w:rsidRDefault="00775B40" w:rsidP="00775B40">
      <w:pPr>
        <w:pStyle w:val="libNormal"/>
        <w:rPr>
          <w:rtl/>
        </w:rPr>
      </w:pPr>
      <w:r>
        <w:rPr>
          <w:rtl/>
        </w:rPr>
        <w:t>جدال زمانى كه به مرز پافشارى و لجاجت برسد</w:t>
      </w:r>
      <w:r w:rsidR="009D40DF">
        <w:rPr>
          <w:rtl/>
        </w:rPr>
        <w:t xml:space="preserve">، </w:t>
      </w:r>
      <w:r>
        <w:rPr>
          <w:rtl/>
        </w:rPr>
        <w:t>افزون بر آن كه بى ثمر خواهد بود</w:t>
      </w:r>
      <w:r w:rsidR="009D40DF">
        <w:rPr>
          <w:rtl/>
        </w:rPr>
        <w:t xml:space="preserve">، </w:t>
      </w:r>
      <w:r>
        <w:rPr>
          <w:rtl/>
        </w:rPr>
        <w:t>مايه از ميان رفتن شان و كرامت انسانى و مروت او نيز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فرمايد:</w:t>
      </w:r>
    </w:p>
    <w:p w:rsidR="00775B40" w:rsidRDefault="00775B40" w:rsidP="00775B40">
      <w:pPr>
        <w:pStyle w:val="libNormal"/>
        <w:rPr>
          <w:rtl/>
        </w:rPr>
      </w:pPr>
      <w:r>
        <w:rPr>
          <w:rtl/>
        </w:rPr>
        <w:t xml:space="preserve">من لاحى الرجال ذهبت مروته و كرامته </w:t>
      </w:r>
      <w:r w:rsidRPr="009D40DF">
        <w:rPr>
          <w:rStyle w:val="libFootnotenumChar"/>
          <w:rtl/>
        </w:rPr>
        <w:t>(339)</w:t>
      </w:r>
      <w:r w:rsidR="009D40DF">
        <w:rPr>
          <w:rtl/>
        </w:rPr>
        <w:t xml:space="preserve">. </w:t>
      </w:r>
    </w:p>
    <w:p w:rsidR="00775B40" w:rsidRDefault="00775B40" w:rsidP="00775B40">
      <w:pPr>
        <w:pStyle w:val="libNormal"/>
        <w:rPr>
          <w:rtl/>
        </w:rPr>
      </w:pPr>
      <w:r>
        <w:rPr>
          <w:rtl/>
        </w:rPr>
        <w:t>كسى كه در بحث با ديگران پافشارى (و لجاجت) كند</w:t>
      </w:r>
      <w:r w:rsidR="009D40DF">
        <w:rPr>
          <w:rtl/>
        </w:rPr>
        <w:t xml:space="preserve">، </w:t>
      </w:r>
      <w:r>
        <w:rPr>
          <w:rtl/>
        </w:rPr>
        <w:t>مروت و كرامت او از بين مى رود</w:t>
      </w:r>
      <w:r w:rsidR="009D40DF">
        <w:rPr>
          <w:rtl/>
        </w:rPr>
        <w:t xml:space="preserve">. </w:t>
      </w:r>
    </w:p>
    <w:p w:rsidR="00775B40" w:rsidRDefault="00775B40" w:rsidP="00775B40">
      <w:pPr>
        <w:pStyle w:val="libNormal"/>
        <w:rPr>
          <w:rtl/>
        </w:rPr>
      </w:pPr>
      <w:r>
        <w:rPr>
          <w:rtl/>
        </w:rPr>
        <w:t>7 - آشكار شدن عيوب و از ميان رفتن عزت</w:t>
      </w:r>
    </w:p>
    <w:p w:rsidR="00775B40" w:rsidRDefault="00775B40" w:rsidP="00775B40">
      <w:pPr>
        <w:pStyle w:val="libNormal"/>
        <w:rPr>
          <w:rtl/>
        </w:rPr>
      </w:pPr>
      <w:r>
        <w:rPr>
          <w:rtl/>
        </w:rPr>
        <w:t>كسانى كه شايستگى جدال ندارند</w:t>
      </w:r>
      <w:r w:rsidR="009D40DF">
        <w:rPr>
          <w:rtl/>
        </w:rPr>
        <w:t xml:space="preserve">، </w:t>
      </w:r>
      <w:r>
        <w:rPr>
          <w:rtl/>
        </w:rPr>
        <w:t>اگر وارد بحث شوند</w:t>
      </w:r>
      <w:r w:rsidR="009D40DF">
        <w:rPr>
          <w:rtl/>
        </w:rPr>
        <w:t xml:space="preserve">، </w:t>
      </w:r>
      <w:r>
        <w:rPr>
          <w:rtl/>
        </w:rPr>
        <w:t>عيوب خود را آشكار مى كنند كه به آن كشف عورت گفته اند</w:t>
      </w:r>
      <w:r w:rsidR="009D40DF">
        <w:rPr>
          <w:rtl/>
        </w:rPr>
        <w:t xml:space="preserve">، </w:t>
      </w:r>
      <w:r>
        <w:rPr>
          <w:rtl/>
        </w:rPr>
        <w:t>به اين معنا كه ضعف هاى خود را ظاهر مى كنند</w:t>
      </w:r>
      <w:r w:rsidR="009D40DF">
        <w:rPr>
          <w:rtl/>
        </w:rPr>
        <w:t xml:space="preserve">. </w:t>
      </w:r>
    </w:p>
    <w:p w:rsidR="00775B40" w:rsidRDefault="00775B40" w:rsidP="00775B40">
      <w:pPr>
        <w:pStyle w:val="libNormal"/>
        <w:rPr>
          <w:rtl/>
        </w:rPr>
      </w:pPr>
      <w:r>
        <w:rPr>
          <w:rtl/>
        </w:rPr>
        <w:t xml:space="preserve">رسول گرامى اسلام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ما اتانى جبرئيل فقط الا وعظنى فاخر قوله لى اياك و مشاوره الناس فانها تكشف العوره و تذهب بالعز </w:t>
      </w:r>
      <w:r w:rsidRPr="009D40DF">
        <w:rPr>
          <w:rStyle w:val="libFootnotenumChar"/>
          <w:rtl/>
        </w:rPr>
        <w:t>(340)</w:t>
      </w:r>
      <w:r w:rsidR="009D40DF">
        <w:rPr>
          <w:rtl/>
        </w:rPr>
        <w:t xml:space="preserve">. </w:t>
      </w:r>
    </w:p>
    <w:p w:rsidR="00775B40" w:rsidRDefault="00775B40" w:rsidP="00775B40">
      <w:pPr>
        <w:pStyle w:val="libNormal"/>
        <w:rPr>
          <w:rtl/>
        </w:rPr>
      </w:pPr>
      <w:r>
        <w:rPr>
          <w:rtl/>
        </w:rPr>
        <w:t>هيچ گاه جبرئيل نازل نشد</w:t>
      </w:r>
      <w:r w:rsidR="009D40DF">
        <w:rPr>
          <w:rtl/>
        </w:rPr>
        <w:t xml:space="preserve">، </w:t>
      </w:r>
      <w:r>
        <w:rPr>
          <w:rtl/>
        </w:rPr>
        <w:t>مگر اين كه مرا پند داد و آخر كلامش به من اين بود كه : از جدال با مردم بپرهيز</w:t>
      </w:r>
      <w:r w:rsidR="009D40DF">
        <w:rPr>
          <w:rtl/>
        </w:rPr>
        <w:t xml:space="preserve">. </w:t>
      </w:r>
      <w:r>
        <w:rPr>
          <w:rtl/>
        </w:rPr>
        <w:t>به درستى كه جدال عيب ها را آشكار كرده</w:t>
      </w:r>
      <w:r w:rsidR="009D40DF">
        <w:rPr>
          <w:rtl/>
        </w:rPr>
        <w:t xml:space="preserve">، </w:t>
      </w:r>
      <w:r>
        <w:rPr>
          <w:rtl/>
        </w:rPr>
        <w:t>عزت را از بين مى برد</w:t>
      </w:r>
      <w:r w:rsidR="009D40DF">
        <w:rPr>
          <w:rtl/>
        </w:rPr>
        <w:t xml:space="preserve">. </w:t>
      </w:r>
    </w:p>
    <w:p w:rsidR="00775B40" w:rsidRDefault="00775B40" w:rsidP="00775B40">
      <w:pPr>
        <w:pStyle w:val="libNormal"/>
        <w:rPr>
          <w:rtl/>
        </w:rPr>
      </w:pPr>
      <w:r>
        <w:rPr>
          <w:rtl/>
        </w:rPr>
        <w:t>گاهى انگيزه انسان فقط خدا بوده</w:t>
      </w:r>
      <w:r w:rsidR="009D40DF">
        <w:rPr>
          <w:rtl/>
        </w:rPr>
        <w:t xml:space="preserve">، </w:t>
      </w:r>
      <w:r>
        <w:rPr>
          <w:rtl/>
        </w:rPr>
        <w:t xml:space="preserve">قصد هدايت و ارشاد دارد؛ اما متوجه اين نكته نيست كه مواد لازم در دست او نيست ؛ پس در اين حالت بايد به اندازه خودش بحث كند و با لحن خوبى بحث را ادامه دهد و هر كجا كه متوجه شد كه </w:t>
      </w:r>
      <w:r>
        <w:rPr>
          <w:rtl/>
        </w:rPr>
        <w:lastRenderedPageBreak/>
        <w:t>بحث در حال كشيده شدن به جنبه هاى نفسانى است</w:t>
      </w:r>
      <w:r w:rsidR="009D40DF">
        <w:rPr>
          <w:rtl/>
        </w:rPr>
        <w:t xml:space="preserve">، </w:t>
      </w:r>
      <w:r>
        <w:rPr>
          <w:rtl/>
        </w:rPr>
        <w:t>ساكت شده از ادامه آن چشم بپوشد</w:t>
      </w:r>
      <w:r w:rsidR="009D40DF">
        <w:rPr>
          <w:rtl/>
        </w:rPr>
        <w:t xml:space="preserve">. </w:t>
      </w:r>
      <w:r>
        <w:rPr>
          <w:rtl/>
        </w:rPr>
        <w:t>كسى كه توانايى بحث و جدل را دارد نيز بايد مطلب را كامل كند؛ البته او نيز بايد مراقب باشد كه هواهاى نفس به ميان نيايد؛ زيرا در اين صورت ممكن است براى حفظ آبرو</w:t>
      </w:r>
      <w:r w:rsidR="009D40DF">
        <w:rPr>
          <w:rtl/>
        </w:rPr>
        <w:t xml:space="preserve">، </w:t>
      </w:r>
      <w:r>
        <w:rPr>
          <w:rtl/>
        </w:rPr>
        <w:t>طرف مقابل را به گمراهى بكشاند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ان اول ما نهانى عنه ربى عزوجل عن عباده الاوثان و شرب الخمر و ملاحاه الرجال </w:t>
      </w:r>
      <w:r w:rsidRPr="009D40DF">
        <w:rPr>
          <w:rStyle w:val="libFootnotenumChar"/>
          <w:rtl/>
        </w:rPr>
        <w:t>(341)</w:t>
      </w:r>
      <w:r w:rsidR="009D40DF">
        <w:rPr>
          <w:rtl/>
        </w:rPr>
        <w:t xml:space="preserve">. </w:t>
      </w:r>
    </w:p>
    <w:p w:rsidR="00775B40" w:rsidRDefault="00775B40" w:rsidP="00775B40">
      <w:pPr>
        <w:pStyle w:val="libNormal"/>
        <w:rPr>
          <w:rtl/>
        </w:rPr>
      </w:pPr>
      <w:r>
        <w:rPr>
          <w:rtl/>
        </w:rPr>
        <w:t>نخستين چيزى كه پروردگارم مرا از آن نهى كرد</w:t>
      </w:r>
      <w:r w:rsidR="009D40DF">
        <w:rPr>
          <w:rtl/>
        </w:rPr>
        <w:t xml:space="preserve">، </w:t>
      </w:r>
      <w:r>
        <w:rPr>
          <w:rtl/>
        </w:rPr>
        <w:t>عبادت بت ها (شرك) و شرب خمر و پافشارى و لجاجت و نزاع با ديگران بود</w:t>
      </w:r>
      <w:r w:rsidR="009D40DF">
        <w:rPr>
          <w:rtl/>
        </w:rPr>
        <w:t xml:space="preserve">. </w:t>
      </w:r>
    </w:p>
    <w:p w:rsidR="00775B40" w:rsidRDefault="00775B40" w:rsidP="00775B40">
      <w:pPr>
        <w:pStyle w:val="libNormal"/>
        <w:rPr>
          <w:rtl/>
        </w:rPr>
      </w:pPr>
      <w:r>
        <w:rPr>
          <w:rtl/>
        </w:rPr>
        <w:t>در اين روايت</w:t>
      </w:r>
      <w:r w:rsidR="009D40DF">
        <w:rPr>
          <w:rtl/>
        </w:rPr>
        <w:t xml:space="preserve">، </w:t>
      </w:r>
      <w:r>
        <w:rPr>
          <w:rtl/>
        </w:rPr>
        <w:t>منظور از «ملاحاه» همين جدال هاى ناپسند است كه عظمت گناه اين عمل را نشان مى دهد؛ زيرا از نخستين امور نهى شده است و در رديف گناهانى چون شرك و شرب خمر قرار دارد و مى تواند بسيار ضربه زننده باشد</w:t>
      </w:r>
      <w:r w:rsidR="009D40DF">
        <w:rPr>
          <w:rtl/>
        </w:rPr>
        <w:t xml:space="preserve">. </w:t>
      </w:r>
    </w:p>
    <w:p w:rsidR="00775B40" w:rsidRDefault="00775B40" w:rsidP="00775B40">
      <w:pPr>
        <w:pStyle w:val="libNormal"/>
        <w:rPr>
          <w:rtl/>
        </w:rPr>
      </w:pPr>
      <w:r>
        <w:rPr>
          <w:rtl/>
        </w:rPr>
        <w:t>8 - تغيير دين (حلال كردن حرام و حرام كردن حلال)</w:t>
      </w:r>
    </w:p>
    <w:p w:rsidR="00775B40" w:rsidRDefault="00775B40" w:rsidP="00775B40">
      <w:pPr>
        <w:pStyle w:val="libNormal"/>
        <w:rPr>
          <w:rtl/>
        </w:rPr>
      </w:pPr>
      <w:r>
        <w:rPr>
          <w:rtl/>
        </w:rPr>
        <w:t>گاه افرادى وارد بحث و جدل مى شوند كه در زمينه موضوع بحث هيچ تخصصى ندارند</w:t>
      </w:r>
      <w:r w:rsidR="009D40DF">
        <w:rPr>
          <w:rtl/>
        </w:rPr>
        <w:t xml:space="preserve">. </w:t>
      </w:r>
      <w:r>
        <w:rPr>
          <w:rtl/>
        </w:rPr>
        <w:t>در اين هنگام چه بسا نادانسته به تحريف دين گرفتار شوند</w:t>
      </w:r>
      <w:r w:rsidR="009D40DF">
        <w:rPr>
          <w:rtl/>
        </w:rPr>
        <w:t xml:space="preserve">. </w:t>
      </w:r>
    </w:p>
    <w:p w:rsidR="00775B40" w:rsidRDefault="00775B40" w:rsidP="00775B40">
      <w:pPr>
        <w:pStyle w:val="libNormal"/>
        <w:rPr>
          <w:rtl/>
        </w:rPr>
      </w:pPr>
      <w:r>
        <w:rPr>
          <w:rtl/>
        </w:rPr>
        <w:t xml:space="preserve">امام محمد باقر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ان اناسا دخلوا على ابى رحمه الله عليه فذكروا له خصومتهم مع الناس ‍ فقال لهم هل تعرفون كتاب الله ما كان فيه ناسخ او منسوخ قالوا «لا» فقال لهم و ما حملكم على الخصومه لعلكم تحلون حراما او تحرمون حلالا و لا تدرون انما يتكلم فى كتاب الله من يعرف حلال الله و حرامه </w:t>
      </w:r>
      <w:r w:rsidRPr="009D40DF">
        <w:rPr>
          <w:rStyle w:val="libFootnotenumChar"/>
          <w:rtl/>
        </w:rPr>
        <w:t>(342)</w:t>
      </w:r>
      <w:r w:rsidR="009D40DF">
        <w:rPr>
          <w:rtl/>
        </w:rPr>
        <w:t xml:space="preserve">. </w:t>
      </w:r>
    </w:p>
    <w:p w:rsidR="00775B40" w:rsidRDefault="00775B40" w:rsidP="00775B40">
      <w:pPr>
        <w:pStyle w:val="libNormal"/>
        <w:rPr>
          <w:rtl/>
        </w:rPr>
      </w:pPr>
      <w:r>
        <w:rPr>
          <w:rtl/>
        </w:rPr>
        <w:t>افرادى بر پدرم امام سجاد وارد شدند و جدل و خصومت هاى علمى خود را كه با مردم داشتند</w:t>
      </w:r>
      <w:r w:rsidR="009D40DF">
        <w:rPr>
          <w:rtl/>
        </w:rPr>
        <w:t xml:space="preserve">، </w:t>
      </w:r>
      <w:r>
        <w:rPr>
          <w:rtl/>
        </w:rPr>
        <w:t>براى پدرم نقل كردند</w:t>
      </w:r>
      <w:r w:rsidR="009D40DF">
        <w:rPr>
          <w:rtl/>
        </w:rPr>
        <w:t xml:space="preserve">. </w:t>
      </w:r>
      <w:r>
        <w:rPr>
          <w:rtl/>
        </w:rPr>
        <w:t xml:space="preserve">حضرت سجاد به آن ها فرمود: آيا </w:t>
      </w:r>
      <w:r>
        <w:rPr>
          <w:rtl/>
        </w:rPr>
        <w:lastRenderedPageBreak/>
        <w:t>شما شناختى از كتاب خدا داريد؟ آياتى كه ناسخ و آياتى كه منسوخ است ؟ گفتند: نه</w:t>
      </w:r>
      <w:r w:rsidR="009D40DF">
        <w:rPr>
          <w:rtl/>
        </w:rPr>
        <w:t xml:space="preserve">. </w:t>
      </w:r>
      <w:r>
        <w:rPr>
          <w:rtl/>
        </w:rPr>
        <w:t>حضرت فرمود: پس چه چيز شما را واداشت كه وارد بحث علمى شويد؟ شايد شما بدون اين كه بفهميد</w:t>
      </w:r>
      <w:r w:rsidR="009D40DF">
        <w:rPr>
          <w:rtl/>
        </w:rPr>
        <w:t xml:space="preserve">، </w:t>
      </w:r>
      <w:r>
        <w:rPr>
          <w:rtl/>
        </w:rPr>
        <w:t>حلالى را حرام كنيد و حرامى را حلال</w:t>
      </w:r>
      <w:r w:rsidR="009D40DF">
        <w:rPr>
          <w:rtl/>
        </w:rPr>
        <w:t xml:space="preserve">. </w:t>
      </w:r>
      <w:r>
        <w:rPr>
          <w:rtl/>
        </w:rPr>
        <w:t>كسى مى تواند وارد بحث و جدل در كتاب خدا شود كه حرام و حلال آن را بشناسد</w:t>
      </w:r>
      <w:r w:rsidR="009D40DF">
        <w:rPr>
          <w:rtl/>
        </w:rPr>
        <w:t xml:space="preserve">. </w:t>
      </w:r>
    </w:p>
    <w:p w:rsidR="00775B40" w:rsidRDefault="00775B40" w:rsidP="00775B40">
      <w:pPr>
        <w:pStyle w:val="libNormal"/>
        <w:rPr>
          <w:rtl/>
        </w:rPr>
      </w:pPr>
      <w:r>
        <w:rPr>
          <w:rtl/>
        </w:rPr>
        <w:t>9 - دروغگويى</w:t>
      </w:r>
    </w:p>
    <w:p w:rsidR="00775B40" w:rsidRDefault="00775B40" w:rsidP="00775B40">
      <w:pPr>
        <w:pStyle w:val="libNormal"/>
        <w:rPr>
          <w:rtl/>
        </w:rPr>
      </w:pPr>
      <w:r>
        <w:rPr>
          <w:rtl/>
        </w:rPr>
        <w:t>هنگامى كه كسى قصد به اثبات رساندن حق را داشته باشد</w:t>
      </w:r>
      <w:r w:rsidR="009D40DF">
        <w:rPr>
          <w:rtl/>
        </w:rPr>
        <w:t xml:space="preserve">، </w:t>
      </w:r>
      <w:r>
        <w:rPr>
          <w:rtl/>
        </w:rPr>
        <w:t>ولى از ابزار و مواد لازم آن</w:t>
      </w:r>
      <w:r w:rsidR="009D40DF">
        <w:rPr>
          <w:rtl/>
        </w:rPr>
        <w:t xml:space="preserve">، </w:t>
      </w:r>
      <w:r>
        <w:rPr>
          <w:rtl/>
        </w:rPr>
        <w:t>كه آگاهى است محروم باشد</w:t>
      </w:r>
      <w:r w:rsidR="009D40DF">
        <w:rPr>
          <w:rtl/>
        </w:rPr>
        <w:t xml:space="preserve">، </w:t>
      </w:r>
      <w:r>
        <w:rPr>
          <w:rtl/>
        </w:rPr>
        <w:t>چه بسا براى اين كه باطل پيروز نشود</w:t>
      </w:r>
      <w:r w:rsidR="009D40DF">
        <w:rPr>
          <w:rtl/>
        </w:rPr>
        <w:t xml:space="preserve">، </w:t>
      </w:r>
      <w:r>
        <w:rPr>
          <w:rtl/>
        </w:rPr>
        <w:t>به دروغ پناه ببرد</w:t>
      </w:r>
      <w:r w:rsidR="009D40DF">
        <w:rPr>
          <w:rtl/>
        </w:rPr>
        <w:t xml:space="preserve">. </w:t>
      </w:r>
      <w:r>
        <w:rPr>
          <w:rtl/>
        </w:rPr>
        <w:t>چنين كسى چون اهليت ندارد و مواد علمى كافى در دستش نيست و بى جهت وارد بحث شده است</w:t>
      </w:r>
      <w:r w:rsidR="009D40DF">
        <w:rPr>
          <w:rtl/>
        </w:rPr>
        <w:t xml:space="preserve">، </w:t>
      </w:r>
      <w:r>
        <w:rPr>
          <w:rtl/>
        </w:rPr>
        <w:t>به دروغ متوسل مى شود</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اياكم و الخصومه فى الدين فانها تشغل القلب عن ذكر الله عز و جل و تورث النفاق و تكسب الضغائن و تستجيز الكذب </w:t>
      </w:r>
      <w:r w:rsidRPr="009D40DF">
        <w:rPr>
          <w:rStyle w:val="libFootnotenumChar"/>
          <w:rtl/>
        </w:rPr>
        <w:t>(343)</w:t>
      </w:r>
      <w:r w:rsidR="009D40DF">
        <w:rPr>
          <w:rtl/>
        </w:rPr>
        <w:t xml:space="preserve">. </w:t>
      </w:r>
    </w:p>
    <w:p w:rsidR="00775B40" w:rsidRDefault="00775B40" w:rsidP="00775B40">
      <w:pPr>
        <w:pStyle w:val="libNormal"/>
        <w:rPr>
          <w:rtl/>
        </w:rPr>
      </w:pPr>
      <w:r>
        <w:rPr>
          <w:rtl/>
        </w:rPr>
        <w:t>از جدال در دين بپرهيزيد كه همانا قلبتان را از ياد و ذكر خدا غافل مى سازد و نفاق را به جاى گذاشته</w:t>
      </w:r>
      <w:r w:rsidR="009D40DF">
        <w:rPr>
          <w:rtl/>
        </w:rPr>
        <w:t xml:space="preserve">، </w:t>
      </w:r>
      <w:r>
        <w:rPr>
          <w:rtl/>
        </w:rPr>
        <w:t>كينه ها به بار مى آورد و شما را به دروغ گفتن مى كشاند از بهترين صفات انسان اين است كه اگر چيزى را نمى داند</w:t>
      </w:r>
      <w:r w:rsidR="009D40DF">
        <w:rPr>
          <w:rtl/>
        </w:rPr>
        <w:t xml:space="preserve">، </w:t>
      </w:r>
      <w:r>
        <w:rPr>
          <w:rtl/>
        </w:rPr>
        <w:t>بگويد نمى دانم</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اوصيكم بخمس لو ضربتم اليها آباط الابل لكانت لذلك اهلا لا يرجون احد منكم الا ربه لا يخافن الا ذنبه لايستحين احد منكم اذا سئل عن ما لا يعلم عما يقول لا اعلم لا يستحين احد اذا لم يعلم الشى ء ان يتعلمه و عليكم بالصبر فان الصبر من الايمان كالراءس من الجسد </w:t>
      </w:r>
      <w:r w:rsidRPr="009D40DF">
        <w:rPr>
          <w:rStyle w:val="libFootnotenumChar"/>
          <w:rtl/>
        </w:rPr>
        <w:t>(344</w:t>
      </w:r>
      <w:r w:rsidR="009D40DF" w:rsidRPr="009D40DF">
        <w:rPr>
          <w:rStyle w:val="libFootnotenumChar"/>
          <w:rtl/>
        </w:rPr>
        <w:t>)</w:t>
      </w:r>
      <w:r w:rsidR="009D40DF">
        <w:rPr>
          <w:rtl/>
        </w:rPr>
        <w:t xml:space="preserve">. </w:t>
      </w:r>
    </w:p>
    <w:p w:rsidR="00775B40" w:rsidRDefault="00775B40" w:rsidP="00775B40">
      <w:pPr>
        <w:pStyle w:val="libNormal"/>
        <w:rPr>
          <w:rtl/>
        </w:rPr>
      </w:pPr>
      <w:r>
        <w:rPr>
          <w:rtl/>
        </w:rPr>
        <w:lastRenderedPageBreak/>
        <w:t>من شما را به پنج چيز سفارش مى كنم كه اگر براى به دست آوردن آن جهان را زير پا بگذاريد</w:t>
      </w:r>
      <w:r w:rsidR="009D40DF">
        <w:rPr>
          <w:rtl/>
        </w:rPr>
        <w:t xml:space="preserve">، </w:t>
      </w:r>
      <w:r>
        <w:rPr>
          <w:rtl/>
        </w:rPr>
        <w:t>سزاوار است</w:t>
      </w:r>
      <w:r w:rsidR="009D40DF">
        <w:rPr>
          <w:rtl/>
        </w:rPr>
        <w:t xml:space="preserve">. </w:t>
      </w:r>
      <w:r>
        <w:rPr>
          <w:rtl/>
        </w:rPr>
        <w:t>نخست : هيچ كس جز خدا</w:t>
      </w:r>
      <w:r w:rsidR="009D40DF">
        <w:rPr>
          <w:rtl/>
        </w:rPr>
        <w:t xml:space="preserve">، </w:t>
      </w:r>
      <w:r>
        <w:rPr>
          <w:rtl/>
        </w:rPr>
        <w:t>اميد انسان نباشد</w:t>
      </w:r>
      <w:r w:rsidR="009D40DF">
        <w:rPr>
          <w:rtl/>
        </w:rPr>
        <w:t xml:space="preserve">. </w:t>
      </w:r>
      <w:r>
        <w:rPr>
          <w:rtl/>
        </w:rPr>
        <w:t>دوم : از هيچ چيز جز گناه بيم نداشته باشد</w:t>
      </w:r>
      <w:r w:rsidR="009D40DF">
        <w:rPr>
          <w:rtl/>
        </w:rPr>
        <w:t xml:space="preserve">. </w:t>
      </w:r>
      <w:r>
        <w:rPr>
          <w:rtl/>
        </w:rPr>
        <w:t>سوم : هيچ گاه خجالت نكشيده</w:t>
      </w:r>
      <w:r w:rsidR="009D40DF">
        <w:rPr>
          <w:rtl/>
        </w:rPr>
        <w:t xml:space="preserve">، </w:t>
      </w:r>
      <w:r>
        <w:rPr>
          <w:rtl/>
        </w:rPr>
        <w:t>چيزى را كه نمى داند</w:t>
      </w:r>
      <w:r w:rsidR="009D40DF">
        <w:rPr>
          <w:rtl/>
        </w:rPr>
        <w:t xml:space="preserve">، </w:t>
      </w:r>
      <w:r>
        <w:rPr>
          <w:rtl/>
        </w:rPr>
        <w:t>بگويد: نمى دانم</w:t>
      </w:r>
      <w:r w:rsidR="009D40DF">
        <w:rPr>
          <w:rtl/>
        </w:rPr>
        <w:t xml:space="preserve">. </w:t>
      </w:r>
      <w:r>
        <w:rPr>
          <w:rtl/>
        </w:rPr>
        <w:t>چهارم : از آموختن چيزى كه نمى داند</w:t>
      </w:r>
      <w:r w:rsidR="009D40DF">
        <w:rPr>
          <w:rtl/>
        </w:rPr>
        <w:t xml:space="preserve">، </w:t>
      </w:r>
      <w:r>
        <w:rPr>
          <w:rtl/>
        </w:rPr>
        <w:t>خجالت نكشد</w:t>
      </w:r>
      <w:r w:rsidR="009D40DF">
        <w:rPr>
          <w:rtl/>
        </w:rPr>
        <w:t xml:space="preserve">. </w:t>
      </w:r>
      <w:r>
        <w:rPr>
          <w:rtl/>
        </w:rPr>
        <w:t>پنجم : بر شما است صبر كردن</w:t>
      </w:r>
      <w:r w:rsidR="009D40DF">
        <w:rPr>
          <w:rtl/>
        </w:rPr>
        <w:t xml:space="preserve">. </w:t>
      </w:r>
      <w:r>
        <w:rPr>
          <w:rtl/>
        </w:rPr>
        <w:t>همانا صبر كردن از ايمان بوده</w:t>
      </w:r>
      <w:r w:rsidR="009D40DF">
        <w:rPr>
          <w:rtl/>
        </w:rPr>
        <w:t xml:space="preserve">، </w:t>
      </w:r>
      <w:r>
        <w:rPr>
          <w:rtl/>
        </w:rPr>
        <w:t>مانند سر براى بدن است</w:t>
      </w:r>
      <w:r w:rsidR="009D40DF">
        <w:rPr>
          <w:rtl/>
        </w:rPr>
        <w:t xml:space="preserve">. </w:t>
      </w:r>
    </w:p>
    <w:p w:rsidR="00775B40" w:rsidRDefault="00775B40" w:rsidP="00775B40">
      <w:pPr>
        <w:pStyle w:val="libNormal"/>
        <w:rPr>
          <w:rtl/>
        </w:rPr>
      </w:pPr>
      <w:r>
        <w:rPr>
          <w:rtl/>
        </w:rPr>
        <w:t>سومين وصيت امام على</w:t>
      </w:r>
      <w:r w:rsidR="009D40DF">
        <w:rPr>
          <w:rtl/>
        </w:rPr>
        <w:t xml:space="preserve">، </w:t>
      </w:r>
      <w:r>
        <w:rPr>
          <w:rtl/>
        </w:rPr>
        <w:t>گفتن جمله «لا اعلم» است</w:t>
      </w:r>
      <w:r w:rsidR="009D40DF">
        <w:rPr>
          <w:rtl/>
        </w:rPr>
        <w:t xml:space="preserve">. </w:t>
      </w:r>
      <w:r>
        <w:rPr>
          <w:rtl/>
        </w:rPr>
        <w:t>در اين جمله بيان شده است كه اگر انسان چيزى را نمى داند</w:t>
      </w:r>
      <w:r w:rsidR="009D40DF">
        <w:rPr>
          <w:rtl/>
        </w:rPr>
        <w:t xml:space="preserve">، </w:t>
      </w:r>
      <w:r>
        <w:rPr>
          <w:rtl/>
        </w:rPr>
        <w:t>بدون شرم بگويد: نمى دانم</w:t>
      </w:r>
      <w:r w:rsidR="009D40DF">
        <w:rPr>
          <w:rtl/>
        </w:rPr>
        <w:t xml:space="preserve">. </w:t>
      </w:r>
      <w:r>
        <w:rPr>
          <w:rtl/>
        </w:rPr>
        <w:t>شايد از گفتن كلمه «نمى دانم» شرم داشته باشد؛ ولى با گفتن آن</w:t>
      </w:r>
      <w:r w:rsidR="009D40DF">
        <w:rPr>
          <w:rtl/>
        </w:rPr>
        <w:t xml:space="preserve">، </w:t>
      </w:r>
      <w:r>
        <w:rPr>
          <w:rtl/>
        </w:rPr>
        <w:t>ديگر حرام خدا را حلال جلوه نمى دهد و به دروغ متوسل نمى شود و از سويى در راه كسب آن چه نمى داند مى كوشد</w:t>
      </w:r>
      <w:r w:rsidR="009D40DF">
        <w:rPr>
          <w:rtl/>
        </w:rPr>
        <w:t xml:space="preserve">. </w:t>
      </w:r>
    </w:p>
    <w:p w:rsidR="00775B40" w:rsidRDefault="00775B40" w:rsidP="00775B40">
      <w:pPr>
        <w:pStyle w:val="libNormal"/>
        <w:rPr>
          <w:rtl/>
        </w:rPr>
      </w:pPr>
      <w:r>
        <w:rPr>
          <w:rtl/>
        </w:rPr>
        <w:t>ممكن است كسى جمله اى را بدون علم به زبان آورد كه از اصول اعتقادى باشد و بدون اين كه خود متوجه شود</w:t>
      </w:r>
      <w:r w:rsidR="009D40DF">
        <w:rPr>
          <w:rtl/>
        </w:rPr>
        <w:t xml:space="preserve">، </w:t>
      </w:r>
      <w:r>
        <w:rPr>
          <w:rtl/>
        </w:rPr>
        <w:t>كفر بگويد:</w:t>
      </w:r>
    </w:p>
    <w:p w:rsidR="00775B40" w:rsidRDefault="00775B40" w:rsidP="00775B40">
      <w:pPr>
        <w:pStyle w:val="libNormal"/>
        <w:rPr>
          <w:rtl/>
        </w:rPr>
      </w:pPr>
      <w:r>
        <w:rPr>
          <w:rtl/>
        </w:rPr>
        <w:t xml:space="preserve">عسى ان يتكلم بالشى ء فلا يغفر له </w:t>
      </w:r>
      <w:r w:rsidRPr="009D40DF">
        <w:rPr>
          <w:rStyle w:val="libFootnotenumChar"/>
          <w:rtl/>
        </w:rPr>
        <w:t>(345)</w:t>
      </w:r>
      <w:r w:rsidR="009D40DF">
        <w:rPr>
          <w:rtl/>
        </w:rPr>
        <w:t xml:space="preserve">. </w:t>
      </w:r>
    </w:p>
    <w:p w:rsidR="00775B40" w:rsidRDefault="00775B40" w:rsidP="00775B40">
      <w:pPr>
        <w:pStyle w:val="libNormal"/>
        <w:rPr>
          <w:rtl/>
        </w:rPr>
      </w:pPr>
      <w:r>
        <w:rPr>
          <w:rtl/>
        </w:rPr>
        <w:t>چه بسا انسان (از روى نادانى) چيزى بگويد كه هرگز بخشيده نشود؛</w:t>
      </w:r>
    </w:p>
    <w:p w:rsidR="00775B40" w:rsidRDefault="00775B40" w:rsidP="00775B40">
      <w:pPr>
        <w:pStyle w:val="libNormal"/>
        <w:rPr>
          <w:rtl/>
        </w:rPr>
      </w:pPr>
      <w:r>
        <w:rPr>
          <w:rtl/>
        </w:rPr>
        <w:t>پس چه نيكو است پيش از اين كه انسان وارد مهلكه شود</w:t>
      </w:r>
      <w:r w:rsidR="009D40DF">
        <w:rPr>
          <w:rtl/>
        </w:rPr>
        <w:t xml:space="preserve">، </w:t>
      </w:r>
      <w:r>
        <w:rPr>
          <w:rtl/>
        </w:rPr>
        <w:t>درباره چيزى كه از آن آگاهى ندارد</w:t>
      </w:r>
      <w:r w:rsidR="009D40DF">
        <w:rPr>
          <w:rtl/>
        </w:rPr>
        <w:t xml:space="preserve">، </w:t>
      </w:r>
      <w:r>
        <w:rPr>
          <w:rtl/>
        </w:rPr>
        <w:t>بگويد: نمى دانم تا از خطرات و عواقب آن ايمن باشد</w:t>
      </w:r>
      <w:r w:rsidR="009D40DF">
        <w:rPr>
          <w:rtl/>
        </w:rPr>
        <w:t xml:space="preserve">. </w:t>
      </w:r>
    </w:p>
    <w:p w:rsidR="00775B40" w:rsidRDefault="00775B40" w:rsidP="00775B40">
      <w:pPr>
        <w:pStyle w:val="libNormal"/>
        <w:rPr>
          <w:rtl/>
        </w:rPr>
      </w:pPr>
      <w:r>
        <w:rPr>
          <w:rtl/>
        </w:rPr>
        <w:t xml:space="preserve">شخصى از رسول اكرم </w:t>
      </w:r>
      <w:r w:rsidR="005D409C" w:rsidRPr="005D409C">
        <w:rPr>
          <w:rStyle w:val="libAlaemChar"/>
          <w:rtl/>
        </w:rPr>
        <w:t>صلى‌الله‌عليه‌وآله</w:t>
      </w:r>
      <w:r>
        <w:rPr>
          <w:rtl/>
        </w:rPr>
        <w:t xml:space="preserve"> چنين نقل مى كند:</w:t>
      </w:r>
    </w:p>
    <w:p w:rsidR="00775B40" w:rsidRDefault="00775B40" w:rsidP="00775B40">
      <w:pPr>
        <w:pStyle w:val="libNormal"/>
        <w:rPr>
          <w:rtl/>
        </w:rPr>
      </w:pPr>
      <w:r>
        <w:rPr>
          <w:rtl/>
        </w:rPr>
        <w:t xml:space="preserve">خرج علينا رسول الله </w:t>
      </w:r>
      <w:r w:rsidR="005D409C" w:rsidRPr="005D409C">
        <w:rPr>
          <w:rStyle w:val="libAlaemChar"/>
          <w:rtl/>
        </w:rPr>
        <w:t>صلى‌الله‌عليه‌وآله</w:t>
      </w:r>
      <w:r>
        <w:rPr>
          <w:rtl/>
        </w:rPr>
        <w:t xml:space="preserve"> يوما و نحن نتمارى فى شى ء من امر الدين فغضب غضبا شديدا لم يغضب مثله ثم قال انما هلك من كان قبلكم بهذا </w:t>
      </w:r>
      <w:r w:rsidRPr="009D40DF">
        <w:rPr>
          <w:rStyle w:val="libFootnotenumChar"/>
          <w:rtl/>
        </w:rPr>
        <w:t>(346)</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روزى بر ما گذشت</w:t>
      </w:r>
      <w:r w:rsidR="009D40DF">
        <w:rPr>
          <w:rtl/>
        </w:rPr>
        <w:t xml:space="preserve">. </w:t>
      </w:r>
      <w:r>
        <w:rPr>
          <w:rtl/>
        </w:rPr>
        <w:t>ما مشغول بحث درباره مسائل دينى بوديم</w:t>
      </w:r>
      <w:r w:rsidR="009D40DF">
        <w:rPr>
          <w:rtl/>
        </w:rPr>
        <w:t xml:space="preserve">. </w:t>
      </w:r>
      <w:r>
        <w:rPr>
          <w:rtl/>
        </w:rPr>
        <w:t xml:space="preserve">حضرت سخت خشمگين شد؛ به گونه اى كه هيچ وقت نظير آن </w:t>
      </w:r>
      <w:r>
        <w:rPr>
          <w:rtl/>
        </w:rPr>
        <w:lastRenderedPageBreak/>
        <w:t>خشمگين نشده بود؛ سپس فرمود: آن هايى كه پيش از شما نابود شدند</w:t>
      </w:r>
      <w:r w:rsidR="009D40DF">
        <w:rPr>
          <w:rtl/>
        </w:rPr>
        <w:t xml:space="preserve">، </w:t>
      </w:r>
      <w:r>
        <w:rPr>
          <w:rtl/>
        </w:rPr>
        <w:t>به سبب همين بحث ها در مسائل دينى بود</w:t>
      </w:r>
      <w:r w:rsidR="009D40DF">
        <w:rPr>
          <w:rtl/>
        </w:rPr>
        <w:t xml:space="preserve">. </w:t>
      </w:r>
    </w:p>
    <w:p w:rsidR="00775B40" w:rsidRDefault="00964BC7" w:rsidP="009D40DF">
      <w:pPr>
        <w:pStyle w:val="Heading2"/>
        <w:rPr>
          <w:rtl/>
        </w:rPr>
      </w:pPr>
      <w:bookmarkStart w:id="107" w:name="_Toc383426297"/>
      <w:r>
        <w:rPr>
          <w:rFonts w:hint="cs"/>
          <w:rtl/>
        </w:rPr>
        <w:t>(</w:t>
      </w:r>
      <w:r w:rsidR="009D40DF">
        <w:t>6</w:t>
      </w:r>
      <w:r w:rsidR="00EF21DC">
        <w:rPr>
          <w:rtl/>
        </w:rPr>
        <w:t>)</w:t>
      </w:r>
      <w:r w:rsidR="009D40DF">
        <w:rPr>
          <w:rtl/>
        </w:rPr>
        <w:t xml:space="preserve"> راه هاى درمان جدال نكوهيده</w:t>
      </w:r>
      <w:bookmarkEnd w:id="107"/>
    </w:p>
    <w:p w:rsidR="00775B40" w:rsidRDefault="00775B40" w:rsidP="00775B40">
      <w:pPr>
        <w:pStyle w:val="libNormal"/>
        <w:rPr>
          <w:rtl/>
        </w:rPr>
      </w:pPr>
      <w:r>
        <w:rPr>
          <w:rtl/>
        </w:rPr>
        <w:t>براى درمان جدالى كه عقل و شرع</w:t>
      </w:r>
      <w:r w:rsidR="009D40DF">
        <w:rPr>
          <w:rtl/>
        </w:rPr>
        <w:t xml:space="preserve">، </w:t>
      </w:r>
      <w:r>
        <w:rPr>
          <w:rtl/>
        </w:rPr>
        <w:t>آن را نكوهيده است</w:t>
      </w:r>
      <w:r w:rsidR="009D40DF">
        <w:rPr>
          <w:rtl/>
        </w:rPr>
        <w:t xml:space="preserve">، </w:t>
      </w:r>
      <w:r>
        <w:rPr>
          <w:rtl/>
        </w:rPr>
        <w:t>دو راه علمى و عملى وجود دارد كه با حركت در هر دو مسير مى توان اين بيمارى را ريشه كن كرد</w:t>
      </w:r>
      <w:r w:rsidR="009D40DF">
        <w:rPr>
          <w:rtl/>
        </w:rPr>
        <w:t xml:space="preserve">. </w:t>
      </w:r>
    </w:p>
    <w:p w:rsidR="00775B40" w:rsidRDefault="00775B40" w:rsidP="00964BC7">
      <w:pPr>
        <w:pStyle w:val="Heading3"/>
        <w:rPr>
          <w:rtl/>
        </w:rPr>
      </w:pPr>
      <w:bookmarkStart w:id="108" w:name="_Toc383426298"/>
      <w:r>
        <w:rPr>
          <w:rtl/>
        </w:rPr>
        <w:t>الف - شيوه علمى درمان</w:t>
      </w:r>
      <w:bookmarkEnd w:id="108"/>
    </w:p>
    <w:p w:rsidR="00775B40" w:rsidRDefault="00775B40" w:rsidP="00775B40">
      <w:pPr>
        <w:pStyle w:val="libNormal"/>
        <w:rPr>
          <w:rtl/>
        </w:rPr>
      </w:pPr>
      <w:r>
        <w:rPr>
          <w:rtl/>
        </w:rPr>
        <w:t>آگاهى و يادآورى آثار شوم جدال</w:t>
      </w:r>
      <w:r w:rsidR="009D40DF">
        <w:rPr>
          <w:rtl/>
        </w:rPr>
        <w:t xml:space="preserve">، </w:t>
      </w:r>
      <w:r>
        <w:rPr>
          <w:rtl/>
        </w:rPr>
        <w:t>نفرت از آن را پديد مى آورد و نفرت و انزجار از يك رفتار</w:t>
      </w:r>
      <w:r w:rsidR="009D40DF">
        <w:rPr>
          <w:rtl/>
        </w:rPr>
        <w:t xml:space="preserve">، </w:t>
      </w:r>
      <w:r>
        <w:rPr>
          <w:rtl/>
        </w:rPr>
        <w:t>موجب دورى از آن مى شود</w:t>
      </w:r>
      <w:r w:rsidR="009D40DF">
        <w:rPr>
          <w:rtl/>
        </w:rPr>
        <w:t xml:space="preserve">. </w:t>
      </w:r>
      <w:r>
        <w:rPr>
          <w:rtl/>
        </w:rPr>
        <w:t>البته براى اثرپذيرى از اين تذكر</w:t>
      </w:r>
      <w:r w:rsidR="009D40DF">
        <w:rPr>
          <w:rtl/>
        </w:rPr>
        <w:t xml:space="preserve">، </w:t>
      </w:r>
      <w:r>
        <w:rPr>
          <w:rtl/>
        </w:rPr>
        <w:t>بايد در جهت خشكاندن ريشه هاى جدال نيز كوشيد؛ چرا كه با وجود ريشه هاى قوى</w:t>
      </w:r>
      <w:r w:rsidR="009D40DF">
        <w:rPr>
          <w:rtl/>
        </w:rPr>
        <w:t xml:space="preserve">، </w:t>
      </w:r>
      <w:r>
        <w:rPr>
          <w:rtl/>
        </w:rPr>
        <w:t>يادآورى</w:t>
      </w:r>
      <w:r w:rsidR="009D40DF">
        <w:rPr>
          <w:rtl/>
        </w:rPr>
        <w:t xml:space="preserve">، </w:t>
      </w:r>
      <w:r>
        <w:rPr>
          <w:rtl/>
        </w:rPr>
        <w:t>كارى چندانى از پيش نبرده</w:t>
      </w:r>
      <w:r w:rsidR="009D40DF">
        <w:rPr>
          <w:rtl/>
        </w:rPr>
        <w:t xml:space="preserve">، </w:t>
      </w:r>
      <w:r>
        <w:rPr>
          <w:rtl/>
        </w:rPr>
        <w:t>انسان مبتلا</w:t>
      </w:r>
      <w:r w:rsidR="009D40DF">
        <w:rPr>
          <w:rtl/>
        </w:rPr>
        <w:t xml:space="preserve">، </w:t>
      </w:r>
      <w:r>
        <w:rPr>
          <w:rtl/>
        </w:rPr>
        <w:t>بيمار خواهد ماند</w:t>
      </w:r>
      <w:r w:rsidR="009D40DF">
        <w:rPr>
          <w:rtl/>
        </w:rPr>
        <w:t xml:space="preserve">. </w:t>
      </w:r>
    </w:p>
    <w:p w:rsidR="00775B40" w:rsidRDefault="00775B40" w:rsidP="00964BC7">
      <w:pPr>
        <w:pStyle w:val="Heading3"/>
        <w:rPr>
          <w:rtl/>
        </w:rPr>
      </w:pPr>
      <w:bookmarkStart w:id="109" w:name="_Toc383426299"/>
      <w:r>
        <w:rPr>
          <w:rtl/>
        </w:rPr>
        <w:t>ب - شيوه عملى درمان</w:t>
      </w:r>
      <w:bookmarkEnd w:id="109"/>
    </w:p>
    <w:p w:rsidR="00775B40" w:rsidRDefault="00775B40" w:rsidP="00775B40">
      <w:pPr>
        <w:pStyle w:val="libNormal"/>
        <w:rPr>
          <w:rtl/>
        </w:rPr>
      </w:pPr>
      <w:r>
        <w:rPr>
          <w:rtl/>
        </w:rPr>
        <w:t>كوشش در به كار بستن رفتارى متضاد و منافى با اين رفتار مى تواند روحيه جدال را در فرد</w:t>
      </w:r>
      <w:r w:rsidR="009D40DF">
        <w:rPr>
          <w:rtl/>
        </w:rPr>
        <w:t xml:space="preserve">، </w:t>
      </w:r>
      <w:r>
        <w:rPr>
          <w:rtl/>
        </w:rPr>
        <w:t>ضعيف و نابود كند</w:t>
      </w:r>
      <w:r w:rsidR="009D40DF">
        <w:rPr>
          <w:rtl/>
        </w:rPr>
        <w:t xml:space="preserve">. </w:t>
      </w:r>
      <w:r>
        <w:rPr>
          <w:rtl/>
        </w:rPr>
        <w:t>كلام خوش و احترام به ديگران</w:t>
      </w:r>
      <w:r w:rsidR="009D40DF">
        <w:rPr>
          <w:rtl/>
        </w:rPr>
        <w:t xml:space="preserve">، </w:t>
      </w:r>
      <w:r>
        <w:rPr>
          <w:rtl/>
        </w:rPr>
        <w:t>آدمى را از پيكار و ستيزه با ايشان باز مى دارد</w:t>
      </w:r>
      <w:r w:rsidR="009D40DF">
        <w:rPr>
          <w:rtl/>
        </w:rPr>
        <w:t xml:space="preserve">. </w:t>
      </w:r>
      <w:r>
        <w:rPr>
          <w:rtl/>
        </w:rPr>
        <w:t>آن گاه كه سخن نيكو و گفتار خوش</w:t>
      </w:r>
      <w:r w:rsidR="009D40DF">
        <w:rPr>
          <w:rtl/>
        </w:rPr>
        <w:t xml:space="preserve">، </w:t>
      </w:r>
      <w:r>
        <w:rPr>
          <w:rtl/>
        </w:rPr>
        <w:t>عادت انسان شود</w:t>
      </w:r>
      <w:r w:rsidR="009D40DF">
        <w:rPr>
          <w:rtl/>
        </w:rPr>
        <w:t xml:space="preserve">، </w:t>
      </w:r>
      <w:r>
        <w:rPr>
          <w:rtl/>
        </w:rPr>
        <w:t>خشونت و توهين و ناسزا از وجود او رخت بر مى بندد</w:t>
      </w:r>
      <w:r w:rsidR="009D40DF">
        <w:rPr>
          <w:rtl/>
        </w:rPr>
        <w:t xml:space="preserve">. </w:t>
      </w:r>
      <w:r>
        <w:rPr>
          <w:rtl/>
        </w:rPr>
        <w:t>خوش كلامى رفتارى مورد تاءييد خرد و شريعت و مايه سعادت و پاداش ‍ آخرتى است</w:t>
      </w:r>
      <w:r w:rsidR="009D40DF">
        <w:rPr>
          <w:rtl/>
        </w:rPr>
        <w:t xml:space="preserve">. </w:t>
      </w:r>
    </w:p>
    <w:p w:rsidR="00775B40" w:rsidRDefault="009D40DF" w:rsidP="009D40DF">
      <w:pPr>
        <w:pStyle w:val="Heading1"/>
        <w:rPr>
          <w:rtl/>
        </w:rPr>
      </w:pPr>
      <w:r>
        <w:rPr>
          <w:rtl/>
        </w:rPr>
        <w:br w:type="page"/>
      </w:r>
      <w:bookmarkStart w:id="110" w:name="_Toc383426300"/>
      <w:r>
        <w:rPr>
          <w:rtl/>
        </w:rPr>
        <w:lastRenderedPageBreak/>
        <w:t>فصل هفتم : خصومت</w:t>
      </w:r>
      <w:bookmarkEnd w:id="110"/>
    </w:p>
    <w:p w:rsidR="00775B40" w:rsidRDefault="00775B40" w:rsidP="00775B40">
      <w:pPr>
        <w:pStyle w:val="libNormal"/>
        <w:rPr>
          <w:rtl/>
        </w:rPr>
      </w:pPr>
      <w:r>
        <w:rPr>
          <w:rtl/>
        </w:rPr>
        <w:t xml:space="preserve">اياكم و الخصومه فانها تشغل القلب و تورث النفاق و تكسب الضغائن </w:t>
      </w:r>
      <w:r w:rsidRPr="009D40DF">
        <w:rPr>
          <w:rStyle w:val="libFootnotenumChar"/>
          <w:rtl/>
        </w:rPr>
        <w:t>(347)</w:t>
      </w:r>
      <w:r w:rsidR="009D40DF">
        <w:rPr>
          <w:rtl/>
        </w:rPr>
        <w:t xml:space="preserve">. </w:t>
      </w:r>
    </w:p>
    <w:p w:rsidR="00775B40" w:rsidRDefault="00775B40" w:rsidP="00775B40">
      <w:pPr>
        <w:pStyle w:val="libNormal"/>
        <w:rPr>
          <w:rtl/>
        </w:rPr>
      </w:pPr>
      <w:r>
        <w:rPr>
          <w:rtl/>
        </w:rPr>
        <w:t>از خصومت بپرهيزيد؛ چرا كه دل را مشغول مى كند و موجب نفاق و زنده شدن كينه ها مى شود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p>
    <w:p w:rsidR="00775B40" w:rsidRDefault="009D40DF" w:rsidP="009D40DF">
      <w:pPr>
        <w:pStyle w:val="Heading2"/>
        <w:rPr>
          <w:rtl/>
        </w:rPr>
      </w:pPr>
      <w:bookmarkStart w:id="111" w:name="_Toc383426301"/>
      <w:r>
        <w:rPr>
          <w:rtl/>
        </w:rPr>
        <w:t>مقدمه</w:t>
      </w:r>
      <w:bookmarkEnd w:id="111"/>
    </w:p>
    <w:p w:rsidR="00775B40" w:rsidRDefault="00775B40" w:rsidP="00775B40">
      <w:pPr>
        <w:pStyle w:val="libNormal"/>
        <w:rPr>
          <w:rtl/>
        </w:rPr>
      </w:pPr>
      <w:r>
        <w:rPr>
          <w:rtl/>
        </w:rPr>
        <w:t>يكى ديگر از بيمارى هاى زبان كه مايه پديد آمدن دشمنى و از هم گسيختگى جامعه بشرى مى شود «خصومت» است</w:t>
      </w:r>
      <w:r w:rsidR="009D40DF">
        <w:rPr>
          <w:rtl/>
        </w:rPr>
        <w:t xml:space="preserve">. </w:t>
      </w:r>
      <w:r>
        <w:rPr>
          <w:rtl/>
        </w:rPr>
        <w:t>خصومت بيمارى رايجى است كه بسيارى از انسان ها به آن دچارند</w:t>
      </w:r>
      <w:r w:rsidR="009D40DF">
        <w:rPr>
          <w:rtl/>
        </w:rPr>
        <w:t xml:space="preserve">. </w:t>
      </w:r>
      <w:r>
        <w:rPr>
          <w:rtl/>
        </w:rPr>
        <w:t>خصومت پيكارى لفظى است كه موجب نفاق و زنده شدن كينه مى شود</w:t>
      </w:r>
      <w:r w:rsidR="009D40DF">
        <w:rPr>
          <w:rtl/>
        </w:rPr>
        <w:t xml:space="preserve">. </w:t>
      </w:r>
      <w:r>
        <w:rPr>
          <w:rtl/>
        </w:rPr>
        <w:t>پيكار لفظى با ديگران به سه شكل مراء</w:t>
      </w:r>
      <w:r w:rsidR="009D40DF">
        <w:rPr>
          <w:rtl/>
        </w:rPr>
        <w:t xml:space="preserve">، </w:t>
      </w:r>
      <w:r>
        <w:rPr>
          <w:rtl/>
        </w:rPr>
        <w:t>جدل و خصومت است كه در اين فصل</w:t>
      </w:r>
      <w:r w:rsidR="009D40DF">
        <w:rPr>
          <w:rtl/>
        </w:rPr>
        <w:t xml:space="preserve">، </w:t>
      </w:r>
      <w:r>
        <w:rPr>
          <w:rtl/>
        </w:rPr>
        <w:t>خصومت مورد بررسى قرار مى گيرد</w:t>
      </w:r>
      <w:r w:rsidR="009D40DF">
        <w:rPr>
          <w:rtl/>
        </w:rPr>
        <w:t xml:space="preserve">. </w:t>
      </w:r>
      <w:r>
        <w:rPr>
          <w:rtl/>
        </w:rPr>
        <w:t>اين بيمارى ممكن است به شكل هاى متفاوتى آشكار شود كه ضمن تشريح آن ها راه هاى مناسبى براى درمان اين بيمارى مى شود</w:t>
      </w:r>
      <w:r w:rsidR="009D40DF">
        <w:rPr>
          <w:rtl/>
        </w:rPr>
        <w:t xml:space="preserve">. </w:t>
      </w:r>
    </w:p>
    <w:p w:rsidR="00775B40" w:rsidRDefault="00775B40" w:rsidP="00775B40">
      <w:pPr>
        <w:pStyle w:val="libNormal"/>
        <w:rPr>
          <w:rtl/>
        </w:rPr>
      </w:pPr>
      <w:r>
        <w:rPr>
          <w:rtl/>
        </w:rPr>
        <w:t>اين فصل به بحث از موضوعات ذيل مى پردازد:</w:t>
      </w:r>
    </w:p>
    <w:p w:rsidR="00775B40" w:rsidRDefault="00775B40" w:rsidP="00775B40">
      <w:pPr>
        <w:pStyle w:val="libNormal"/>
        <w:rPr>
          <w:rtl/>
        </w:rPr>
      </w:pPr>
      <w:r>
        <w:rPr>
          <w:rtl/>
        </w:rPr>
        <w:t>1 -تعريف خصومت</w:t>
      </w:r>
    </w:p>
    <w:p w:rsidR="00775B40" w:rsidRDefault="00775B40" w:rsidP="00775B40">
      <w:pPr>
        <w:pStyle w:val="libNormal"/>
        <w:rPr>
          <w:rtl/>
        </w:rPr>
      </w:pPr>
      <w:r>
        <w:rPr>
          <w:rtl/>
        </w:rPr>
        <w:t>2 - اقسام خصومت</w:t>
      </w:r>
    </w:p>
    <w:p w:rsidR="00775B40" w:rsidRDefault="00775B40" w:rsidP="00775B40">
      <w:pPr>
        <w:pStyle w:val="libNormal"/>
        <w:rPr>
          <w:rtl/>
        </w:rPr>
      </w:pPr>
      <w:r>
        <w:rPr>
          <w:rtl/>
        </w:rPr>
        <w:t>3 - نكوهش خصومت از ديد شرع و عقل</w:t>
      </w:r>
    </w:p>
    <w:p w:rsidR="00775B40" w:rsidRDefault="00775B40" w:rsidP="00775B40">
      <w:pPr>
        <w:pStyle w:val="libNormal"/>
        <w:rPr>
          <w:rtl/>
        </w:rPr>
      </w:pPr>
      <w:r>
        <w:rPr>
          <w:rtl/>
        </w:rPr>
        <w:t>4 - ريشه هاى خصومت</w:t>
      </w:r>
    </w:p>
    <w:p w:rsidR="00775B40" w:rsidRDefault="00775B40" w:rsidP="00775B40">
      <w:pPr>
        <w:pStyle w:val="libNormal"/>
        <w:rPr>
          <w:rtl/>
        </w:rPr>
      </w:pPr>
      <w:r>
        <w:rPr>
          <w:rtl/>
        </w:rPr>
        <w:t>5 - پيامدهاى زشت خصومت</w:t>
      </w:r>
    </w:p>
    <w:p w:rsidR="00775B40" w:rsidRDefault="00775B40" w:rsidP="00775B40">
      <w:pPr>
        <w:pStyle w:val="libNormal"/>
        <w:rPr>
          <w:rtl/>
        </w:rPr>
      </w:pPr>
      <w:r>
        <w:rPr>
          <w:rtl/>
        </w:rPr>
        <w:t>6 - راه هاى درمان خصومت</w:t>
      </w:r>
      <w:r w:rsidR="009D40DF">
        <w:rPr>
          <w:rtl/>
        </w:rPr>
        <w:t xml:space="preserve">. </w:t>
      </w:r>
    </w:p>
    <w:p w:rsidR="00775B40" w:rsidRDefault="000C0073" w:rsidP="009D40DF">
      <w:pPr>
        <w:pStyle w:val="Heading2"/>
        <w:rPr>
          <w:rtl/>
        </w:rPr>
      </w:pPr>
      <w:bookmarkStart w:id="112" w:name="_Toc383426302"/>
      <w:r>
        <w:rPr>
          <w:rFonts w:hint="cs"/>
          <w:rtl/>
        </w:rPr>
        <w:lastRenderedPageBreak/>
        <w:t>(</w:t>
      </w:r>
      <w:r w:rsidR="009D40DF">
        <w:t>1</w:t>
      </w:r>
      <w:r w:rsidR="00EF21DC">
        <w:rPr>
          <w:rtl/>
        </w:rPr>
        <w:t>)</w:t>
      </w:r>
      <w:r w:rsidR="009D40DF">
        <w:rPr>
          <w:rtl/>
        </w:rPr>
        <w:t xml:space="preserve"> تعريف خصومت</w:t>
      </w:r>
      <w:bookmarkEnd w:id="112"/>
    </w:p>
    <w:p w:rsidR="00775B40" w:rsidRDefault="00775B40" w:rsidP="00775B40">
      <w:pPr>
        <w:pStyle w:val="libNormal"/>
        <w:rPr>
          <w:rtl/>
        </w:rPr>
      </w:pPr>
      <w:r>
        <w:rPr>
          <w:rtl/>
        </w:rPr>
        <w:t>خصومت در لغت به معناى دشمنى و ستيزه</w:t>
      </w:r>
      <w:r w:rsidR="009D40DF">
        <w:rPr>
          <w:rtl/>
        </w:rPr>
        <w:t xml:space="preserve">، </w:t>
      </w:r>
      <w:r>
        <w:rPr>
          <w:rtl/>
        </w:rPr>
        <w:t>و نزد دانشمندان اخلاق به معناى پيكار لفظى با ديگران به قصد تحصيل مال يا استيفاى حق است</w:t>
      </w:r>
      <w:r w:rsidR="009D40DF">
        <w:rPr>
          <w:rtl/>
        </w:rPr>
        <w:t xml:space="preserve">. </w:t>
      </w:r>
      <w:r>
        <w:rPr>
          <w:rtl/>
        </w:rPr>
        <w:t>مشاجره لفظى انسان با ديگران هنگامى كه بخواهد وجهى را بگيرد يا چيزى را كه به حق يا ناحق از او سلب شده</w:t>
      </w:r>
      <w:r w:rsidR="009D40DF">
        <w:rPr>
          <w:rtl/>
        </w:rPr>
        <w:t xml:space="preserve">، </w:t>
      </w:r>
      <w:r>
        <w:rPr>
          <w:rtl/>
        </w:rPr>
        <w:t>استيفا كند</w:t>
      </w:r>
      <w:r w:rsidR="009D40DF">
        <w:rPr>
          <w:rtl/>
        </w:rPr>
        <w:t xml:space="preserve">، </w:t>
      </w:r>
      <w:r>
        <w:rPr>
          <w:rtl/>
        </w:rPr>
        <w:t>خصومت ناميده مى شود؛ پس هدف از اين پيكار</w:t>
      </w:r>
      <w:r w:rsidR="009D40DF">
        <w:rPr>
          <w:rtl/>
        </w:rPr>
        <w:t xml:space="preserve">، </w:t>
      </w:r>
      <w:r>
        <w:rPr>
          <w:rtl/>
        </w:rPr>
        <w:t>جنبه مالى يا حقوقى است ؛ البته گاه خصومت در معناى نزاع لفظى با ديگران براى اثبات عقيده خويش نيز به كار رفته است كه شايد بتوان آن را هم نوعى استيفاى حق ناميد</w:t>
      </w:r>
      <w:r w:rsidR="009D40DF">
        <w:rPr>
          <w:rtl/>
        </w:rPr>
        <w:t xml:space="preserve">. </w:t>
      </w:r>
    </w:p>
    <w:p w:rsidR="00775B40" w:rsidRDefault="000C0073" w:rsidP="009D40DF">
      <w:pPr>
        <w:pStyle w:val="Heading2"/>
        <w:rPr>
          <w:rtl/>
        </w:rPr>
      </w:pPr>
      <w:bookmarkStart w:id="113" w:name="_Toc383426303"/>
      <w:r>
        <w:rPr>
          <w:rFonts w:hint="cs"/>
          <w:rtl/>
        </w:rPr>
        <w:t>(</w:t>
      </w:r>
      <w:r w:rsidR="009D40DF">
        <w:t>2</w:t>
      </w:r>
      <w:r w:rsidR="00EF21DC">
        <w:rPr>
          <w:rtl/>
        </w:rPr>
        <w:t>)</w:t>
      </w:r>
      <w:r w:rsidR="009D40DF">
        <w:rPr>
          <w:rtl/>
        </w:rPr>
        <w:t xml:space="preserve"> اقسام خصومت</w:t>
      </w:r>
      <w:bookmarkEnd w:id="113"/>
    </w:p>
    <w:p w:rsidR="00775B40" w:rsidRDefault="00775B40" w:rsidP="00775B40">
      <w:pPr>
        <w:pStyle w:val="libNormal"/>
        <w:rPr>
          <w:rtl/>
        </w:rPr>
      </w:pPr>
      <w:r>
        <w:rPr>
          <w:rtl/>
        </w:rPr>
        <w:t>خصومت از جهت تقدم و تاخر كسى كه با او پيكار مى شود</w:t>
      </w:r>
      <w:r w:rsidR="009D40DF">
        <w:rPr>
          <w:rtl/>
        </w:rPr>
        <w:t xml:space="preserve">، </w:t>
      </w:r>
      <w:r>
        <w:rPr>
          <w:rtl/>
        </w:rPr>
        <w:t>دو نوع است :</w:t>
      </w:r>
    </w:p>
    <w:p w:rsidR="00775B40" w:rsidRDefault="00775B40" w:rsidP="00775B40">
      <w:pPr>
        <w:pStyle w:val="libNormal"/>
        <w:rPr>
          <w:rtl/>
        </w:rPr>
      </w:pPr>
      <w:r>
        <w:rPr>
          <w:rtl/>
        </w:rPr>
        <w:t>1 -ابتدايى</w:t>
      </w:r>
    </w:p>
    <w:p w:rsidR="00775B40" w:rsidRDefault="00775B40" w:rsidP="00775B40">
      <w:pPr>
        <w:pStyle w:val="libNormal"/>
        <w:rPr>
          <w:rtl/>
        </w:rPr>
      </w:pPr>
      <w:r>
        <w:rPr>
          <w:rtl/>
        </w:rPr>
        <w:t>2 - اعتراضى</w:t>
      </w:r>
      <w:r w:rsidR="009D40DF">
        <w:rPr>
          <w:rtl/>
        </w:rPr>
        <w:t xml:space="preserve">. </w:t>
      </w:r>
    </w:p>
    <w:p w:rsidR="00775B40" w:rsidRDefault="00775B40" w:rsidP="000C0073">
      <w:pPr>
        <w:pStyle w:val="Heading3"/>
        <w:rPr>
          <w:rtl/>
        </w:rPr>
      </w:pPr>
      <w:bookmarkStart w:id="114" w:name="_Toc383426304"/>
      <w:r>
        <w:rPr>
          <w:rtl/>
        </w:rPr>
        <w:t>خصومت ابتدايى</w:t>
      </w:r>
      <w:bookmarkEnd w:id="114"/>
    </w:p>
    <w:p w:rsidR="00775B40" w:rsidRDefault="00775B40" w:rsidP="00775B40">
      <w:pPr>
        <w:pStyle w:val="libNormal"/>
        <w:rPr>
          <w:rtl/>
        </w:rPr>
      </w:pPr>
      <w:r>
        <w:rPr>
          <w:rtl/>
        </w:rPr>
        <w:t>زمانى كه فرد با ادعاى طلب مالى يا غير مالى</w:t>
      </w:r>
      <w:r w:rsidR="009D40DF">
        <w:rPr>
          <w:rtl/>
        </w:rPr>
        <w:t xml:space="preserve">، </w:t>
      </w:r>
      <w:r>
        <w:rPr>
          <w:rtl/>
        </w:rPr>
        <w:t>با ديگرى پيكار لفظى كند</w:t>
      </w:r>
      <w:r w:rsidR="009D40DF">
        <w:rPr>
          <w:rtl/>
        </w:rPr>
        <w:t xml:space="preserve">، </w:t>
      </w:r>
      <w:r>
        <w:rPr>
          <w:rtl/>
        </w:rPr>
        <w:t>به رفتارش خصومت ابتدايى گفته مى شود</w:t>
      </w:r>
      <w:r w:rsidR="009D40DF">
        <w:rPr>
          <w:rtl/>
        </w:rPr>
        <w:t xml:space="preserve">. </w:t>
      </w:r>
      <w:r>
        <w:rPr>
          <w:rtl/>
        </w:rPr>
        <w:t>اين شخص در بحث قضاوت</w:t>
      </w:r>
      <w:r w:rsidR="009D40DF">
        <w:rPr>
          <w:rtl/>
        </w:rPr>
        <w:t xml:space="preserve">، </w:t>
      </w:r>
      <w:r>
        <w:rPr>
          <w:rtl/>
        </w:rPr>
        <w:t>مدعى ناميده مى شود</w:t>
      </w:r>
      <w:r w:rsidR="009D40DF">
        <w:rPr>
          <w:rtl/>
        </w:rPr>
        <w:t xml:space="preserve">. </w:t>
      </w:r>
    </w:p>
    <w:p w:rsidR="00775B40" w:rsidRDefault="00775B40" w:rsidP="000C0073">
      <w:pPr>
        <w:pStyle w:val="Heading3"/>
        <w:rPr>
          <w:rtl/>
        </w:rPr>
      </w:pPr>
      <w:bookmarkStart w:id="115" w:name="_Toc383426305"/>
      <w:r>
        <w:rPr>
          <w:rtl/>
        </w:rPr>
        <w:t>خصومت اعتراضى</w:t>
      </w:r>
      <w:bookmarkEnd w:id="115"/>
    </w:p>
    <w:p w:rsidR="00775B40" w:rsidRDefault="00775B40" w:rsidP="00775B40">
      <w:pPr>
        <w:pStyle w:val="libNormal"/>
        <w:rPr>
          <w:rtl/>
        </w:rPr>
      </w:pPr>
      <w:r>
        <w:rPr>
          <w:rtl/>
        </w:rPr>
        <w:t>زمانى كه فرد در پاسخ خصومت ديگرى</w:t>
      </w:r>
      <w:r w:rsidR="009D40DF">
        <w:rPr>
          <w:rtl/>
        </w:rPr>
        <w:t xml:space="preserve">، </w:t>
      </w:r>
      <w:r>
        <w:rPr>
          <w:rtl/>
        </w:rPr>
        <w:t>به پيكار لفظى با او بپردازد</w:t>
      </w:r>
      <w:r w:rsidR="009D40DF">
        <w:rPr>
          <w:rtl/>
        </w:rPr>
        <w:t xml:space="preserve">، </w:t>
      </w:r>
      <w:r>
        <w:rPr>
          <w:rtl/>
        </w:rPr>
        <w:t>خصومت او اعتراضى ناميده مى شود و از آن رو كه در مقام دفاع از حق خويش است</w:t>
      </w:r>
      <w:r w:rsidR="009D40DF">
        <w:rPr>
          <w:rtl/>
        </w:rPr>
        <w:t xml:space="preserve">، </w:t>
      </w:r>
      <w:r>
        <w:rPr>
          <w:rtl/>
        </w:rPr>
        <w:t>پيكار او را خصومت دفاعى نيز مى نامند</w:t>
      </w:r>
      <w:r w:rsidR="009D40DF">
        <w:rPr>
          <w:rtl/>
        </w:rPr>
        <w:t xml:space="preserve">. </w:t>
      </w:r>
      <w:r>
        <w:rPr>
          <w:rtl/>
        </w:rPr>
        <w:t>به عبارت ديگر</w:t>
      </w:r>
      <w:r w:rsidR="009D40DF">
        <w:rPr>
          <w:rtl/>
        </w:rPr>
        <w:t xml:space="preserve">، </w:t>
      </w:r>
      <w:r>
        <w:rPr>
          <w:rtl/>
        </w:rPr>
        <w:t>شخص درباره مالى كه در دست خصومتگر است</w:t>
      </w:r>
      <w:r w:rsidR="009D40DF">
        <w:rPr>
          <w:rtl/>
        </w:rPr>
        <w:t xml:space="preserve">، </w:t>
      </w:r>
      <w:r>
        <w:rPr>
          <w:rtl/>
        </w:rPr>
        <w:t>ادعاى مالكيت دارد يا مدعى حقى از حقوق او است و براى دفاع از خود به خصومت با او كشيده مى شود</w:t>
      </w:r>
      <w:r w:rsidR="009D40DF">
        <w:rPr>
          <w:rtl/>
        </w:rPr>
        <w:t xml:space="preserve">. </w:t>
      </w:r>
    </w:p>
    <w:p w:rsidR="00775B40" w:rsidRDefault="00775B40" w:rsidP="00775B40">
      <w:pPr>
        <w:pStyle w:val="libNormal"/>
        <w:rPr>
          <w:rtl/>
        </w:rPr>
      </w:pPr>
      <w:r>
        <w:rPr>
          <w:rtl/>
        </w:rPr>
        <w:lastRenderedPageBreak/>
        <w:t>در هر دو نوع خصومت</w:t>
      </w:r>
      <w:r w:rsidR="009D40DF">
        <w:rPr>
          <w:rtl/>
        </w:rPr>
        <w:t xml:space="preserve">، </w:t>
      </w:r>
      <w:r>
        <w:rPr>
          <w:rtl/>
        </w:rPr>
        <w:t>يا شخص خود به بحث و پيكار مبادرت كرده يا وكيل او استيفاى حق مى كند</w:t>
      </w:r>
      <w:r w:rsidR="009D40DF">
        <w:rPr>
          <w:rtl/>
        </w:rPr>
        <w:t xml:space="preserve">. </w:t>
      </w:r>
      <w:r>
        <w:rPr>
          <w:rtl/>
        </w:rPr>
        <w:t>آن جا كه شخص</w:t>
      </w:r>
      <w:r w:rsidR="009D40DF">
        <w:rPr>
          <w:rtl/>
        </w:rPr>
        <w:t xml:space="preserve">، </w:t>
      </w:r>
      <w:r>
        <w:rPr>
          <w:rtl/>
        </w:rPr>
        <w:t>وكيل اختيار مى كند نيز دو حالت قابل فرض است :</w:t>
      </w:r>
    </w:p>
    <w:p w:rsidR="00775B40" w:rsidRDefault="00775B40" w:rsidP="00775B40">
      <w:pPr>
        <w:pStyle w:val="libNormal"/>
        <w:rPr>
          <w:rtl/>
        </w:rPr>
      </w:pPr>
      <w:r>
        <w:rPr>
          <w:rtl/>
        </w:rPr>
        <w:t>1 -وكيل به صورت رايگان عهده دار استيفاى حق او شود</w:t>
      </w:r>
      <w:r w:rsidR="009D40DF">
        <w:rPr>
          <w:rtl/>
        </w:rPr>
        <w:t xml:space="preserve">. </w:t>
      </w:r>
    </w:p>
    <w:p w:rsidR="00775B40" w:rsidRDefault="00775B40" w:rsidP="00775B40">
      <w:pPr>
        <w:pStyle w:val="libNormal"/>
        <w:rPr>
          <w:rtl/>
        </w:rPr>
      </w:pPr>
      <w:r>
        <w:rPr>
          <w:rtl/>
        </w:rPr>
        <w:t>2 - وكيل با دريافت اجرت</w:t>
      </w:r>
      <w:r w:rsidR="009D40DF">
        <w:rPr>
          <w:rtl/>
        </w:rPr>
        <w:t xml:space="preserve">، </w:t>
      </w:r>
      <w:r>
        <w:rPr>
          <w:rtl/>
        </w:rPr>
        <w:t>استيفاى حق را به عهده گيرد</w:t>
      </w:r>
      <w:r w:rsidR="009D40DF">
        <w:rPr>
          <w:rtl/>
        </w:rPr>
        <w:t xml:space="preserve">. </w:t>
      </w:r>
    </w:p>
    <w:p w:rsidR="00775B40" w:rsidRDefault="00775B40" w:rsidP="00775B40">
      <w:pPr>
        <w:pStyle w:val="libNormal"/>
        <w:rPr>
          <w:rtl/>
        </w:rPr>
      </w:pPr>
      <w:r>
        <w:rPr>
          <w:rtl/>
        </w:rPr>
        <w:t>اقسام خصومت از جهت حقانيت خصومت كننده</w:t>
      </w:r>
    </w:p>
    <w:p w:rsidR="00775B40" w:rsidRDefault="00775B40" w:rsidP="00775B40">
      <w:pPr>
        <w:pStyle w:val="libNormal"/>
        <w:rPr>
          <w:rtl/>
        </w:rPr>
      </w:pPr>
      <w:r>
        <w:rPr>
          <w:rtl/>
        </w:rPr>
        <w:t>قسم اول : گاه شخص مى داند كه حق با او نيست ؛ با اين حال</w:t>
      </w:r>
      <w:r w:rsidR="009D40DF">
        <w:rPr>
          <w:rtl/>
        </w:rPr>
        <w:t xml:space="preserve">، </w:t>
      </w:r>
      <w:r>
        <w:rPr>
          <w:rtl/>
        </w:rPr>
        <w:t>براى دست يافتن به مقصود خويش پيكار مى كند يا آن را بر عهده وكيلى مى گذارد كه به عدم استحقاق موكل خود علم دارد؛ مانند اين كه وكيل مى داند موكلش ‍ بدهكار است و بر عهده شخص طلبكار حقى نيست ؛ با اين حال</w:t>
      </w:r>
      <w:r w:rsidR="009D40DF">
        <w:rPr>
          <w:rtl/>
        </w:rPr>
        <w:t xml:space="preserve">، </w:t>
      </w:r>
      <w:r>
        <w:rPr>
          <w:rtl/>
        </w:rPr>
        <w:t>بساط خصومت را مى گستراند و به پيكار و مشاجره بر مى خيزد تا موكل خود را بر ديگرى غالب كند</w:t>
      </w:r>
      <w:r w:rsidR="009D40DF">
        <w:rPr>
          <w:rtl/>
        </w:rPr>
        <w:t xml:space="preserve">. </w:t>
      </w:r>
    </w:p>
    <w:p w:rsidR="00775B40" w:rsidRDefault="00775B40" w:rsidP="00775B40">
      <w:pPr>
        <w:pStyle w:val="libNormal"/>
        <w:rPr>
          <w:rtl/>
        </w:rPr>
      </w:pPr>
      <w:r>
        <w:rPr>
          <w:rtl/>
        </w:rPr>
        <w:t xml:space="preserve">قسم دوم : زمانى است كه شخص درباره استحقاق يا عدم استحقاق خود به چيزى شك دارد و مطمئن نيست كه مستحق است يا خير و از نظر شرعى هم حجتى بر استحقاق خود در دست ندارد </w:t>
      </w:r>
      <w:r w:rsidRPr="009D40DF">
        <w:rPr>
          <w:rStyle w:val="libFootnotenumChar"/>
          <w:rtl/>
        </w:rPr>
        <w:t>(348)</w:t>
      </w:r>
      <w:r w:rsidR="009D40DF">
        <w:rPr>
          <w:rtl/>
        </w:rPr>
        <w:t xml:space="preserve">. </w:t>
      </w:r>
      <w:r>
        <w:rPr>
          <w:rtl/>
        </w:rPr>
        <w:t>ولى با حالت حق به جانب وارد خصومت مى شود و بساط مشاجره را مى گستراند؛ البته در اين حالت نيز تفاوتى ندارد كه خود شخص عهده دار خصومت باشد يا وكيل خود را متكفل اين كار كند</w:t>
      </w:r>
      <w:r w:rsidR="009D40DF">
        <w:rPr>
          <w:rtl/>
        </w:rPr>
        <w:t xml:space="preserve">. </w:t>
      </w:r>
      <w:r>
        <w:rPr>
          <w:rtl/>
        </w:rPr>
        <w:t>اين حالت از نظر اخلاقى نكوهيده است</w:t>
      </w:r>
      <w:r w:rsidR="009D40DF">
        <w:rPr>
          <w:rtl/>
        </w:rPr>
        <w:t xml:space="preserve">. </w:t>
      </w:r>
    </w:p>
    <w:p w:rsidR="00775B40" w:rsidRDefault="00775B40" w:rsidP="00775B40">
      <w:pPr>
        <w:pStyle w:val="libNormal"/>
        <w:rPr>
          <w:rtl/>
        </w:rPr>
      </w:pPr>
      <w:r>
        <w:rPr>
          <w:rtl/>
        </w:rPr>
        <w:t>در اين مورد</w:t>
      </w:r>
      <w:r w:rsidR="009D40DF">
        <w:rPr>
          <w:rtl/>
        </w:rPr>
        <w:t xml:space="preserve">، </w:t>
      </w:r>
      <w:r>
        <w:rPr>
          <w:rtl/>
        </w:rPr>
        <w:t>وكيل هم مانند موكل نمى داند كه آيا حق با موكل است يا خير و بر حقانيت موكلش حجت شرعى هم ندارد؛ ولى با وجود اين مى پذيرد تا خواسته موكلش را بر آورد</w:t>
      </w:r>
      <w:r w:rsidR="009D40DF">
        <w:rPr>
          <w:rtl/>
        </w:rPr>
        <w:t xml:space="preserve">. </w:t>
      </w:r>
      <w:r>
        <w:rPr>
          <w:rtl/>
        </w:rPr>
        <w:t>خصومت در اين نوع</w:t>
      </w:r>
      <w:r w:rsidR="009D40DF">
        <w:rPr>
          <w:rtl/>
        </w:rPr>
        <w:t xml:space="preserve">، </w:t>
      </w:r>
      <w:r>
        <w:rPr>
          <w:rtl/>
        </w:rPr>
        <w:t xml:space="preserve">فقط براى كسب مال است ؛ </w:t>
      </w:r>
      <w:r>
        <w:rPr>
          <w:rtl/>
        </w:rPr>
        <w:lastRenderedPageBreak/>
        <w:t>چه از راه حلال باشد</w:t>
      </w:r>
      <w:r w:rsidR="009D40DF">
        <w:rPr>
          <w:rtl/>
        </w:rPr>
        <w:t xml:space="preserve">، </w:t>
      </w:r>
      <w:r>
        <w:rPr>
          <w:rtl/>
        </w:rPr>
        <w:t>چه از راه حرام ؛ به همين دليل</w:t>
      </w:r>
      <w:r w:rsidR="009D40DF">
        <w:rPr>
          <w:rtl/>
        </w:rPr>
        <w:t xml:space="preserve">، </w:t>
      </w:r>
      <w:r>
        <w:rPr>
          <w:rtl/>
        </w:rPr>
        <w:t>اين نوع خصومت جزو رذايل اخلاقى به شمار مى رود</w:t>
      </w:r>
      <w:r w:rsidR="009D40DF">
        <w:rPr>
          <w:rtl/>
        </w:rPr>
        <w:t xml:space="preserve">. </w:t>
      </w:r>
    </w:p>
    <w:p w:rsidR="00775B40" w:rsidRDefault="00775B40" w:rsidP="00775B40">
      <w:pPr>
        <w:pStyle w:val="libNormal"/>
        <w:rPr>
          <w:rtl/>
        </w:rPr>
      </w:pPr>
      <w:r>
        <w:rPr>
          <w:rtl/>
        </w:rPr>
        <w:t>قسم سوم : گاه شخصى يا وكيل او كه براى استيفاى حق مورد ادعايش به خصومت مى پردازد</w:t>
      </w:r>
      <w:r w:rsidR="009D40DF">
        <w:rPr>
          <w:rtl/>
        </w:rPr>
        <w:t xml:space="preserve">، </w:t>
      </w:r>
      <w:r>
        <w:rPr>
          <w:rtl/>
        </w:rPr>
        <w:t>به حقانيت اين ادعا يقين و علم دارند كه در اين حال اگر خود شخص وارد بحث شود يا وكيل بگيرد</w:t>
      </w:r>
      <w:r w:rsidR="009D40DF">
        <w:rPr>
          <w:rtl/>
        </w:rPr>
        <w:t xml:space="preserve">، </w:t>
      </w:r>
      <w:r>
        <w:rPr>
          <w:rtl/>
        </w:rPr>
        <w:t>انواع و اقسامى تصور مى شود:</w:t>
      </w:r>
    </w:p>
    <w:p w:rsidR="00775B40" w:rsidRDefault="00775B40" w:rsidP="00775B40">
      <w:pPr>
        <w:pStyle w:val="libNormal"/>
        <w:rPr>
          <w:rtl/>
        </w:rPr>
      </w:pPr>
      <w:r>
        <w:rPr>
          <w:rtl/>
        </w:rPr>
        <w:t>نوع اول : انگيزه اصلى شخص از خصومت</w:t>
      </w:r>
      <w:r w:rsidR="009D40DF">
        <w:rPr>
          <w:rtl/>
        </w:rPr>
        <w:t xml:space="preserve">، </w:t>
      </w:r>
      <w:r>
        <w:rPr>
          <w:rtl/>
        </w:rPr>
        <w:t>استيفاى حق خويش نيست ؛ بلكه مى خواهد خشم خود را از طرف مقابل فرونشاند و او را خرد كند تا آن جا كه پيش خود مى گويد: غرض من از اين مخاصمه مال نيست ؛ بلكه اگر حق خود را هم دريافت كنم</w:t>
      </w:r>
      <w:r w:rsidR="009D40DF">
        <w:rPr>
          <w:rtl/>
        </w:rPr>
        <w:t xml:space="preserve">، </w:t>
      </w:r>
      <w:r>
        <w:rPr>
          <w:rtl/>
        </w:rPr>
        <w:t>آن را دور مى ريزم و فقط مى خواهم او را خوار و ذليل كنم</w:t>
      </w:r>
      <w:r w:rsidR="009D40DF">
        <w:rPr>
          <w:rtl/>
        </w:rPr>
        <w:t xml:space="preserve">. </w:t>
      </w:r>
    </w:p>
    <w:p w:rsidR="00775B40" w:rsidRDefault="00775B40" w:rsidP="00775B40">
      <w:pPr>
        <w:pStyle w:val="libNormal"/>
        <w:rPr>
          <w:rtl/>
        </w:rPr>
      </w:pPr>
      <w:r>
        <w:rPr>
          <w:rtl/>
        </w:rPr>
        <w:t>نوع دوم : استيفاى حق براى امور نفسانى نيست ؛ بلكه هدف اين است كه شخص مورد خصومت</w:t>
      </w:r>
      <w:r w:rsidR="009D40DF">
        <w:rPr>
          <w:rtl/>
        </w:rPr>
        <w:t xml:space="preserve">، </w:t>
      </w:r>
      <w:r>
        <w:rPr>
          <w:rtl/>
        </w:rPr>
        <w:t>به ديگرى ظلم نكرده</w:t>
      </w:r>
      <w:r w:rsidR="009D40DF">
        <w:rPr>
          <w:rtl/>
        </w:rPr>
        <w:t xml:space="preserve">، </w:t>
      </w:r>
      <w:r>
        <w:rPr>
          <w:rtl/>
        </w:rPr>
        <w:t>رفتار ناشايستى انجام ندهد</w:t>
      </w:r>
      <w:r w:rsidR="009D40DF">
        <w:rPr>
          <w:rtl/>
        </w:rPr>
        <w:t xml:space="preserve">. </w:t>
      </w:r>
      <w:r>
        <w:rPr>
          <w:rtl/>
        </w:rPr>
        <w:t>هدف شخص در اين خصومت</w:t>
      </w:r>
      <w:r w:rsidR="009D40DF">
        <w:rPr>
          <w:rtl/>
        </w:rPr>
        <w:t xml:space="preserve">، </w:t>
      </w:r>
      <w:r>
        <w:rPr>
          <w:rtl/>
        </w:rPr>
        <w:t>تشفى دل خود نيست و ممكن است مال هم براى او مهم نباشد؛ بلكه انگيزه پس گرفتن حق</w:t>
      </w:r>
      <w:r w:rsidR="009D40DF">
        <w:rPr>
          <w:rtl/>
        </w:rPr>
        <w:t xml:space="preserve">، </w:t>
      </w:r>
      <w:r>
        <w:rPr>
          <w:rtl/>
        </w:rPr>
        <w:t>براى تاديب شخص و پيشگيرى از تجاوز به ديگرى است</w:t>
      </w:r>
      <w:r w:rsidR="009D40DF">
        <w:rPr>
          <w:rtl/>
        </w:rPr>
        <w:t xml:space="preserve">. </w:t>
      </w:r>
      <w:r>
        <w:rPr>
          <w:rtl/>
        </w:rPr>
        <w:t>اين گونه اغراض و اهداف در مخاصمه ستايش شده است</w:t>
      </w:r>
      <w:r w:rsidR="009D40DF">
        <w:rPr>
          <w:rtl/>
        </w:rPr>
        <w:t xml:space="preserve">. </w:t>
      </w:r>
    </w:p>
    <w:p w:rsidR="00775B40" w:rsidRDefault="00775B40" w:rsidP="00775B40">
      <w:pPr>
        <w:pStyle w:val="libNormal"/>
        <w:rPr>
          <w:rtl/>
        </w:rPr>
      </w:pPr>
      <w:r>
        <w:rPr>
          <w:rtl/>
        </w:rPr>
        <w:t>نوع سوم : شخص مى خواهد حق خود را استيفا كند؛ ولى نه براى تاديب و نه خرد كردن طرف مقابل ؛ بلكه براى به دست آوردن و حفاظت از مال خود</w:t>
      </w:r>
      <w:r w:rsidR="009D40DF">
        <w:rPr>
          <w:rtl/>
        </w:rPr>
        <w:t xml:space="preserve">. </w:t>
      </w:r>
      <w:r>
        <w:rPr>
          <w:rtl/>
        </w:rPr>
        <w:t>انگيزه او فقط رسيدن به حق خويش است كه اين خود به دو صورت تصور مى شود:</w:t>
      </w:r>
    </w:p>
    <w:p w:rsidR="00775B40" w:rsidRDefault="00775B40" w:rsidP="00775B40">
      <w:pPr>
        <w:pStyle w:val="libNormal"/>
        <w:rPr>
          <w:rtl/>
        </w:rPr>
      </w:pPr>
      <w:r>
        <w:rPr>
          <w:rtl/>
        </w:rPr>
        <w:lastRenderedPageBreak/>
        <w:t>الف</w:t>
      </w:r>
      <w:r w:rsidR="009D40DF">
        <w:rPr>
          <w:rtl/>
        </w:rPr>
        <w:t xml:space="preserve">. </w:t>
      </w:r>
      <w:r>
        <w:rPr>
          <w:rtl/>
        </w:rPr>
        <w:t>براى به دست آوردن مال خويش نادرستى را در خصومت به كار گيرد و طرف مقابل خود را بيازارد؛ براى مثال با آن كه بر ادعاى خود حجت شرعى و بينه دارد</w:t>
      </w:r>
      <w:r w:rsidR="009D40DF">
        <w:rPr>
          <w:rtl/>
        </w:rPr>
        <w:t xml:space="preserve">، </w:t>
      </w:r>
      <w:r>
        <w:rPr>
          <w:rtl/>
        </w:rPr>
        <w:t>چيزى بگويد كه او را تحقير كند</w:t>
      </w:r>
      <w:r w:rsidR="009D40DF">
        <w:rPr>
          <w:rtl/>
        </w:rPr>
        <w:t xml:space="preserve">. </w:t>
      </w:r>
    </w:p>
    <w:p w:rsidR="00775B40" w:rsidRDefault="00775B40" w:rsidP="00775B40">
      <w:pPr>
        <w:pStyle w:val="libNormal"/>
        <w:rPr>
          <w:rtl/>
        </w:rPr>
      </w:pPr>
      <w:r>
        <w:rPr>
          <w:rtl/>
        </w:rPr>
        <w:t>ب</w:t>
      </w:r>
      <w:r w:rsidR="009D40DF">
        <w:rPr>
          <w:rtl/>
        </w:rPr>
        <w:t xml:space="preserve">. </w:t>
      </w:r>
      <w:r>
        <w:rPr>
          <w:rtl/>
        </w:rPr>
        <w:t>با انگيزه گرفتن حق خود</w:t>
      </w:r>
      <w:r w:rsidR="009D40DF">
        <w:rPr>
          <w:rtl/>
        </w:rPr>
        <w:t xml:space="preserve">، </w:t>
      </w:r>
      <w:r>
        <w:rPr>
          <w:rtl/>
        </w:rPr>
        <w:t>سخنان ناشايست را به كار نبرد و مرزهاى شرعى گفتار را رعايت كند و حق خود را مطابق آن بطلبد كه خود به دو شكل صورت مى پذيرد:</w:t>
      </w:r>
    </w:p>
    <w:p w:rsidR="00775B40" w:rsidRDefault="00775B40" w:rsidP="00775B40">
      <w:pPr>
        <w:pStyle w:val="libNormal"/>
        <w:rPr>
          <w:rtl/>
        </w:rPr>
      </w:pPr>
      <w:r>
        <w:rPr>
          <w:rtl/>
        </w:rPr>
        <w:t>1 -آن گاه كه راهى جز خصومت براى استيفاى حق وجود ندارد</w:t>
      </w:r>
      <w:r w:rsidR="009D40DF">
        <w:rPr>
          <w:rtl/>
        </w:rPr>
        <w:t xml:space="preserve">. </w:t>
      </w:r>
    </w:p>
    <w:p w:rsidR="00775B40" w:rsidRDefault="00775B40" w:rsidP="00775B40">
      <w:pPr>
        <w:pStyle w:val="libNormal"/>
        <w:rPr>
          <w:rtl/>
        </w:rPr>
      </w:pPr>
      <w:r>
        <w:rPr>
          <w:rtl/>
        </w:rPr>
        <w:t>2 - زمانى كه مى توان راهى غير از خصومت پيش گرفت و مشكل را با گفت و گوى دوستانه حل كرد؛ البته پرواضح است كه اگر راهى جز خصومت براى رسيدن به حق وجود داشته باشد</w:t>
      </w:r>
      <w:r w:rsidR="009D40DF">
        <w:rPr>
          <w:rtl/>
        </w:rPr>
        <w:t xml:space="preserve">، </w:t>
      </w:r>
      <w:r>
        <w:rPr>
          <w:rtl/>
        </w:rPr>
        <w:t>بهتر است از همان راه وارد شود؛ چرا كه خصومت زمينه پديد آمدن اختلاف</w:t>
      </w:r>
      <w:r w:rsidR="009D40DF">
        <w:rPr>
          <w:rtl/>
        </w:rPr>
        <w:t xml:space="preserve">، </w:t>
      </w:r>
      <w:r>
        <w:rPr>
          <w:rtl/>
        </w:rPr>
        <w:t>كينه و كدورت را فراهم مى آورد</w:t>
      </w:r>
      <w:r w:rsidR="009D40DF">
        <w:rPr>
          <w:rtl/>
        </w:rPr>
        <w:t xml:space="preserve">. </w:t>
      </w:r>
      <w:r>
        <w:rPr>
          <w:rtl/>
        </w:rPr>
        <w:t>اين رفتار جنبه هاى منفى روانى بسيارى را در پى دارد كه به نسبت هاى ناروا</w:t>
      </w:r>
      <w:r w:rsidR="009D40DF">
        <w:rPr>
          <w:rtl/>
        </w:rPr>
        <w:t xml:space="preserve">، </w:t>
      </w:r>
      <w:r>
        <w:rPr>
          <w:rtl/>
        </w:rPr>
        <w:t>دروغ و كينه و دشمنى مى انجامد</w:t>
      </w:r>
      <w:r w:rsidR="009D40DF">
        <w:rPr>
          <w:rtl/>
        </w:rPr>
        <w:t xml:space="preserve">. </w:t>
      </w:r>
    </w:p>
    <w:p w:rsidR="00775B40" w:rsidRDefault="00775B40" w:rsidP="00775B40">
      <w:pPr>
        <w:pStyle w:val="libNormal"/>
        <w:rPr>
          <w:rtl/>
        </w:rPr>
      </w:pPr>
      <w:r>
        <w:rPr>
          <w:rtl/>
        </w:rPr>
        <w:t>گاهى غير از خصومت</w:t>
      </w:r>
      <w:r w:rsidR="009D40DF">
        <w:rPr>
          <w:rtl/>
        </w:rPr>
        <w:t xml:space="preserve">، </w:t>
      </w:r>
      <w:r>
        <w:rPr>
          <w:rtl/>
        </w:rPr>
        <w:t>راه ديگرى وجود ندارد و يگانه راه گرفتن حق</w:t>
      </w:r>
      <w:r w:rsidR="009D40DF">
        <w:rPr>
          <w:rtl/>
        </w:rPr>
        <w:t xml:space="preserve">، </w:t>
      </w:r>
      <w:r>
        <w:rPr>
          <w:rtl/>
        </w:rPr>
        <w:t>خصومت است</w:t>
      </w:r>
      <w:r w:rsidR="009D40DF">
        <w:rPr>
          <w:rtl/>
        </w:rPr>
        <w:t xml:space="preserve">. </w:t>
      </w:r>
    </w:p>
    <w:p w:rsidR="00775B40" w:rsidRDefault="000C0073" w:rsidP="009D40DF">
      <w:pPr>
        <w:pStyle w:val="Heading2"/>
        <w:rPr>
          <w:rtl/>
        </w:rPr>
      </w:pPr>
      <w:bookmarkStart w:id="116" w:name="_Toc383426306"/>
      <w:r>
        <w:rPr>
          <w:rFonts w:hint="cs"/>
          <w:rtl/>
        </w:rPr>
        <w:t>(</w:t>
      </w:r>
      <w:r w:rsidR="009D40DF">
        <w:t>3</w:t>
      </w:r>
      <w:r w:rsidR="00EF21DC">
        <w:rPr>
          <w:rtl/>
        </w:rPr>
        <w:t>)</w:t>
      </w:r>
      <w:r w:rsidR="009D40DF">
        <w:rPr>
          <w:rtl/>
        </w:rPr>
        <w:t xml:space="preserve"> نكوهش خصومت از ديد شرع و عقل</w:t>
      </w:r>
      <w:bookmarkEnd w:id="116"/>
    </w:p>
    <w:p w:rsidR="00775B40" w:rsidRDefault="00775B40" w:rsidP="00775B40">
      <w:pPr>
        <w:pStyle w:val="libNormal"/>
        <w:rPr>
          <w:rtl/>
        </w:rPr>
      </w:pPr>
      <w:r>
        <w:rPr>
          <w:rtl/>
        </w:rPr>
        <w:t>خصومت شامل دو نوع ممدوح و مذموم است</w:t>
      </w:r>
      <w:r w:rsidR="009D40DF">
        <w:rPr>
          <w:rtl/>
        </w:rPr>
        <w:t xml:space="preserve">. </w:t>
      </w:r>
      <w:r>
        <w:rPr>
          <w:rtl/>
        </w:rPr>
        <w:t>عقل و شرع</w:t>
      </w:r>
      <w:r w:rsidR="009D40DF">
        <w:rPr>
          <w:rtl/>
        </w:rPr>
        <w:t xml:space="preserve">، </w:t>
      </w:r>
      <w:r>
        <w:rPr>
          <w:rtl/>
        </w:rPr>
        <w:t>برخى از انواع خصومت را ستوده و برخى را نكوهيده است</w:t>
      </w:r>
      <w:r w:rsidR="009D40DF">
        <w:rPr>
          <w:rtl/>
        </w:rPr>
        <w:t xml:space="preserve">. </w:t>
      </w:r>
    </w:p>
    <w:p w:rsidR="00775B40" w:rsidRDefault="00775B40" w:rsidP="000C0073">
      <w:pPr>
        <w:pStyle w:val="Heading3"/>
        <w:rPr>
          <w:rtl/>
        </w:rPr>
      </w:pPr>
      <w:bookmarkStart w:id="117" w:name="_Toc383426307"/>
      <w:r>
        <w:rPr>
          <w:rtl/>
        </w:rPr>
        <w:t>خصومت ستوده شده</w:t>
      </w:r>
      <w:bookmarkEnd w:id="117"/>
    </w:p>
    <w:p w:rsidR="00775B40" w:rsidRDefault="00775B40" w:rsidP="00775B40">
      <w:pPr>
        <w:pStyle w:val="libNormal"/>
        <w:rPr>
          <w:rtl/>
        </w:rPr>
      </w:pPr>
      <w:r>
        <w:rPr>
          <w:rtl/>
        </w:rPr>
        <w:t>خصومت فقط هنگامى كه شخص به حقانيت خويش يقين كند يا حجتى شرعى بر آن داشته باشد</w:t>
      </w:r>
      <w:r w:rsidR="009D40DF">
        <w:rPr>
          <w:rtl/>
        </w:rPr>
        <w:t xml:space="preserve">، </w:t>
      </w:r>
      <w:r>
        <w:rPr>
          <w:rtl/>
        </w:rPr>
        <w:t>و از سويى براى استيفاى حق خويش راهى جز آن نيابد</w:t>
      </w:r>
      <w:r w:rsidR="009D40DF">
        <w:rPr>
          <w:rtl/>
        </w:rPr>
        <w:t xml:space="preserve">، </w:t>
      </w:r>
      <w:r>
        <w:rPr>
          <w:rtl/>
        </w:rPr>
        <w:t>پسنديده است</w:t>
      </w:r>
      <w:r w:rsidR="009D40DF">
        <w:rPr>
          <w:rtl/>
        </w:rPr>
        <w:t xml:space="preserve">. </w:t>
      </w:r>
      <w:r>
        <w:rPr>
          <w:rtl/>
        </w:rPr>
        <w:t>عقل بشر به حكم زشتى ظلم</w:t>
      </w:r>
      <w:r w:rsidR="009D40DF">
        <w:rPr>
          <w:rtl/>
        </w:rPr>
        <w:t xml:space="preserve">، </w:t>
      </w:r>
      <w:r>
        <w:rPr>
          <w:rtl/>
        </w:rPr>
        <w:t xml:space="preserve">پذيرش آن را نيز زشت و </w:t>
      </w:r>
      <w:r>
        <w:rPr>
          <w:rtl/>
        </w:rPr>
        <w:lastRenderedPageBreak/>
        <w:t>ناپسند مى داند؛ از اين رو «استيفاى حق» و «دفع ستم» را مى ستايد و سفارش مى كند و البته هر چه را عقل سليم بستايد</w:t>
      </w:r>
      <w:r w:rsidR="009D40DF">
        <w:rPr>
          <w:rtl/>
        </w:rPr>
        <w:t xml:space="preserve">، </w:t>
      </w:r>
      <w:r>
        <w:rPr>
          <w:rtl/>
        </w:rPr>
        <w:t>شريعت نيز بر آن صحه مى گذارد</w:t>
      </w:r>
      <w:r w:rsidR="009D40DF">
        <w:rPr>
          <w:rtl/>
        </w:rPr>
        <w:t xml:space="preserve">. </w:t>
      </w:r>
      <w:r>
        <w:rPr>
          <w:rtl/>
        </w:rPr>
        <w:t>خصومت در اين حال</w:t>
      </w:r>
      <w:r w:rsidR="009D40DF">
        <w:rPr>
          <w:rtl/>
        </w:rPr>
        <w:t xml:space="preserve">، </w:t>
      </w:r>
      <w:r>
        <w:rPr>
          <w:rtl/>
        </w:rPr>
        <w:t>از فضايل نيروى شهوت به شمار مى رود</w:t>
      </w:r>
      <w:r w:rsidR="009D40DF">
        <w:rPr>
          <w:rtl/>
        </w:rPr>
        <w:t xml:space="preserve">. </w:t>
      </w:r>
    </w:p>
    <w:p w:rsidR="00775B40" w:rsidRDefault="00775B40" w:rsidP="000C0073">
      <w:pPr>
        <w:pStyle w:val="Heading3"/>
        <w:rPr>
          <w:rtl/>
        </w:rPr>
      </w:pPr>
      <w:bookmarkStart w:id="118" w:name="_Toc383426308"/>
      <w:r>
        <w:rPr>
          <w:rtl/>
        </w:rPr>
        <w:t>خصومت نكوهش شده</w:t>
      </w:r>
      <w:bookmarkEnd w:id="118"/>
    </w:p>
    <w:p w:rsidR="00775B40" w:rsidRDefault="00775B40" w:rsidP="00775B40">
      <w:pPr>
        <w:pStyle w:val="libNormal"/>
        <w:rPr>
          <w:rtl/>
        </w:rPr>
      </w:pPr>
      <w:r>
        <w:rPr>
          <w:rtl/>
        </w:rPr>
        <w:t>آن جا كه شخص خصومت كننده بداند حق با او نيست يا در حقانيت خويش ترديد داشته باشد</w:t>
      </w:r>
      <w:r w:rsidR="009D40DF">
        <w:rPr>
          <w:rtl/>
        </w:rPr>
        <w:t xml:space="preserve">، </w:t>
      </w:r>
      <w:r>
        <w:rPr>
          <w:rtl/>
        </w:rPr>
        <w:t>رفتار او از رذايل اخلاقى به شمار رفته</w:t>
      </w:r>
      <w:r w:rsidR="009D40DF">
        <w:rPr>
          <w:rtl/>
        </w:rPr>
        <w:t xml:space="preserve">، </w:t>
      </w:r>
      <w:r>
        <w:rPr>
          <w:rtl/>
        </w:rPr>
        <w:t>نكوهيده است</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ان ابغض الرجا الى الله الالد الخصيم </w:t>
      </w:r>
      <w:r w:rsidRPr="009D40DF">
        <w:rPr>
          <w:rStyle w:val="libFootnotenumChar"/>
          <w:rtl/>
        </w:rPr>
        <w:t>(349)</w:t>
      </w:r>
      <w:r w:rsidR="009D40DF">
        <w:rPr>
          <w:rtl/>
        </w:rPr>
        <w:t xml:space="preserve">. </w:t>
      </w:r>
    </w:p>
    <w:p w:rsidR="00775B40" w:rsidRDefault="00775B40" w:rsidP="00775B40">
      <w:pPr>
        <w:pStyle w:val="libNormal"/>
        <w:rPr>
          <w:rtl/>
        </w:rPr>
      </w:pPr>
      <w:r>
        <w:rPr>
          <w:rtl/>
        </w:rPr>
        <w:t>مبغوض ترين مردان نزد خدا</w:t>
      </w:r>
      <w:r w:rsidR="009D40DF">
        <w:rPr>
          <w:rtl/>
        </w:rPr>
        <w:t xml:space="preserve">، </w:t>
      </w:r>
      <w:r>
        <w:rPr>
          <w:rtl/>
        </w:rPr>
        <w:t>انسان لجوج خصومت كننده است</w:t>
      </w:r>
      <w:r w:rsidR="009D40DF">
        <w:rPr>
          <w:rtl/>
        </w:rPr>
        <w:t xml:space="preserve">. </w:t>
      </w:r>
    </w:p>
    <w:p w:rsidR="00775B40" w:rsidRDefault="00775B40" w:rsidP="00775B40">
      <w:pPr>
        <w:pStyle w:val="libNormal"/>
        <w:rPr>
          <w:rtl/>
        </w:rPr>
      </w:pPr>
      <w:r>
        <w:rPr>
          <w:rtl/>
        </w:rPr>
        <w:t xml:space="preserve">من جادل فى خصومه بغير علم لم يزل فى سخط الله حتى ينزع </w:t>
      </w:r>
      <w:r w:rsidRPr="009D40DF">
        <w:rPr>
          <w:rStyle w:val="libFootnotenumChar"/>
          <w:rtl/>
        </w:rPr>
        <w:t>(350)</w:t>
      </w:r>
      <w:r w:rsidR="009D40DF">
        <w:rPr>
          <w:rtl/>
        </w:rPr>
        <w:t xml:space="preserve">. </w:t>
      </w:r>
    </w:p>
    <w:p w:rsidR="00775B40" w:rsidRDefault="00775B40" w:rsidP="00775B40">
      <w:pPr>
        <w:pStyle w:val="libNormal"/>
        <w:rPr>
          <w:rtl/>
        </w:rPr>
      </w:pPr>
      <w:r>
        <w:rPr>
          <w:rtl/>
        </w:rPr>
        <w:t>هر كس بدون آگاهى در خصومتى لجاجت ورزد تا زمانى كه در آن حال قرار دارد</w:t>
      </w:r>
      <w:r w:rsidR="009D40DF">
        <w:rPr>
          <w:rtl/>
        </w:rPr>
        <w:t xml:space="preserve">، </w:t>
      </w:r>
      <w:r>
        <w:rPr>
          <w:rtl/>
        </w:rPr>
        <w:t>مورد خشم الاهى است</w:t>
      </w:r>
      <w:r w:rsidR="009D40DF">
        <w:rPr>
          <w:rtl/>
        </w:rPr>
        <w:t xml:space="preserve">. </w:t>
      </w:r>
    </w:p>
    <w:p w:rsidR="00775B40" w:rsidRDefault="00775B40" w:rsidP="00775B40">
      <w:pPr>
        <w:pStyle w:val="libNormal"/>
        <w:rPr>
          <w:rtl/>
        </w:rPr>
      </w:pPr>
      <w:r>
        <w:rPr>
          <w:rtl/>
        </w:rPr>
        <w:t>همچنين هنگامى كه وكيل انسان بداند حق با موكلش نيست و با اين حال براى او به مخاصمه با ديگرى برخيزد</w:t>
      </w:r>
      <w:r w:rsidR="009D40DF">
        <w:rPr>
          <w:rtl/>
        </w:rPr>
        <w:t xml:space="preserve">، </w:t>
      </w:r>
      <w:r>
        <w:rPr>
          <w:rtl/>
        </w:rPr>
        <w:t>رفتارى زشت و حرام انجام داده و مزدى كه براى اين كار مى گيرد نيز حرام است ؛ اما در صورتى كه حق با خصومت كننده باشد</w:t>
      </w:r>
      <w:r w:rsidR="009D40DF">
        <w:rPr>
          <w:rtl/>
        </w:rPr>
        <w:t xml:space="preserve">، </w:t>
      </w:r>
      <w:r>
        <w:rPr>
          <w:rtl/>
        </w:rPr>
        <w:t>اگر به قصد خرد كردن و ريختن آبروى طرف مقابل به خصومت برخيزد</w:t>
      </w:r>
      <w:r w:rsidR="009D40DF">
        <w:rPr>
          <w:rtl/>
        </w:rPr>
        <w:t xml:space="preserve">، </w:t>
      </w:r>
      <w:r>
        <w:rPr>
          <w:rtl/>
        </w:rPr>
        <w:t>رفتارش نكوهيده است ؛ زيرا گرچه حق با او و طلبكار است</w:t>
      </w:r>
      <w:r w:rsidR="009D40DF">
        <w:rPr>
          <w:rtl/>
        </w:rPr>
        <w:t xml:space="preserve">، </w:t>
      </w:r>
      <w:r>
        <w:rPr>
          <w:rtl/>
        </w:rPr>
        <w:t>انگيزه اى نفسانى از مخاصمه دارد و تمام رفتارهايى كه با انگيزه نفسانى پديد آيند</w:t>
      </w:r>
      <w:r w:rsidR="009D40DF">
        <w:rPr>
          <w:rtl/>
        </w:rPr>
        <w:t xml:space="preserve">، </w:t>
      </w:r>
      <w:r>
        <w:rPr>
          <w:rtl/>
        </w:rPr>
        <w:t>از رذايل اخلاقى به شمار مى روند؛ زيرا ابزارى در دست نفس اماره خواهند بود كه نفس به وسيله آن ها به آمال خويش ‍ مى رسد</w:t>
      </w:r>
      <w:r w:rsidR="009D40DF">
        <w:rPr>
          <w:rtl/>
        </w:rPr>
        <w:t xml:space="preserve">. </w:t>
      </w:r>
    </w:p>
    <w:p w:rsidR="00775B40" w:rsidRDefault="00775B40" w:rsidP="00775B40">
      <w:pPr>
        <w:pStyle w:val="libNormal"/>
        <w:rPr>
          <w:rtl/>
        </w:rPr>
      </w:pPr>
      <w:r>
        <w:rPr>
          <w:rtl/>
        </w:rPr>
        <w:t xml:space="preserve">اگر شخص در مخاصمه از سخنان اهانت آميز استفاده كند - اگر چه حق با او باشد - رفتارش ناپسند و مورد نكوهش عقل و شرع خواهد بود؛ البته در اين </w:t>
      </w:r>
      <w:r>
        <w:rPr>
          <w:rtl/>
        </w:rPr>
        <w:lastRenderedPageBreak/>
        <w:t>جا اصل مخاصمه مورد نكوهش نيست ؛ بلكه اهانت</w:t>
      </w:r>
      <w:r w:rsidR="009D40DF">
        <w:rPr>
          <w:rtl/>
        </w:rPr>
        <w:t xml:space="preserve">، </w:t>
      </w:r>
      <w:r>
        <w:rPr>
          <w:rtl/>
        </w:rPr>
        <w:t>تحقير</w:t>
      </w:r>
      <w:r w:rsidR="009D40DF">
        <w:rPr>
          <w:rtl/>
        </w:rPr>
        <w:t xml:space="preserve">، </w:t>
      </w:r>
      <w:r>
        <w:rPr>
          <w:rtl/>
        </w:rPr>
        <w:t>ناسزا و</w:t>
      </w:r>
      <w:r w:rsidR="009D40DF">
        <w:rPr>
          <w:rtl/>
        </w:rPr>
        <w:t xml:space="preserve">... </w:t>
      </w:r>
      <w:r>
        <w:rPr>
          <w:rtl/>
        </w:rPr>
        <w:t>زشت و نادرست است و شخص را مشمول سرزنش عاقلان و عذاب الاهى مى كند</w:t>
      </w:r>
      <w:r w:rsidR="009D40DF">
        <w:rPr>
          <w:rtl/>
        </w:rPr>
        <w:t xml:space="preserve">. </w:t>
      </w:r>
    </w:p>
    <w:p w:rsidR="00775B40" w:rsidRDefault="00775B40" w:rsidP="00775B40">
      <w:pPr>
        <w:pStyle w:val="libNormal"/>
        <w:rPr>
          <w:rtl/>
        </w:rPr>
      </w:pPr>
      <w:r>
        <w:rPr>
          <w:rtl/>
        </w:rPr>
        <w:t>در صورتى كه نيازى به مخاصمه نيست و راه درست ديگرى براى گرفتن حق وجود دارد</w:t>
      </w:r>
      <w:r w:rsidR="009D40DF">
        <w:rPr>
          <w:rtl/>
        </w:rPr>
        <w:t xml:space="preserve">، </w:t>
      </w:r>
      <w:r>
        <w:rPr>
          <w:rtl/>
        </w:rPr>
        <w:t>ترك خصومت نيكو و پسنديده است ؛ زيرا خصومت مايه دشمنى و سلب آسايش و آرامش بوده</w:t>
      </w:r>
      <w:r w:rsidR="009D40DF">
        <w:rPr>
          <w:rtl/>
        </w:rPr>
        <w:t xml:space="preserve">، </w:t>
      </w:r>
      <w:r>
        <w:rPr>
          <w:rtl/>
        </w:rPr>
        <w:t>انسان را خوار مى كند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 xml:space="preserve">اياكم والخصومه فانها تشغل القلب و تورث النفاق و تكسب الضغائن </w:t>
      </w:r>
      <w:r w:rsidRPr="009D40DF">
        <w:rPr>
          <w:rStyle w:val="libFootnotenumChar"/>
          <w:rtl/>
        </w:rPr>
        <w:t>(351)</w:t>
      </w:r>
      <w:r w:rsidR="009D40DF">
        <w:rPr>
          <w:rtl/>
        </w:rPr>
        <w:t xml:space="preserve">. </w:t>
      </w:r>
    </w:p>
    <w:p w:rsidR="00775B40" w:rsidRDefault="00775B40" w:rsidP="00775B40">
      <w:pPr>
        <w:pStyle w:val="libNormal"/>
        <w:rPr>
          <w:rtl/>
        </w:rPr>
      </w:pPr>
      <w:r>
        <w:rPr>
          <w:rtl/>
        </w:rPr>
        <w:t>از خصومت بپرهيزيد</w:t>
      </w:r>
      <w:r w:rsidR="009D40DF">
        <w:rPr>
          <w:rtl/>
        </w:rPr>
        <w:t xml:space="preserve">. </w:t>
      </w:r>
      <w:r>
        <w:rPr>
          <w:rtl/>
        </w:rPr>
        <w:t>همانا خصومت دل را مشغول مى كند و نفاق را بر جاى گذاشته</w:t>
      </w:r>
      <w:r w:rsidR="009D40DF">
        <w:rPr>
          <w:rtl/>
        </w:rPr>
        <w:t xml:space="preserve">، </w:t>
      </w:r>
      <w:r>
        <w:rPr>
          <w:rtl/>
        </w:rPr>
        <w:t>كينه ها را به بار مى آورد</w:t>
      </w:r>
      <w:r w:rsidR="009D40DF">
        <w:rPr>
          <w:rtl/>
        </w:rPr>
        <w:t xml:space="preserve">. </w:t>
      </w:r>
    </w:p>
    <w:p w:rsidR="00775B40" w:rsidRDefault="00775B40" w:rsidP="00775B40">
      <w:pPr>
        <w:pStyle w:val="libNormal"/>
        <w:rPr>
          <w:rtl/>
        </w:rPr>
      </w:pPr>
      <w:r>
        <w:rPr>
          <w:rtl/>
        </w:rPr>
        <w:t xml:space="preserve">حضرت رضا </w:t>
      </w:r>
      <w:r w:rsidR="005D409C" w:rsidRPr="005D409C">
        <w:rPr>
          <w:rStyle w:val="libAlaemChar"/>
          <w:rtl/>
        </w:rPr>
        <w:t>عليه‌السلام</w:t>
      </w:r>
      <w:r>
        <w:rPr>
          <w:rtl/>
        </w:rPr>
        <w:t xml:space="preserve"> هم ضمن بر حذر داشتن از خصومت فرمود:</w:t>
      </w:r>
    </w:p>
    <w:p w:rsidR="00775B40" w:rsidRDefault="00775B40" w:rsidP="00775B40">
      <w:pPr>
        <w:pStyle w:val="libNormal"/>
        <w:rPr>
          <w:rtl/>
        </w:rPr>
      </w:pPr>
      <w:r>
        <w:rPr>
          <w:rtl/>
        </w:rPr>
        <w:t>فانها</w:t>
      </w:r>
      <w:r w:rsidR="009D40DF">
        <w:rPr>
          <w:rtl/>
        </w:rPr>
        <w:t xml:space="preserve">... </w:t>
      </w:r>
      <w:r>
        <w:rPr>
          <w:rtl/>
        </w:rPr>
        <w:t xml:space="preserve">تردى بصاحبها </w:t>
      </w:r>
      <w:r w:rsidRPr="009D40DF">
        <w:rPr>
          <w:rStyle w:val="libFootnotenumChar"/>
          <w:rtl/>
        </w:rPr>
        <w:t>(352)</w:t>
      </w:r>
      <w:r w:rsidR="009D40DF">
        <w:rPr>
          <w:rtl/>
        </w:rPr>
        <w:t xml:space="preserve">. </w:t>
      </w:r>
    </w:p>
    <w:p w:rsidR="00775B40" w:rsidRDefault="00775B40" w:rsidP="00775B40">
      <w:pPr>
        <w:pStyle w:val="libNormal"/>
        <w:rPr>
          <w:rtl/>
        </w:rPr>
      </w:pPr>
      <w:r>
        <w:rPr>
          <w:rtl/>
        </w:rPr>
        <w:t>خصومت</w:t>
      </w:r>
      <w:r w:rsidR="009D40DF">
        <w:rPr>
          <w:rtl/>
        </w:rPr>
        <w:t xml:space="preserve">، </w:t>
      </w:r>
      <w:r>
        <w:rPr>
          <w:rtl/>
        </w:rPr>
        <w:t>انجام دهنده خويش را خوار كند</w:t>
      </w:r>
      <w:r w:rsidR="009D40DF">
        <w:rPr>
          <w:rtl/>
        </w:rPr>
        <w:t xml:space="preserve">. </w:t>
      </w:r>
    </w:p>
    <w:p w:rsidR="00775B40" w:rsidRDefault="00775B40" w:rsidP="00775B40">
      <w:pPr>
        <w:pStyle w:val="libNormal"/>
        <w:rPr>
          <w:rtl/>
        </w:rPr>
      </w:pPr>
      <w:r>
        <w:rPr>
          <w:rtl/>
        </w:rPr>
        <w:t>خصومت لبه پرتگاهى است كه حتى در صورت حقانيت خصومت كننده</w:t>
      </w:r>
      <w:r w:rsidR="009D40DF">
        <w:rPr>
          <w:rtl/>
        </w:rPr>
        <w:t xml:space="preserve">، </w:t>
      </w:r>
      <w:r>
        <w:rPr>
          <w:rtl/>
        </w:rPr>
        <w:t>احتمال سقوط او به دره هولناك گناهان زبان وجود دارد</w:t>
      </w:r>
      <w:r w:rsidR="009D40DF">
        <w:rPr>
          <w:rtl/>
        </w:rPr>
        <w:t xml:space="preserve">. </w:t>
      </w:r>
    </w:p>
    <w:p w:rsidR="00775B40" w:rsidRDefault="00775B40" w:rsidP="00775B40">
      <w:pPr>
        <w:pStyle w:val="libNormal"/>
        <w:rPr>
          <w:rtl/>
        </w:rPr>
      </w:pPr>
      <w:r>
        <w:rPr>
          <w:rtl/>
        </w:rPr>
        <w:t xml:space="preserve">سرور پرهيزكاران 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من بالغ فى الخصومه اثم و من قصر فيها ظلم و لا يستطيع ان يتقى الله من خاصم </w:t>
      </w:r>
      <w:r w:rsidRPr="009D40DF">
        <w:rPr>
          <w:rStyle w:val="libFootnotenumChar"/>
          <w:rtl/>
        </w:rPr>
        <w:t>(353)</w:t>
      </w:r>
      <w:r w:rsidR="009D40DF">
        <w:rPr>
          <w:rtl/>
        </w:rPr>
        <w:t xml:space="preserve">. </w:t>
      </w:r>
    </w:p>
    <w:p w:rsidR="00775B40" w:rsidRDefault="00775B40" w:rsidP="00775B40">
      <w:pPr>
        <w:pStyle w:val="libNormal"/>
        <w:rPr>
          <w:rtl/>
        </w:rPr>
      </w:pPr>
      <w:r>
        <w:rPr>
          <w:rtl/>
        </w:rPr>
        <w:t>هر كس در خصومت زياده روى كند</w:t>
      </w:r>
      <w:r w:rsidR="009D40DF">
        <w:rPr>
          <w:rtl/>
        </w:rPr>
        <w:t xml:space="preserve">، </w:t>
      </w:r>
      <w:r>
        <w:rPr>
          <w:rtl/>
        </w:rPr>
        <w:t>گناه كرده است و هر كس كوتاهى كند</w:t>
      </w:r>
      <w:r w:rsidR="009D40DF">
        <w:rPr>
          <w:rtl/>
        </w:rPr>
        <w:t xml:space="preserve">، </w:t>
      </w:r>
      <w:r>
        <w:rPr>
          <w:rtl/>
        </w:rPr>
        <w:t>مظلوم واقع مى شود و كسى كه خصومت مى كند</w:t>
      </w:r>
      <w:r w:rsidR="009D40DF">
        <w:rPr>
          <w:rtl/>
        </w:rPr>
        <w:t xml:space="preserve">، </w:t>
      </w:r>
      <w:r>
        <w:rPr>
          <w:rtl/>
        </w:rPr>
        <w:t>توان رعايت تقواى الاهى را ندارد</w:t>
      </w:r>
      <w:r w:rsidR="009D40DF">
        <w:rPr>
          <w:rtl/>
        </w:rPr>
        <w:t xml:space="preserve">. </w:t>
      </w:r>
    </w:p>
    <w:p w:rsidR="00775B40" w:rsidRDefault="00775B40" w:rsidP="00775B40">
      <w:pPr>
        <w:pStyle w:val="libNormal"/>
        <w:rPr>
          <w:rtl/>
        </w:rPr>
      </w:pPr>
      <w:r>
        <w:rPr>
          <w:rtl/>
        </w:rPr>
        <w:t xml:space="preserve">امام رضا </w:t>
      </w:r>
      <w:r w:rsidR="005D409C" w:rsidRPr="005D409C">
        <w:rPr>
          <w:rStyle w:val="libAlaemChar"/>
          <w:rtl/>
        </w:rPr>
        <w:t>عليه‌السلام</w:t>
      </w:r>
      <w:r>
        <w:rPr>
          <w:rtl/>
        </w:rPr>
        <w:t xml:space="preserve"> نيز ضمن بر حذر داشتن از خصومت فرمود:</w:t>
      </w:r>
    </w:p>
    <w:p w:rsidR="00775B40" w:rsidRDefault="009D40DF" w:rsidP="00775B40">
      <w:pPr>
        <w:pStyle w:val="libNormal"/>
        <w:rPr>
          <w:rtl/>
        </w:rPr>
      </w:pPr>
      <w:r>
        <w:rPr>
          <w:rtl/>
        </w:rPr>
        <w:t xml:space="preserve">... </w:t>
      </w:r>
      <w:r w:rsidR="00775B40">
        <w:rPr>
          <w:rtl/>
        </w:rPr>
        <w:t xml:space="preserve">عسى ان يتكلم بشى ء لا يغفر له </w:t>
      </w:r>
      <w:r w:rsidR="00775B40" w:rsidRPr="009D40DF">
        <w:rPr>
          <w:rStyle w:val="libFootnotenumChar"/>
          <w:rtl/>
        </w:rPr>
        <w:t>(354)</w:t>
      </w:r>
      <w:r>
        <w:rPr>
          <w:rtl/>
        </w:rPr>
        <w:t xml:space="preserve">. </w:t>
      </w:r>
    </w:p>
    <w:p w:rsidR="00775B40" w:rsidRDefault="00775B40" w:rsidP="00775B40">
      <w:pPr>
        <w:pStyle w:val="libNormal"/>
        <w:rPr>
          <w:rtl/>
        </w:rPr>
      </w:pPr>
      <w:r>
        <w:rPr>
          <w:rtl/>
        </w:rPr>
        <w:lastRenderedPageBreak/>
        <w:t>چه بسا (خصومت كننده) سخنى بگويد كه آمرزيده نشود</w:t>
      </w:r>
      <w:r w:rsidR="009D40DF">
        <w:rPr>
          <w:rtl/>
        </w:rPr>
        <w:t xml:space="preserve">. </w:t>
      </w:r>
    </w:p>
    <w:p w:rsidR="00775B40" w:rsidRDefault="000C0073" w:rsidP="009D40DF">
      <w:pPr>
        <w:pStyle w:val="Heading2"/>
        <w:rPr>
          <w:rtl/>
        </w:rPr>
      </w:pPr>
      <w:bookmarkStart w:id="119" w:name="_Toc383426309"/>
      <w:r>
        <w:rPr>
          <w:rFonts w:hint="cs"/>
          <w:rtl/>
        </w:rPr>
        <w:t>(</w:t>
      </w:r>
      <w:r w:rsidR="009D40DF">
        <w:t>4</w:t>
      </w:r>
      <w:r w:rsidR="00EF21DC">
        <w:rPr>
          <w:rtl/>
        </w:rPr>
        <w:t>)</w:t>
      </w:r>
      <w:r w:rsidR="009D40DF">
        <w:rPr>
          <w:rtl/>
        </w:rPr>
        <w:t xml:space="preserve"> ريشه هاى درونى خصومت</w:t>
      </w:r>
      <w:bookmarkEnd w:id="119"/>
    </w:p>
    <w:p w:rsidR="00775B40" w:rsidRDefault="00775B40" w:rsidP="00775B40">
      <w:pPr>
        <w:pStyle w:val="libNormal"/>
        <w:rPr>
          <w:rtl/>
        </w:rPr>
      </w:pPr>
      <w:r>
        <w:rPr>
          <w:rtl/>
        </w:rPr>
        <w:t>خصومت نكوهيده</w:t>
      </w:r>
      <w:r w:rsidR="009D40DF">
        <w:rPr>
          <w:rtl/>
        </w:rPr>
        <w:t xml:space="preserve">، </w:t>
      </w:r>
      <w:r>
        <w:rPr>
          <w:rtl/>
        </w:rPr>
        <w:t>در يكى از صفات زشت نفسانى انسان ريشه دارد كه عبارتند از:</w:t>
      </w:r>
    </w:p>
    <w:p w:rsidR="00775B40" w:rsidRDefault="00775B40" w:rsidP="00775B40">
      <w:pPr>
        <w:pStyle w:val="libNormal"/>
        <w:rPr>
          <w:rtl/>
        </w:rPr>
      </w:pPr>
      <w:r>
        <w:rPr>
          <w:rtl/>
        </w:rPr>
        <w:t>1 - دشمنى و كينه جويى</w:t>
      </w:r>
    </w:p>
    <w:p w:rsidR="00775B40" w:rsidRDefault="00775B40" w:rsidP="00775B40">
      <w:pPr>
        <w:pStyle w:val="libNormal"/>
        <w:rPr>
          <w:rtl/>
        </w:rPr>
      </w:pPr>
      <w:r>
        <w:rPr>
          <w:rtl/>
        </w:rPr>
        <w:t>گاه نفرت و كينه از كسى موجب مى شود كه شخص به نزاع و پيكار لفظى با او بپردازد</w:t>
      </w:r>
      <w:r w:rsidR="009D40DF">
        <w:rPr>
          <w:rtl/>
        </w:rPr>
        <w:t xml:space="preserve">. </w:t>
      </w:r>
      <w:r>
        <w:rPr>
          <w:rtl/>
        </w:rPr>
        <w:t>او مى خواهد با اين منازعه بر آتش خشم خود مرهمى نهد و كينه خويش را با خرد كردن شخص مقابل ابراز كند</w:t>
      </w:r>
      <w:r w:rsidR="009D40DF">
        <w:rPr>
          <w:rtl/>
        </w:rPr>
        <w:t xml:space="preserve">. </w:t>
      </w:r>
    </w:p>
    <w:p w:rsidR="00775B40" w:rsidRDefault="00775B40" w:rsidP="00775B40">
      <w:pPr>
        <w:pStyle w:val="libNormal"/>
        <w:rPr>
          <w:rtl/>
        </w:rPr>
      </w:pPr>
      <w:r>
        <w:rPr>
          <w:rtl/>
        </w:rPr>
        <w:t>2 - حسد</w:t>
      </w:r>
    </w:p>
    <w:p w:rsidR="00775B40" w:rsidRDefault="00775B40" w:rsidP="00775B40">
      <w:pPr>
        <w:pStyle w:val="libNormal"/>
        <w:rPr>
          <w:rtl/>
        </w:rPr>
      </w:pPr>
      <w:r>
        <w:rPr>
          <w:rtl/>
        </w:rPr>
        <w:t>حسادت به موقعيت فردى و اجتماعى افراد مى تواند موجب پديد آمدن رفتار خصومت آميز در انسان شود</w:t>
      </w:r>
      <w:r w:rsidR="009D40DF">
        <w:rPr>
          <w:rtl/>
        </w:rPr>
        <w:t xml:space="preserve">. </w:t>
      </w:r>
      <w:r>
        <w:rPr>
          <w:rtl/>
        </w:rPr>
        <w:t>انسان حسود مى كوشد شخص را با مخاصمه خوار و ذليل ساخته تا شعله هاى آتش حسد را در درون خويش ‍ فرو نشاند</w:t>
      </w:r>
      <w:r w:rsidR="009D40DF">
        <w:rPr>
          <w:rtl/>
        </w:rPr>
        <w:t xml:space="preserve">. </w:t>
      </w:r>
    </w:p>
    <w:p w:rsidR="00775B40" w:rsidRDefault="00775B40" w:rsidP="00775B40">
      <w:pPr>
        <w:pStyle w:val="libNormal"/>
        <w:rPr>
          <w:rtl/>
        </w:rPr>
      </w:pPr>
      <w:r>
        <w:rPr>
          <w:rtl/>
        </w:rPr>
        <w:t>3 - حب مال يا مقام</w:t>
      </w:r>
    </w:p>
    <w:p w:rsidR="00775B40" w:rsidRDefault="00775B40" w:rsidP="00775B40">
      <w:pPr>
        <w:pStyle w:val="libNormal"/>
        <w:rPr>
          <w:rtl/>
        </w:rPr>
      </w:pPr>
      <w:r>
        <w:rPr>
          <w:rtl/>
        </w:rPr>
        <w:t>گاه دست يافتن به مال يا مقام انسان را به مخاصمه با ديگران مى كشاند تا شايد از اين راه مزدى بگيرد يا مقامى به دست آورد كه اين را مى توان در وكيلى كه براى مخاصمه استخدام مى شود</w:t>
      </w:r>
      <w:r w:rsidR="009D40DF">
        <w:rPr>
          <w:rtl/>
        </w:rPr>
        <w:t xml:space="preserve">، </w:t>
      </w:r>
      <w:r>
        <w:rPr>
          <w:rtl/>
        </w:rPr>
        <w:t>به خوبى مشاهده كرد</w:t>
      </w:r>
      <w:r w:rsidR="009D40DF">
        <w:rPr>
          <w:rtl/>
        </w:rPr>
        <w:t xml:space="preserve">. </w:t>
      </w:r>
    </w:p>
    <w:p w:rsidR="00775B40" w:rsidRDefault="000C0073" w:rsidP="009D40DF">
      <w:pPr>
        <w:pStyle w:val="Heading2"/>
        <w:rPr>
          <w:rtl/>
        </w:rPr>
      </w:pPr>
      <w:bookmarkStart w:id="120" w:name="_Toc383426310"/>
      <w:r>
        <w:rPr>
          <w:rFonts w:hint="cs"/>
          <w:rtl/>
        </w:rPr>
        <w:t>(</w:t>
      </w:r>
      <w:r w:rsidR="009D40DF">
        <w:t>5</w:t>
      </w:r>
      <w:r w:rsidR="00EF21DC">
        <w:rPr>
          <w:rtl/>
        </w:rPr>
        <w:t>)</w:t>
      </w:r>
      <w:r w:rsidR="009D40DF">
        <w:rPr>
          <w:rtl/>
        </w:rPr>
        <w:t xml:space="preserve"> پيامدهاى زشت خصومت</w:t>
      </w:r>
      <w:bookmarkEnd w:id="120"/>
    </w:p>
    <w:p w:rsidR="00775B40" w:rsidRDefault="00775B40" w:rsidP="00775B40">
      <w:pPr>
        <w:pStyle w:val="libNormal"/>
        <w:rPr>
          <w:rtl/>
        </w:rPr>
      </w:pPr>
      <w:r>
        <w:rPr>
          <w:rtl/>
        </w:rPr>
        <w:t>1 - تشويش و اضطراب درونى</w:t>
      </w:r>
    </w:p>
    <w:p w:rsidR="00775B40" w:rsidRDefault="00775B40" w:rsidP="00775B40">
      <w:pPr>
        <w:pStyle w:val="libNormal"/>
        <w:rPr>
          <w:rtl/>
        </w:rPr>
      </w:pPr>
      <w:r>
        <w:rPr>
          <w:rtl/>
        </w:rPr>
        <w:t>خصومت و پيكار لفظى</w:t>
      </w:r>
      <w:r w:rsidR="009D40DF">
        <w:rPr>
          <w:rtl/>
        </w:rPr>
        <w:t xml:space="preserve">، </w:t>
      </w:r>
      <w:r>
        <w:rPr>
          <w:rtl/>
        </w:rPr>
        <w:t>موجب اشتغال دل شده</w:t>
      </w:r>
      <w:r w:rsidR="009D40DF">
        <w:rPr>
          <w:rtl/>
        </w:rPr>
        <w:t xml:space="preserve">، </w:t>
      </w:r>
      <w:r>
        <w:rPr>
          <w:rtl/>
        </w:rPr>
        <w:t>آرامش فرد را از ميان مى برد و تشويش و نگرانى را بر جاى مى نهد</w:t>
      </w:r>
      <w:r w:rsidR="009D40DF">
        <w:rPr>
          <w:rtl/>
        </w:rPr>
        <w:t xml:space="preserve">. </w:t>
      </w:r>
      <w:r>
        <w:rPr>
          <w:rtl/>
        </w:rPr>
        <w:t>انسان خصومت كننده هميشه در انديشه نزاع و پيروزى در آن است ؛ بدين جهت روى آرامش را نخواهد ديد</w:t>
      </w:r>
      <w:r w:rsidR="009D40DF">
        <w:rPr>
          <w:rtl/>
        </w:rPr>
        <w:t xml:space="preserve">. </w:t>
      </w:r>
      <w:r>
        <w:rPr>
          <w:rtl/>
        </w:rPr>
        <w:lastRenderedPageBreak/>
        <w:t>اگر اين خصومت به امور دينى مربوط باشد</w:t>
      </w:r>
      <w:r w:rsidR="009D40DF">
        <w:rPr>
          <w:rtl/>
        </w:rPr>
        <w:t xml:space="preserve">، </w:t>
      </w:r>
      <w:r>
        <w:rPr>
          <w:rtl/>
        </w:rPr>
        <w:t>ترديد را به بار خواهد آورد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ضمن نهى از اين رفتار فرمود:</w:t>
      </w:r>
    </w:p>
    <w:p w:rsidR="00775B40" w:rsidRDefault="009D40DF" w:rsidP="00775B40">
      <w:pPr>
        <w:pStyle w:val="libNormal"/>
        <w:rPr>
          <w:rtl/>
        </w:rPr>
      </w:pPr>
      <w:r>
        <w:rPr>
          <w:rtl/>
        </w:rPr>
        <w:t xml:space="preserve">... </w:t>
      </w:r>
      <w:r w:rsidR="00775B40">
        <w:rPr>
          <w:rtl/>
        </w:rPr>
        <w:t xml:space="preserve">فانها تشغل القلب </w:t>
      </w:r>
      <w:r w:rsidR="00775B40" w:rsidRPr="009D40DF">
        <w:rPr>
          <w:rStyle w:val="libFootnotenumChar"/>
          <w:rtl/>
        </w:rPr>
        <w:t>(355)</w:t>
      </w:r>
      <w:r>
        <w:rPr>
          <w:rtl/>
        </w:rPr>
        <w:t xml:space="preserve">. </w:t>
      </w:r>
    </w:p>
    <w:p w:rsidR="00775B40" w:rsidRDefault="00775B40" w:rsidP="00775B40">
      <w:pPr>
        <w:pStyle w:val="libNormal"/>
        <w:rPr>
          <w:rtl/>
        </w:rPr>
      </w:pPr>
      <w:r>
        <w:rPr>
          <w:rtl/>
        </w:rPr>
        <w:t>همانا خصومت</w:t>
      </w:r>
      <w:r w:rsidR="009D40DF">
        <w:rPr>
          <w:rtl/>
        </w:rPr>
        <w:t xml:space="preserve">، </w:t>
      </w:r>
      <w:r>
        <w:rPr>
          <w:rtl/>
        </w:rPr>
        <w:t>دل را مشغول مى سازد</w:t>
      </w:r>
      <w:r w:rsidR="009D40DF">
        <w:rPr>
          <w:rtl/>
        </w:rPr>
        <w:t xml:space="preserve">. </w:t>
      </w:r>
    </w:p>
    <w:p w:rsidR="00775B40" w:rsidRDefault="00775B40" w:rsidP="00775B40">
      <w:pPr>
        <w:pStyle w:val="libNormal"/>
        <w:rPr>
          <w:rtl/>
        </w:rPr>
      </w:pPr>
      <w:r>
        <w:rPr>
          <w:rtl/>
        </w:rPr>
        <w:t>خصومت كننده به بيمارى ترديد مبتلا مى شود؛ چنان كه امام باقر فرمود:</w:t>
      </w:r>
    </w:p>
    <w:p w:rsidR="00775B40" w:rsidRDefault="00775B40" w:rsidP="00775B40">
      <w:pPr>
        <w:pStyle w:val="libNormal"/>
        <w:rPr>
          <w:rtl/>
        </w:rPr>
      </w:pPr>
      <w:r>
        <w:rPr>
          <w:rtl/>
        </w:rPr>
        <w:t>الخصومه</w:t>
      </w:r>
      <w:r w:rsidR="009D40DF">
        <w:rPr>
          <w:rtl/>
        </w:rPr>
        <w:t xml:space="preserve">... </w:t>
      </w:r>
      <w:r>
        <w:rPr>
          <w:rtl/>
        </w:rPr>
        <w:t xml:space="preserve">تورث الشك </w:t>
      </w:r>
      <w:r w:rsidRPr="009D40DF">
        <w:rPr>
          <w:rStyle w:val="libFootnotenumChar"/>
          <w:rtl/>
        </w:rPr>
        <w:t>(356)</w:t>
      </w:r>
      <w:r w:rsidR="009D40DF">
        <w:rPr>
          <w:rtl/>
        </w:rPr>
        <w:t xml:space="preserve">. </w:t>
      </w:r>
    </w:p>
    <w:p w:rsidR="00775B40" w:rsidRDefault="00775B40" w:rsidP="00775B40">
      <w:pPr>
        <w:pStyle w:val="libNormal"/>
        <w:rPr>
          <w:rtl/>
        </w:rPr>
      </w:pPr>
      <w:r>
        <w:rPr>
          <w:rtl/>
        </w:rPr>
        <w:t>خصومت شك را به جاى مى گذارد</w:t>
      </w:r>
      <w:r w:rsidR="009D40DF">
        <w:rPr>
          <w:rtl/>
        </w:rPr>
        <w:t xml:space="preserve">. </w:t>
      </w:r>
    </w:p>
    <w:p w:rsidR="00775B40" w:rsidRDefault="00775B40" w:rsidP="00775B40">
      <w:pPr>
        <w:pStyle w:val="libNormal"/>
        <w:rPr>
          <w:rtl/>
        </w:rPr>
      </w:pPr>
      <w:r>
        <w:rPr>
          <w:rtl/>
        </w:rPr>
        <w:t>2 - ايجاد نفاق</w:t>
      </w:r>
    </w:p>
    <w:p w:rsidR="00775B40" w:rsidRDefault="00775B40" w:rsidP="00775B40">
      <w:pPr>
        <w:pStyle w:val="libNormal"/>
        <w:rPr>
          <w:rtl/>
        </w:rPr>
      </w:pPr>
      <w:r>
        <w:rPr>
          <w:rtl/>
        </w:rPr>
        <w:t>آن گاه كه نزاع و خصومت براى اثبات مطلب ناحق باشد</w:t>
      </w:r>
      <w:r w:rsidR="009D40DF">
        <w:rPr>
          <w:rtl/>
        </w:rPr>
        <w:t xml:space="preserve">، </w:t>
      </w:r>
      <w:r>
        <w:rPr>
          <w:rtl/>
        </w:rPr>
        <w:t>دورويى و نفاق را در پى خواهد داشت ؛ زيرا اصرار و لجاجت بر حقانيت خويش با آگاهى از ناحق بودن ادعا</w:t>
      </w:r>
      <w:r w:rsidR="009D40DF">
        <w:rPr>
          <w:rtl/>
        </w:rPr>
        <w:t xml:space="preserve">، </w:t>
      </w:r>
      <w:r>
        <w:rPr>
          <w:rtl/>
        </w:rPr>
        <w:t>چيزى جز دوگانگى ميان سخن و دل نيست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 وصف خصومت فرمود:</w:t>
      </w:r>
    </w:p>
    <w:p w:rsidR="00775B40" w:rsidRDefault="009D40DF" w:rsidP="00775B40">
      <w:pPr>
        <w:pStyle w:val="libNormal"/>
        <w:rPr>
          <w:rtl/>
        </w:rPr>
      </w:pPr>
      <w:r>
        <w:rPr>
          <w:rtl/>
        </w:rPr>
        <w:t xml:space="preserve">... </w:t>
      </w:r>
      <w:r w:rsidR="00775B40">
        <w:rPr>
          <w:rtl/>
        </w:rPr>
        <w:t>فانها</w:t>
      </w:r>
      <w:r>
        <w:rPr>
          <w:rtl/>
        </w:rPr>
        <w:t xml:space="preserve">... </w:t>
      </w:r>
      <w:r w:rsidR="00775B40">
        <w:rPr>
          <w:rtl/>
        </w:rPr>
        <w:t xml:space="preserve">تورث النفاق </w:t>
      </w:r>
      <w:r w:rsidR="00775B40" w:rsidRPr="009D40DF">
        <w:rPr>
          <w:rStyle w:val="libFootnotenumChar"/>
          <w:rtl/>
        </w:rPr>
        <w:t>(357)</w:t>
      </w:r>
      <w:r>
        <w:rPr>
          <w:rtl/>
        </w:rPr>
        <w:t xml:space="preserve">. </w:t>
      </w:r>
    </w:p>
    <w:p w:rsidR="00775B40" w:rsidRDefault="00775B40" w:rsidP="00775B40">
      <w:pPr>
        <w:pStyle w:val="libNormal"/>
        <w:rPr>
          <w:rtl/>
        </w:rPr>
      </w:pPr>
      <w:r>
        <w:rPr>
          <w:rtl/>
        </w:rPr>
        <w:t>همانا خصومت</w:t>
      </w:r>
      <w:r w:rsidR="009D40DF">
        <w:rPr>
          <w:rtl/>
        </w:rPr>
        <w:t xml:space="preserve">، </w:t>
      </w:r>
      <w:r>
        <w:rPr>
          <w:rtl/>
        </w:rPr>
        <w:t>دورويى را بر جاى خواهد گذاشت</w:t>
      </w:r>
      <w:r w:rsidR="009D40DF">
        <w:rPr>
          <w:rtl/>
        </w:rPr>
        <w:t xml:space="preserve">. </w:t>
      </w:r>
    </w:p>
    <w:p w:rsidR="00775B40" w:rsidRDefault="00775B40" w:rsidP="00775B40">
      <w:pPr>
        <w:pStyle w:val="libNormal"/>
        <w:rPr>
          <w:rtl/>
        </w:rPr>
      </w:pPr>
      <w:r>
        <w:rPr>
          <w:rtl/>
        </w:rPr>
        <w:t>3 - پيدايش كينه</w:t>
      </w:r>
    </w:p>
    <w:p w:rsidR="00775B40" w:rsidRDefault="00775B40" w:rsidP="00775B40">
      <w:pPr>
        <w:pStyle w:val="libNormal"/>
        <w:rPr>
          <w:rtl/>
        </w:rPr>
      </w:pPr>
      <w:r>
        <w:rPr>
          <w:rtl/>
        </w:rPr>
        <w:t>نزاع با ديگران</w:t>
      </w:r>
      <w:r w:rsidR="009D40DF">
        <w:rPr>
          <w:rtl/>
        </w:rPr>
        <w:t xml:space="preserve">، </w:t>
      </w:r>
      <w:r>
        <w:rPr>
          <w:rtl/>
        </w:rPr>
        <w:t>مايه پيدايش كينه و دشمنى در آن ها مى شود</w:t>
      </w:r>
      <w:r w:rsidR="009D40DF">
        <w:rPr>
          <w:rtl/>
        </w:rPr>
        <w:t xml:space="preserve">. </w:t>
      </w:r>
      <w:r>
        <w:rPr>
          <w:rtl/>
        </w:rPr>
        <w:t>اين حالت به ويژه در جايى كه خصومت كننده به دروغ ادعاى حق كند</w:t>
      </w:r>
      <w:r w:rsidR="009D40DF">
        <w:rPr>
          <w:rtl/>
        </w:rPr>
        <w:t xml:space="preserve">، </w:t>
      </w:r>
      <w:r>
        <w:rPr>
          <w:rtl/>
        </w:rPr>
        <w:t>پديدار خواهد شد</w:t>
      </w:r>
      <w:r w:rsidR="009D40DF">
        <w:rPr>
          <w:rtl/>
        </w:rPr>
        <w:t xml:space="preserve">. </w:t>
      </w:r>
      <w:r>
        <w:rPr>
          <w:rtl/>
        </w:rPr>
        <w:t>همچنين شخصى كه راه خصومت را در پيش مى گيرد</w:t>
      </w:r>
      <w:r w:rsidR="009D40DF">
        <w:rPr>
          <w:rtl/>
        </w:rPr>
        <w:t xml:space="preserve">، </w:t>
      </w:r>
      <w:r>
        <w:rPr>
          <w:rtl/>
        </w:rPr>
        <w:t>ممكن است هدفش دشمنى</w:t>
      </w:r>
      <w:r w:rsidR="009D40DF">
        <w:rPr>
          <w:rtl/>
        </w:rPr>
        <w:t xml:space="preserve">، </w:t>
      </w:r>
      <w:r>
        <w:rPr>
          <w:rtl/>
        </w:rPr>
        <w:t>تحقير و ريختن آبرو باشد؛ بنابراين با چنين رفتارى موجب از ميان رفتن پيوند دوستى و تبديل آن به كينه و نفرت و دشمنى مى شود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خصومت را اين گونه وصف مى كند:</w:t>
      </w:r>
    </w:p>
    <w:p w:rsidR="00775B40" w:rsidRDefault="009D40DF" w:rsidP="00775B40">
      <w:pPr>
        <w:pStyle w:val="libNormal"/>
        <w:rPr>
          <w:rtl/>
        </w:rPr>
      </w:pPr>
      <w:r>
        <w:rPr>
          <w:rtl/>
        </w:rPr>
        <w:t xml:space="preserve">... </w:t>
      </w:r>
      <w:r w:rsidR="00775B40">
        <w:rPr>
          <w:rtl/>
        </w:rPr>
        <w:t>فانها</w:t>
      </w:r>
      <w:r>
        <w:rPr>
          <w:rtl/>
        </w:rPr>
        <w:t xml:space="preserve">... </w:t>
      </w:r>
      <w:r w:rsidR="00775B40">
        <w:rPr>
          <w:rtl/>
        </w:rPr>
        <w:t xml:space="preserve">تكسب الضغائن </w:t>
      </w:r>
      <w:r w:rsidR="00775B40" w:rsidRPr="009D40DF">
        <w:rPr>
          <w:rStyle w:val="libFootnotenumChar"/>
          <w:rtl/>
        </w:rPr>
        <w:t>(358)</w:t>
      </w:r>
      <w:r>
        <w:rPr>
          <w:rtl/>
        </w:rPr>
        <w:t xml:space="preserve">. </w:t>
      </w:r>
    </w:p>
    <w:p w:rsidR="00775B40" w:rsidRDefault="00775B40" w:rsidP="00775B40">
      <w:pPr>
        <w:pStyle w:val="libNormal"/>
        <w:rPr>
          <w:rtl/>
        </w:rPr>
      </w:pPr>
      <w:r>
        <w:rPr>
          <w:rtl/>
        </w:rPr>
        <w:lastRenderedPageBreak/>
        <w:t>همانا خصومت موجب كينه ها مى شود</w:t>
      </w:r>
      <w:r w:rsidR="009D40DF">
        <w:rPr>
          <w:rtl/>
        </w:rPr>
        <w:t xml:space="preserve">. </w:t>
      </w:r>
    </w:p>
    <w:p w:rsidR="00775B40" w:rsidRDefault="00775B40" w:rsidP="00775B40">
      <w:pPr>
        <w:pStyle w:val="libNormal"/>
        <w:rPr>
          <w:rtl/>
        </w:rPr>
      </w:pPr>
      <w:r>
        <w:rPr>
          <w:rtl/>
        </w:rPr>
        <w:t>4 - نابودى دين</w:t>
      </w:r>
    </w:p>
    <w:p w:rsidR="00775B40" w:rsidRDefault="00775B40" w:rsidP="00775B40">
      <w:pPr>
        <w:pStyle w:val="libNormal"/>
        <w:rPr>
          <w:rtl/>
        </w:rPr>
      </w:pPr>
      <w:r>
        <w:rPr>
          <w:rtl/>
        </w:rPr>
        <w:t>آن گاه كه در مسائل دينى به خصومت پرداخته شود</w:t>
      </w:r>
      <w:r w:rsidR="009D40DF">
        <w:rPr>
          <w:rtl/>
        </w:rPr>
        <w:t xml:space="preserve">، </w:t>
      </w:r>
      <w:r>
        <w:rPr>
          <w:rtl/>
        </w:rPr>
        <w:t>دين رو به ضعف نهاده</w:t>
      </w:r>
      <w:r w:rsidR="009D40DF">
        <w:rPr>
          <w:rtl/>
        </w:rPr>
        <w:t xml:space="preserve">، </w:t>
      </w:r>
      <w:r>
        <w:rPr>
          <w:rtl/>
        </w:rPr>
        <w:t>سرانجام نابود مى شود</w:t>
      </w:r>
      <w:r w:rsidR="009D40DF">
        <w:rPr>
          <w:rtl/>
        </w:rPr>
        <w:t xml:space="preserve">. </w:t>
      </w:r>
      <w:r>
        <w:rPr>
          <w:rtl/>
        </w:rPr>
        <w:t xml:space="preserve">حضرت باقر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الخصومه تمحق الدين</w:t>
      </w:r>
      <w:r w:rsidR="009D40DF">
        <w:rPr>
          <w:rtl/>
        </w:rPr>
        <w:t xml:space="preserve">... </w:t>
      </w:r>
      <w:r w:rsidRPr="009D40DF">
        <w:rPr>
          <w:rStyle w:val="libFootnotenumChar"/>
          <w:rtl/>
        </w:rPr>
        <w:t>(359)</w:t>
      </w:r>
      <w:r w:rsidR="009D40DF">
        <w:rPr>
          <w:rtl/>
        </w:rPr>
        <w:t xml:space="preserve">. </w:t>
      </w:r>
    </w:p>
    <w:p w:rsidR="00775B40" w:rsidRDefault="00775B40" w:rsidP="00775B40">
      <w:pPr>
        <w:pStyle w:val="libNormal"/>
        <w:rPr>
          <w:rtl/>
        </w:rPr>
      </w:pPr>
      <w:r>
        <w:rPr>
          <w:rtl/>
        </w:rPr>
        <w:t>خصومت دين را از بين مى برد</w:t>
      </w:r>
      <w:r w:rsidR="009D40DF">
        <w:rPr>
          <w:rtl/>
        </w:rPr>
        <w:t xml:space="preserve">. </w:t>
      </w:r>
    </w:p>
    <w:p w:rsidR="00775B40" w:rsidRDefault="00775B40" w:rsidP="00775B40">
      <w:pPr>
        <w:pStyle w:val="libNormal"/>
        <w:rPr>
          <w:rtl/>
        </w:rPr>
      </w:pPr>
      <w:r>
        <w:rPr>
          <w:rtl/>
        </w:rPr>
        <w:t>5 - نابودى اعمال نيك</w:t>
      </w:r>
    </w:p>
    <w:p w:rsidR="00775B40" w:rsidRDefault="00775B40" w:rsidP="00775B40">
      <w:pPr>
        <w:pStyle w:val="libNormal"/>
        <w:rPr>
          <w:rtl/>
        </w:rPr>
      </w:pPr>
      <w:r>
        <w:rPr>
          <w:rtl/>
        </w:rPr>
        <w:t>خصومت</w:t>
      </w:r>
      <w:r w:rsidR="009D40DF">
        <w:rPr>
          <w:rtl/>
        </w:rPr>
        <w:t xml:space="preserve">، </w:t>
      </w:r>
      <w:r>
        <w:rPr>
          <w:rtl/>
        </w:rPr>
        <w:t>مايه حبط و نابودى اعمال نيك انسان مى شود</w:t>
      </w:r>
      <w:r w:rsidR="009D40DF">
        <w:rPr>
          <w:rtl/>
        </w:rPr>
        <w:t xml:space="preserve">. </w:t>
      </w:r>
      <w:r>
        <w:rPr>
          <w:rtl/>
        </w:rPr>
        <w:t>امام باقر فرمود:</w:t>
      </w:r>
    </w:p>
    <w:p w:rsidR="00775B40" w:rsidRDefault="00775B40" w:rsidP="00775B40">
      <w:pPr>
        <w:pStyle w:val="libNormal"/>
        <w:rPr>
          <w:rtl/>
        </w:rPr>
      </w:pPr>
      <w:r>
        <w:rPr>
          <w:rtl/>
        </w:rPr>
        <w:t>الخصومه</w:t>
      </w:r>
      <w:r w:rsidR="009D40DF">
        <w:rPr>
          <w:rtl/>
        </w:rPr>
        <w:t xml:space="preserve">... </w:t>
      </w:r>
      <w:r>
        <w:rPr>
          <w:rtl/>
        </w:rPr>
        <w:t>تحبط العمل</w:t>
      </w:r>
      <w:r w:rsidR="009D40DF">
        <w:rPr>
          <w:rtl/>
        </w:rPr>
        <w:t xml:space="preserve">... </w:t>
      </w:r>
      <w:r w:rsidRPr="009D40DF">
        <w:rPr>
          <w:rStyle w:val="libFootnotenumChar"/>
          <w:rtl/>
        </w:rPr>
        <w:t>(360)</w:t>
      </w:r>
      <w:r w:rsidR="009D40DF">
        <w:rPr>
          <w:rtl/>
        </w:rPr>
        <w:t xml:space="preserve">. </w:t>
      </w:r>
    </w:p>
    <w:p w:rsidR="00775B40" w:rsidRDefault="00775B40" w:rsidP="00775B40">
      <w:pPr>
        <w:pStyle w:val="libNormal"/>
        <w:rPr>
          <w:rtl/>
        </w:rPr>
      </w:pPr>
      <w:r>
        <w:rPr>
          <w:rtl/>
        </w:rPr>
        <w:t>خصومت عمل را نابود مى كند</w:t>
      </w:r>
      <w:r w:rsidR="009D40DF">
        <w:rPr>
          <w:rtl/>
        </w:rPr>
        <w:t xml:space="preserve">. </w:t>
      </w:r>
    </w:p>
    <w:p w:rsidR="00775B40" w:rsidRDefault="00775B40" w:rsidP="00775B40">
      <w:pPr>
        <w:pStyle w:val="libNormal"/>
        <w:rPr>
          <w:rtl/>
        </w:rPr>
      </w:pPr>
      <w:r>
        <w:rPr>
          <w:rtl/>
        </w:rPr>
        <w:t>6 - مايه سفاهت</w:t>
      </w:r>
    </w:p>
    <w:p w:rsidR="00775B40" w:rsidRDefault="00775B40" w:rsidP="00775B40">
      <w:pPr>
        <w:pStyle w:val="libNormal"/>
        <w:rPr>
          <w:rtl/>
        </w:rPr>
      </w:pPr>
      <w:r>
        <w:rPr>
          <w:rtl/>
        </w:rPr>
        <w:t>انسان خردمند</w:t>
      </w:r>
      <w:r w:rsidR="009D40DF">
        <w:rPr>
          <w:rtl/>
        </w:rPr>
        <w:t xml:space="preserve">، </w:t>
      </w:r>
      <w:r>
        <w:rPr>
          <w:rtl/>
        </w:rPr>
        <w:t>براى استيفاى حق خويش تا آن جا كه ممكن است به خصومت روى نمى آورد؛ زيرا خصومت آغاز سبك مغزى و كم خردى است</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المخاصمه تبدى سفه الرجل و لا تزيد فى حقه </w:t>
      </w:r>
      <w:r w:rsidRPr="009D40DF">
        <w:rPr>
          <w:rStyle w:val="libFootnotenumChar"/>
          <w:rtl/>
        </w:rPr>
        <w:t>(361)</w:t>
      </w:r>
      <w:r w:rsidR="009D40DF">
        <w:rPr>
          <w:rtl/>
        </w:rPr>
        <w:t xml:space="preserve">. </w:t>
      </w:r>
    </w:p>
    <w:p w:rsidR="00775B40" w:rsidRDefault="00775B40" w:rsidP="00775B40">
      <w:pPr>
        <w:pStyle w:val="libNormal"/>
        <w:rPr>
          <w:rtl/>
        </w:rPr>
      </w:pPr>
      <w:r>
        <w:rPr>
          <w:rtl/>
        </w:rPr>
        <w:t>ستيزه در گفتار</w:t>
      </w:r>
      <w:r w:rsidR="009D40DF">
        <w:rPr>
          <w:rtl/>
        </w:rPr>
        <w:t xml:space="preserve">، </w:t>
      </w:r>
      <w:r>
        <w:rPr>
          <w:rtl/>
        </w:rPr>
        <w:t>آغازگر سبك مغزى مرد است و بر حق او نمى افزايد</w:t>
      </w:r>
      <w:r w:rsidR="009D40DF">
        <w:rPr>
          <w:rtl/>
        </w:rPr>
        <w:t xml:space="preserve">. </w:t>
      </w:r>
    </w:p>
    <w:p w:rsidR="00775B40" w:rsidRDefault="000C0073" w:rsidP="009D40DF">
      <w:pPr>
        <w:pStyle w:val="Heading2"/>
        <w:rPr>
          <w:rtl/>
        </w:rPr>
      </w:pPr>
      <w:bookmarkStart w:id="121" w:name="_Toc383426311"/>
      <w:r>
        <w:rPr>
          <w:rFonts w:hint="cs"/>
          <w:rtl/>
        </w:rPr>
        <w:t>(</w:t>
      </w:r>
      <w:r w:rsidR="009D40DF">
        <w:t>6</w:t>
      </w:r>
      <w:r w:rsidR="00EF21DC">
        <w:rPr>
          <w:rtl/>
        </w:rPr>
        <w:t>)</w:t>
      </w:r>
      <w:r w:rsidR="009D40DF">
        <w:rPr>
          <w:rtl/>
        </w:rPr>
        <w:t xml:space="preserve"> راه هاى درمان خصومت</w:t>
      </w:r>
      <w:bookmarkEnd w:id="121"/>
    </w:p>
    <w:p w:rsidR="00775B40" w:rsidRDefault="00775B40" w:rsidP="00775B40">
      <w:pPr>
        <w:pStyle w:val="libNormal"/>
        <w:rPr>
          <w:rtl/>
        </w:rPr>
      </w:pPr>
      <w:r>
        <w:rPr>
          <w:rtl/>
        </w:rPr>
        <w:t>خصومت نيز همانند ديگر بيمارى هاى اخلاقى از دو راه «علمى» و «عملى» قابل درمان است</w:t>
      </w:r>
      <w:r w:rsidR="009D40DF">
        <w:rPr>
          <w:rtl/>
        </w:rPr>
        <w:t xml:space="preserve">. </w:t>
      </w:r>
    </w:p>
    <w:p w:rsidR="00775B40" w:rsidRDefault="00775B40" w:rsidP="000C0073">
      <w:pPr>
        <w:pStyle w:val="Heading3"/>
        <w:rPr>
          <w:rtl/>
        </w:rPr>
      </w:pPr>
      <w:bookmarkStart w:id="122" w:name="_Toc383426312"/>
      <w:r>
        <w:rPr>
          <w:rtl/>
        </w:rPr>
        <w:t>درمان علمى خصومت</w:t>
      </w:r>
      <w:bookmarkEnd w:id="122"/>
    </w:p>
    <w:p w:rsidR="00775B40" w:rsidRDefault="00775B40" w:rsidP="00775B40">
      <w:pPr>
        <w:pStyle w:val="libNormal"/>
        <w:rPr>
          <w:rtl/>
        </w:rPr>
      </w:pPr>
      <w:r>
        <w:rPr>
          <w:rtl/>
        </w:rPr>
        <w:t>انديشه در پيامدهاى نازيباى اين بيمارى</w:t>
      </w:r>
      <w:r w:rsidR="009D40DF">
        <w:rPr>
          <w:rtl/>
        </w:rPr>
        <w:t xml:space="preserve">، </w:t>
      </w:r>
      <w:r>
        <w:rPr>
          <w:rtl/>
        </w:rPr>
        <w:t>مايه تحريك سرشت پاك آدمى در كنار گذاشتن آن مى شود</w:t>
      </w:r>
      <w:r w:rsidR="009D40DF">
        <w:rPr>
          <w:rtl/>
        </w:rPr>
        <w:t xml:space="preserve">. </w:t>
      </w:r>
      <w:r>
        <w:rPr>
          <w:rtl/>
        </w:rPr>
        <w:t>يادآورى مستمر اين آثار زشت و زيان بار</w:t>
      </w:r>
      <w:r w:rsidR="009D40DF">
        <w:rPr>
          <w:rtl/>
        </w:rPr>
        <w:t xml:space="preserve">، </w:t>
      </w:r>
      <w:r>
        <w:rPr>
          <w:rtl/>
        </w:rPr>
        <w:t xml:space="preserve">روان </w:t>
      </w:r>
      <w:r>
        <w:rPr>
          <w:rtl/>
        </w:rPr>
        <w:lastRenderedPageBreak/>
        <w:t>انسان را به ترك اين آفت ترغيب و تشويق مى كند و حس نفرت و انزجار از آن را پديد مى آورد</w:t>
      </w:r>
      <w:r w:rsidR="009D40DF">
        <w:rPr>
          <w:rtl/>
        </w:rPr>
        <w:t xml:space="preserve">. </w:t>
      </w:r>
    </w:p>
    <w:p w:rsidR="00775B40" w:rsidRDefault="00775B40" w:rsidP="00775B40">
      <w:pPr>
        <w:pStyle w:val="libNormal"/>
        <w:rPr>
          <w:rtl/>
        </w:rPr>
      </w:pPr>
      <w:r>
        <w:rPr>
          <w:rtl/>
        </w:rPr>
        <w:t>فطرت و نهاد انسانى خواهان آرامش و مهر و محبت است و هنگامى كه رفتارى را مايه تشويش و نگرانى</w:t>
      </w:r>
      <w:r w:rsidR="009D40DF">
        <w:rPr>
          <w:rtl/>
        </w:rPr>
        <w:t xml:space="preserve">، </w:t>
      </w:r>
      <w:r>
        <w:rPr>
          <w:rtl/>
        </w:rPr>
        <w:t>و كينه و دشمنى بيابد</w:t>
      </w:r>
      <w:r w:rsidR="009D40DF">
        <w:rPr>
          <w:rtl/>
        </w:rPr>
        <w:t xml:space="preserve">، </w:t>
      </w:r>
      <w:r>
        <w:rPr>
          <w:rtl/>
        </w:rPr>
        <w:t>از آن دورى خواهند گزيد</w:t>
      </w:r>
      <w:r w:rsidR="009D40DF">
        <w:rPr>
          <w:rtl/>
        </w:rPr>
        <w:t xml:space="preserve">. </w:t>
      </w:r>
      <w:r>
        <w:rPr>
          <w:rtl/>
        </w:rPr>
        <w:t>آن كس كه با وجود سرشتى پاك به خصومت آلوده شود</w:t>
      </w:r>
      <w:r w:rsidR="009D40DF">
        <w:rPr>
          <w:rtl/>
        </w:rPr>
        <w:t xml:space="preserve">، </w:t>
      </w:r>
      <w:r>
        <w:rPr>
          <w:rtl/>
        </w:rPr>
        <w:t>از آثار و پيامدهاى آن ناآگاه است</w:t>
      </w:r>
      <w:r w:rsidR="009D40DF">
        <w:rPr>
          <w:rtl/>
        </w:rPr>
        <w:t xml:space="preserve">. </w:t>
      </w:r>
    </w:p>
    <w:tbl>
      <w:tblPr>
        <w:tblStyle w:val="TableGrid"/>
        <w:bidiVisual/>
        <w:tblW w:w="5000" w:type="pct"/>
        <w:tblLook w:val="01E0"/>
      </w:tblPr>
      <w:tblGrid>
        <w:gridCol w:w="3659"/>
        <w:gridCol w:w="269"/>
        <w:gridCol w:w="3659"/>
      </w:tblGrid>
      <w:tr w:rsidR="000C0073" w:rsidTr="006C45C2">
        <w:trPr>
          <w:trHeight w:val="350"/>
        </w:trPr>
        <w:tc>
          <w:tcPr>
            <w:tcW w:w="4288" w:type="dxa"/>
            <w:shd w:val="clear" w:color="auto" w:fill="auto"/>
          </w:tcPr>
          <w:p w:rsidR="000C0073" w:rsidRDefault="000C0073" w:rsidP="006C45C2">
            <w:pPr>
              <w:pStyle w:val="libPoem"/>
              <w:rPr>
                <w:rtl/>
              </w:rPr>
            </w:pPr>
            <w:r>
              <w:rPr>
                <w:rtl/>
              </w:rPr>
              <w:t>در خصومت آمدند و در جفا</w:t>
            </w:r>
            <w:r w:rsidRPr="00725071">
              <w:rPr>
                <w:rStyle w:val="libPoemTiniChar0"/>
                <w:rtl/>
              </w:rPr>
              <w:br/>
              <w:t> </w:t>
            </w:r>
          </w:p>
        </w:tc>
        <w:tc>
          <w:tcPr>
            <w:tcW w:w="280" w:type="dxa"/>
            <w:shd w:val="clear" w:color="auto" w:fill="auto"/>
          </w:tcPr>
          <w:p w:rsidR="000C0073" w:rsidRDefault="000C0073" w:rsidP="006C45C2">
            <w:pPr>
              <w:pStyle w:val="libPoem"/>
              <w:rPr>
                <w:rtl/>
              </w:rPr>
            </w:pPr>
          </w:p>
        </w:tc>
        <w:tc>
          <w:tcPr>
            <w:tcW w:w="4288" w:type="dxa"/>
            <w:shd w:val="clear" w:color="auto" w:fill="auto"/>
          </w:tcPr>
          <w:p w:rsidR="000C0073" w:rsidRDefault="000C0073" w:rsidP="006C45C2">
            <w:pPr>
              <w:pStyle w:val="libPoem"/>
              <w:rPr>
                <w:rtl/>
              </w:rPr>
            </w:pPr>
            <w:r>
              <w:rPr>
                <w:rtl/>
              </w:rPr>
              <w:t>دو مرقع پوش در دارالقضا</w:t>
            </w:r>
            <w:r w:rsidRPr="00725071">
              <w:rPr>
                <w:rStyle w:val="libPoemTiniChar0"/>
                <w:rtl/>
              </w:rPr>
              <w:br/>
              <w:t> </w:t>
            </w:r>
          </w:p>
        </w:tc>
      </w:tr>
      <w:tr w:rsidR="000C0073" w:rsidTr="006C45C2">
        <w:trPr>
          <w:trHeight w:val="350"/>
        </w:trPr>
        <w:tc>
          <w:tcPr>
            <w:tcW w:w="4288" w:type="dxa"/>
          </w:tcPr>
          <w:p w:rsidR="000C0073" w:rsidRDefault="000C0073" w:rsidP="006C45C2">
            <w:pPr>
              <w:pStyle w:val="libPoem"/>
              <w:rPr>
                <w:rtl/>
              </w:rPr>
            </w:pPr>
            <w:r>
              <w:rPr>
                <w:rtl/>
              </w:rPr>
              <w:t>قاضى ايشان را به كنجى برد باز</w:t>
            </w:r>
            <w:r w:rsidRPr="00725071">
              <w:rPr>
                <w:rStyle w:val="libPoemTiniChar0"/>
                <w:rtl/>
              </w:rPr>
              <w:br/>
              <w:t> </w:t>
            </w:r>
          </w:p>
        </w:tc>
        <w:tc>
          <w:tcPr>
            <w:tcW w:w="280" w:type="dxa"/>
          </w:tcPr>
          <w:p w:rsidR="000C0073" w:rsidRDefault="000C0073" w:rsidP="006C45C2">
            <w:pPr>
              <w:pStyle w:val="libPoem"/>
              <w:rPr>
                <w:rtl/>
              </w:rPr>
            </w:pPr>
          </w:p>
        </w:tc>
        <w:tc>
          <w:tcPr>
            <w:tcW w:w="4288" w:type="dxa"/>
          </w:tcPr>
          <w:p w:rsidR="000C0073" w:rsidRDefault="000C0073" w:rsidP="006C45C2">
            <w:pPr>
              <w:pStyle w:val="libPoem"/>
              <w:rPr>
                <w:rtl/>
              </w:rPr>
            </w:pPr>
            <w:r>
              <w:rPr>
                <w:rtl/>
              </w:rPr>
              <w:t>گفت صوفى خوش نباشد جنگ ساز</w:t>
            </w:r>
            <w:r w:rsidRPr="00725071">
              <w:rPr>
                <w:rStyle w:val="libPoemTiniChar0"/>
                <w:rtl/>
              </w:rPr>
              <w:br/>
              <w:t> </w:t>
            </w:r>
          </w:p>
        </w:tc>
      </w:tr>
      <w:tr w:rsidR="000C0073" w:rsidTr="006C45C2">
        <w:trPr>
          <w:trHeight w:val="350"/>
        </w:trPr>
        <w:tc>
          <w:tcPr>
            <w:tcW w:w="4288" w:type="dxa"/>
          </w:tcPr>
          <w:p w:rsidR="000C0073" w:rsidRDefault="000C0073" w:rsidP="006C45C2">
            <w:pPr>
              <w:pStyle w:val="libPoem"/>
              <w:rPr>
                <w:rtl/>
              </w:rPr>
            </w:pPr>
            <w:r>
              <w:rPr>
                <w:rtl/>
              </w:rPr>
              <w:t>جامه تسليم در بر كرده ايد</w:t>
            </w:r>
            <w:r w:rsidRPr="00725071">
              <w:rPr>
                <w:rStyle w:val="libPoemTiniChar0"/>
                <w:rtl/>
              </w:rPr>
              <w:br/>
              <w:t> </w:t>
            </w:r>
          </w:p>
        </w:tc>
        <w:tc>
          <w:tcPr>
            <w:tcW w:w="280" w:type="dxa"/>
          </w:tcPr>
          <w:p w:rsidR="000C0073" w:rsidRDefault="000C0073" w:rsidP="006C45C2">
            <w:pPr>
              <w:pStyle w:val="libPoem"/>
              <w:rPr>
                <w:rtl/>
              </w:rPr>
            </w:pPr>
          </w:p>
        </w:tc>
        <w:tc>
          <w:tcPr>
            <w:tcW w:w="4288" w:type="dxa"/>
          </w:tcPr>
          <w:p w:rsidR="000C0073" w:rsidRDefault="000C0073" w:rsidP="006C45C2">
            <w:pPr>
              <w:pStyle w:val="libPoem"/>
              <w:rPr>
                <w:rtl/>
              </w:rPr>
            </w:pPr>
            <w:r>
              <w:rPr>
                <w:rtl/>
              </w:rPr>
              <w:t>اين خصومت از چه در سر كرده ايد</w:t>
            </w:r>
            <w:r w:rsidRPr="00725071">
              <w:rPr>
                <w:rStyle w:val="libPoemTiniChar0"/>
                <w:rtl/>
              </w:rPr>
              <w:br/>
              <w:t> </w:t>
            </w:r>
          </w:p>
        </w:tc>
      </w:tr>
      <w:tr w:rsidR="000C0073" w:rsidTr="006C45C2">
        <w:trPr>
          <w:trHeight w:val="350"/>
        </w:trPr>
        <w:tc>
          <w:tcPr>
            <w:tcW w:w="4288" w:type="dxa"/>
          </w:tcPr>
          <w:p w:rsidR="000C0073" w:rsidRDefault="000C0073" w:rsidP="006C45C2">
            <w:pPr>
              <w:pStyle w:val="libPoem"/>
              <w:rPr>
                <w:rtl/>
              </w:rPr>
            </w:pPr>
            <w:r>
              <w:rPr>
                <w:rtl/>
              </w:rPr>
              <w:t>گر شما هستيد اهل جنگ و كين</w:t>
            </w:r>
            <w:r w:rsidRPr="00725071">
              <w:rPr>
                <w:rStyle w:val="libPoemTiniChar0"/>
                <w:rtl/>
              </w:rPr>
              <w:br/>
              <w:t> </w:t>
            </w:r>
          </w:p>
        </w:tc>
        <w:tc>
          <w:tcPr>
            <w:tcW w:w="280" w:type="dxa"/>
          </w:tcPr>
          <w:p w:rsidR="000C0073" w:rsidRDefault="000C0073" w:rsidP="006C45C2">
            <w:pPr>
              <w:pStyle w:val="libPoem"/>
              <w:rPr>
                <w:rtl/>
              </w:rPr>
            </w:pPr>
          </w:p>
        </w:tc>
        <w:tc>
          <w:tcPr>
            <w:tcW w:w="4288" w:type="dxa"/>
          </w:tcPr>
          <w:p w:rsidR="000C0073" w:rsidRDefault="000C0073" w:rsidP="006C45C2">
            <w:pPr>
              <w:pStyle w:val="libPoem"/>
              <w:rPr>
                <w:rtl/>
              </w:rPr>
            </w:pPr>
            <w:r>
              <w:rPr>
                <w:rtl/>
              </w:rPr>
              <w:t>اين لباس از سر براندازيد هين</w:t>
            </w:r>
            <w:r w:rsidRPr="00725071">
              <w:rPr>
                <w:rStyle w:val="libPoemTiniChar0"/>
                <w:rtl/>
              </w:rPr>
              <w:br/>
              <w:t> </w:t>
            </w:r>
          </w:p>
        </w:tc>
      </w:tr>
      <w:tr w:rsidR="000C0073" w:rsidTr="006C45C2">
        <w:trPr>
          <w:trHeight w:val="350"/>
        </w:trPr>
        <w:tc>
          <w:tcPr>
            <w:tcW w:w="4288" w:type="dxa"/>
          </w:tcPr>
          <w:p w:rsidR="000C0073" w:rsidRDefault="000C0073" w:rsidP="006C45C2">
            <w:pPr>
              <w:pStyle w:val="libPoem"/>
              <w:rPr>
                <w:rtl/>
              </w:rPr>
            </w:pPr>
            <w:r>
              <w:rPr>
                <w:rtl/>
              </w:rPr>
              <w:t>ور شما اين جامه را اهل آمديد</w:t>
            </w:r>
            <w:r w:rsidRPr="00725071">
              <w:rPr>
                <w:rStyle w:val="libPoemTiniChar0"/>
                <w:rtl/>
              </w:rPr>
              <w:br/>
              <w:t> </w:t>
            </w:r>
          </w:p>
        </w:tc>
        <w:tc>
          <w:tcPr>
            <w:tcW w:w="280" w:type="dxa"/>
          </w:tcPr>
          <w:p w:rsidR="000C0073" w:rsidRDefault="000C0073" w:rsidP="006C45C2">
            <w:pPr>
              <w:pStyle w:val="libPoem"/>
              <w:rPr>
                <w:rtl/>
              </w:rPr>
            </w:pPr>
          </w:p>
        </w:tc>
        <w:tc>
          <w:tcPr>
            <w:tcW w:w="4288" w:type="dxa"/>
          </w:tcPr>
          <w:p w:rsidR="000C0073" w:rsidRDefault="000C0073" w:rsidP="006C45C2">
            <w:pPr>
              <w:pStyle w:val="libPoem"/>
              <w:rPr>
                <w:rtl/>
              </w:rPr>
            </w:pPr>
            <w:r>
              <w:rPr>
                <w:rtl/>
              </w:rPr>
              <w:t xml:space="preserve">در خصومت از سر جهل آمديد </w:t>
            </w:r>
            <w:r w:rsidRPr="009D40DF">
              <w:rPr>
                <w:rStyle w:val="libFootnotenumChar"/>
                <w:rtl/>
              </w:rPr>
              <w:t>(362)</w:t>
            </w:r>
            <w:r w:rsidRPr="00725071">
              <w:rPr>
                <w:rStyle w:val="libPoemTiniChar0"/>
                <w:rtl/>
              </w:rPr>
              <w:br/>
              <w:t> </w:t>
            </w:r>
          </w:p>
        </w:tc>
      </w:tr>
    </w:tbl>
    <w:p w:rsidR="00775B40" w:rsidRDefault="00775B40" w:rsidP="000C0073">
      <w:pPr>
        <w:pStyle w:val="Heading3"/>
        <w:rPr>
          <w:rtl/>
        </w:rPr>
      </w:pPr>
      <w:bookmarkStart w:id="123" w:name="_Toc383426313"/>
      <w:r>
        <w:rPr>
          <w:rtl/>
        </w:rPr>
        <w:t>درمان عملى خصومت</w:t>
      </w:r>
      <w:bookmarkEnd w:id="123"/>
    </w:p>
    <w:p w:rsidR="00775B40" w:rsidRDefault="00775B40" w:rsidP="00775B40">
      <w:pPr>
        <w:pStyle w:val="libNormal"/>
        <w:rPr>
          <w:rtl/>
        </w:rPr>
      </w:pPr>
      <w:r>
        <w:rPr>
          <w:rtl/>
        </w:rPr>
        <w:t>يكى از راه هاى عملى براى درمان اين بيمارى به كار بستن ضد آن يعنى «طيب كلام» است</w:t>
      </w:r>
      <w:r w:rsidR="009D40DF">
        <w:rPr>
          <w:rtl/>
        </w:rPr>
        <w:t xml:space="preserve">. </w:t>
      </w:r>
      <w:r>
        <w:rPr>
          <w:rtl/>
        </w:rPr>
        <w:t>طيب كلام يعنى استفاده از گفتار خوش و سخن زيبا و مودبانه</w:t>
      </w:r>
      <w:r w:rsidR="009D40DF">
        <w:rPr>
          <w:rtl/>
        </w:rPr>
        <w:t xml:space="preserve">. </w:t>
      </w:r>
      <w:r>
        <w:rPr>
          <w:rtl/>
        </w:rPr>
        <w:t>انسان بايد خود را به داشتن طيب كلام ملزم كند؛ يعنى هنگام صحبت با ديگرى</w:t>
      </w:r>
      <w:r w:rsidR="009D40DF">
        <w:rPr>
          <w:rtl/>
        </w:rPr>
        <w:t xml:space="preserve">، </w:t>
      </w:r>
      <w:r>
        <w:rPr>
          <w:rtl/>
        </w:rPr>
        <w:t>در رعايت ادب بكوشد و از مطالبى استفاده كند كه نيكو و پسنديده باشد؛ البته مراد از خوش سخنى</w:t>
      </w:r>
      <w:r w:rsidR="009D40DF">
        <w:rPr>
          <w:rtl/>
        </w:rPr>
        <w:t xml:space="preserve">، </w:t>
      </w:r>
      <w:r>
        <w:rPr>
          <w:rtl/>
        </w:rPr>
        <w:t>چاپلوسى نيست ؛ زيرا هدف از تملق و چرب زبانى</w:t>
      </w:r>
      <w:r w:rsidR="009D40DF">
        <w:rPr>
          <w:rtl/>
        </w:rPr>
        <w:t xml:space="preserve">، </w:t>
      </w:r>
      <w:r>
        <w:rPr>
          <w:rtl/>
        </w:rPr>
        <w:t>جلب توجه ديگران است</w:t>
      </w:r>
      <w:r w:rsidR="009D40DF">
        <w:rPr>
          <w:rtl/>
        </w:rPr>
        <w:t xml:space="preserve">. </w:t>
      </w:r>
      <w:r>
        <w:rPr>
          <w:rtl/>
        </w:rPr>
        <w:t>از سويى در تملق</w:t>
      </w:r>
      <w:r w:rsidR="009D40DF">
        <w:rPr>
          <w:rtl/>
        </w:rPr>
        <w:t xml:space="preserve">، </w:t>
      </w:r>
      <w:r>
        <w:rPr>
          <w:rtl/>
        </w:rPr>
        <w:t>خوبى هايى را كه در شخص نيست</w:t>
      </w:r>
      <w:r w:rsidR="009D40DF">
        <w:rPr>
          <w:rtl/>
        </w:rPr>
        <w:t xml:space="preserve">، </w:t>
      </w:r>
      <w:r>
        <w:rPr>
          <w:rtl/>
        </w:rPr>
        <w:t>به او نسبت مى دهند؛ در حالى كه صاحب گفتار خوش</w:t>
      </w:r>
      <w:r w:rsidR="009D40DF">
        <w:rPr>
          <w:rtl/>
        </w:rPr>
        <w:t xml:space="preserve">، </w:t>
      </w:r>
      <w:r>
        <w:rPr>
          <w:rtl/>
        </w:rPr>
        <w:t>آن چه را نمى داند نمى گويد و قصد خودنمايى هم ندارد؛ بلكه در سخن از كلمات و جملاتى استفاده مى كند كه منشاء دشمنى نمى شود و بر كيفيت آن نيز مراقبت مى كند</w:t>
      </w:r>
      <w:r w:rsidR="009D40DF">
        <w:rPr>
          <w:rtl/>
        </w:rPr>
        <w:t xml:space="preserve">. </w:t>
      </w:r>
    </w:p>
    <w:p w:rsidR="00775B40" w:rsidRDefault="00775B40" w:rsidP="00775B40">
      <w:pPr>
        <w:pStyle w:val="libNormal"/>
        <w:rPr>
          <w:rtl/>
        </w:rPr>
      </w:pPr>
      <w:r>
        <w:rPr>
          <w:rtl/>
        </w:rPr>
        <w:lastRenderedPageBreak/>
        <w:t>همان گونه كه خصومت و مراء و مجادله دشمنى ساز است</w:t>
      </w:r>
      <w:r w:rsidR="009D40DF">
        <w:rPr>
          <w:rtl/>
        </w:rPr>
        <w:t xml:space="preserve">، </w:t>
      </w:r>
      <w:r>
        <w:rPr>
          <w:rtl/>
        </w:rPr>
        <w:t>عكس آن ها يعنى طيب كلام</w:t>
      </w:r>
      <w:r w:rsidR="009D40DF">
        <w:rPr>
          <w:rtl/>
        </w:rPr>
        <w:t xml:space="preserve">، </w:t>
      </w:r>
      <w:r>
        <w:rPr>
          <w:rtl/>
        </w:rPr>
        <w:t>موجب دوستى مى شود و مودت آفرين است</w:t>
      </w:r>
      <w:r w:rsidR="009D40DF">
        <w:rPr>
          <w:rtl/>
        </w:rPr>
        <w:t xml:space="preserve">. </w:t>
      </w:r>
      <w:r>
        <w:rPr>
          <w:rtl/>
        </w:rPr>
        <w:t>وقتى مخاطب</w:t>
      </w:r>
      <w:r w:rsidR="009D40DF">
        <w:rPr>
          <w:rtl/>
        </w:rPr>
        <w:t xml:space="preserve">، </w:t>
      </w:r>
      <w:r>
        <w:rPr>
          <w:rtl/>
        </w:rPr>
        <w:t>شخص را در گفتارش مراقب ببيند</w:t>
      </w:r>
      <w:r w:rsidR="009D40DF">
        <w:rPr>
          <w:rtl/>
        </w:rPr>
        <w:t xml:space="preserve">، </w:t>
      </w:r>
      <w:r>
        <w:rPr>
          <w:rtl/>
        </w:rPr>
        <w:t>جذب او مى شود</w:t>
      </w:r>
      <w:r w:rsidR="009D40DF">
        <w:rPr>
          <w:rtl/>
        </w:rPr>
        <w:t xml:space="preserve">. </w:t>
      </w:r>
      <w:r>
        <w:rPr>
          <w:rtl/>
        </w:rPr>
        <w:t>حال اگر اين ويژگى در جامعه باشد</w:t>
      </w:r>
      <w:r w:rsidR="009D40DF">
        <w:rPr>
          <w:rtl/>
        </w:rPr>
        <w:t xml:space="preserve">، </w:t>
      </w:r>
      <w:r>
        <w:rPr>
          <w:rtl/>
        </w:rPr>
        <w:t>موجب وحدت و اتحاد مى شود؛ بر خلاف خصومت كه اختلاف انگيز است</w:t>
      </w:r>
      <w:r w:rsidR="009D40DF">
        <w:rPr>
          <w:rtl/>
        </w:rPr>
        <w:t xml:space="preserve">. </w:t>
      </w:r>
    </w:p>
    <w:p w:rsidR="00775B40" w:rsidRDefault="00775B40" w:rsidP="00775B40">
      <w:pPr>
        <w:pStyle w:val="libNormal"/>
        <w:rPr>
          <w:rtl/>
        </w:rPr>
      </w:pPr>
      <w:r>
        <w:rPr>
          <w:rtl/>
        </w:rPr>
        <w:t xml:space="preserve">رسول گرامى اسلام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ان فى الجنه غرفا يرى ظاهرها من باطنها من ظاهرها لا يسكنها من امتى الا من اطاب الكلام و اطعم الطعام</w:t>
      </w:r>
      <w:r w:rsidR="009D40DF">
        <w:rPr>
          <w:rtl/>
        </w:rPr>
        <w:t xml:space="preserve">... </w:t>
      </w:r>
      <w:r w:rsidRPr="009D40DF">
        <w:rPr>
          <w:rStyle w:val="libFootnotenumChar"/>
          <w:rtl/>
        </w:rPr>
        <w:t>(363)</w:t>
      </w:r>
      <w:r w:rsidR="009D40DF">
        <w:rPr>
          <w:rtl/>
        </w:rPr>
        <w:t xml:space="preserve">. </w:t>
      </w:r>
    </w:p>
    <w:p w:rsidR="00775B40" w:rsidRDefault="00775B40" w:rsidP="00775B40">
      <w:pPr>
        <w:pStyle w:val="libNormal"/>
        <w:rPr>
          <w:rtl/>
        </w:rPr>
      </w:pPr>
      <w:r>
        <w:rPr>
          <w:rtl/>
        </w:rPr>
        <w:t>همانا در بهشت غرفه هايى است كه (از درخشندگى و شفافيت) بيرون آن ها از درون و درون آن ها از بيرون</w:t>
      </w:r>
      <w:r w:rsidR="009D40DF">
        <w:rPr>
          <w:rtl/>
        </w:rPr>
        <w:t xml:space="preserve">، </w:t>
      </w:r>
      <w:r>
        <w:rPr>
          <w:rtl/>
        </w:rPr>
        <w:t>ديده مى شود</w:t>
      </w:r>
      <w:r w:rsidR="009D40DF">
        <w:rPr>
          <w:rtl/>
        </w:rPr>
        <w:t xml:space="preserve">. </w:t>
      </w:r>
      <w:r>
        <w:rPr>
          <w:rtl/>
        </w:rPr>
        <w:t>از امت من كسى در اين غرفه ها ساكن نمى شود</w:t>
      </w:r>
      <w:r w:rsidR="009D40DF">
        <w:rPr>
          <w:rtl/>
        </w:rPr>
        <w:t xml:space="preserve">، </w:t>
      </w:r>
      <w:r>
        <w:rPr>
          <w:rtl/>
        </w:rPr>
        <w:t>مگر آن كه خوش سخن باشد و مردم را اطعام كند</w:t>
      </w:r>
      <w:r w:rsidR="009D40DF">
        <w:rPr>
          <w:rtl/>
        </w:rPr>
        <w:t xml:space="preserve">... </w:t>
      </w:r>
    </w:p>
    <w:p w:rsidR="00775B40" w:rsidRDefault="00775B40" w:rsidP="00775B40">
      <w:pPr>
        <w:pStyle w:val="libNormal"/>
        <w:rPr>
          <w:rtl/>
        </w:rPr>
      </w:pPr>
      <w:r>
        <w:rPr>
          <w:rtl/>
        </w:rPr>
        <w:t xml:space="preserve">الكلمه الطيبه صدقه </w:t>
      </w:r>
      <w:r w:rsidRPr="009D40DF">
        <w:rPr>
          <w:rStyle w:val="libFootnotenumChar"/>
          <w:rtl/>
        </w:rPr>
        <w:t>(364)</w:t>
      </w:r>
      <w:r w:rsidR="009D40DF">
        <w:rPr>
          <w:rtl/>
        </w:rPr>
        <w:t xml:space="preserve">. </w:t>
      </w:r>
    </w:p>
    <w:p w:rsidR="00775B40" w:rsidRDefault="00775B40" w:rsidP="00775B40">
      <w:pPr>
        <w:pStyle w:val="libNormal"/>
        <w:rPr>
          <w:rtl/>
        </w:rPr>
      </w:pPr>
      <w:r>
        <w:rPr>
          <w:rtl/>
        </w:rPr>
        <w:t>گفتار طيب و زيبا</w:t>
      </w:r>
      <w:r w:rsidR="009D40DF">
        <w:rPr>
          <w:rtl/>
        </w:rPr>
        <w:t xml:space="preserve">، </w:t>
      </w:r>
      <w:r>
        <w:rPr>
          <w:rtl/>
        </w:rPr>
        <w:t>نوعى صدقه است</w:t>
      </w:r>
      <w:r w:rsidR="009D40DF">
        <w:rPr>
          <w:rtl/>
        </w:rPr>
        <w:t xml:space="preserve">. </w:t>
      </w:r>
    </w:p>
    <w:p w:rsidR="00775B40" w:rsidRDefault="00775B40" w:rsidP="00775B40">
      <w:pPr>
        <w:pStyle w:val="libNormal"/>
        <w:rPr>
          <w:rtl/>
        </w:rPr>
      </w:pPr>
      <w:r>
        <w:rPr>
          <w:rtl/>
        </w:rPr>
        <w:t>صدقه براى انسان فقط در امور مادى نيست</w:t>
      </w:r>
      <w:r w:rsidR="009D40DF">
        <w:rPr>
          <w:rtl/>
        </w:rPr>
        <w:t xml:space="preserve">. </w:t>
      </w:r>
      <w:r>
        <w:rPr>
          <w:rtl/>
        </w:rPr>
        <w:t>خوش سخنى نيز مى تواند اثر صدقه را داشته باشد؛ پس بايد در موقعيت هاى خاص بحرانى نيز زبان خود را حفظ كرد و آن را به خوش كلامى عادت داد و براى پيشگيرى از ابتلاء به مراء يا مجادله باطل و خصومت زشت</w:t>
      </w:r>
      <w:r w:rsidR="009D40DF">
        <w:rPr>
          <w:rtl/>
        </w:rPr>
        <w:t xml:space="preserve">، </w:t>
      </w:r>
      <w:r>
        <w:rPr>
          <w:rtl/>
        </w:rPr>
        <w:t>طيب كلام را به دست آورد و آن را در وجود خود ملكه كرد</w:t>
      </w:r>
      <w:r w:rsidR="009D40DF">
        <w:rPr>
          <w:rtl/>
        </w:rPr>
        <w:t xml:space="preserve">. </w:t>
      </w:r>
    </w:p>
    <w:p w:rsidR="00775B40" w:rsidRDefault="009D40DF" w:rsidP="009D40DF">
      <w:pPr>
        <w:pStyle w:val="Heading1"/>
        <w:rPr>
          <w:rtl/>
        </w:rPr>
      </w:pPr>
      <w:r>
        <w:rPr>
          <w:rtl/>
        </w:rPr>
        <w:br w:type="page"/>
      </w:r>
      <w:bookmarkStart w:id="124" w:name="_Toc383426314"/>
      <w:r>
        <w:rPr>
          <w:rtl/>
        </w:rPr>
        <w:lastRenderedPageBreak/>
        <w:t>فصل هشتم : لعن و نفرين</w:t>
      </w:r>
      <w:bookmarkEnd w:id="124"/>
    </w:p>
    <w:p w:rsidR="00775B40" w:rsidRDefault="00775B40" w:rsidP="00775B40">
      <w:pPr>
        <w:pStyle w:val="libNormal"/>
        <w:rPr>
          <w:rtl/>
        </w:rPr>
      </w:pPr>
      <w:r>
        <w:rPr>
          <w:rtl/>
        </w:rPr>
        <w:t xml:space="preserve">شخص با ايمان اهل لعنت كردن نيست </w:t>
      </w:r>
      <w:r w:rsidRPr="009D40DF">
        <w:rPr>
          <w:rStyle w:val="libFootnotenumChar"/>
          <w:rtl/>
        </w:rPr>
        <w:t>(365)</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p>
    <w:p w:rsidR="00775B40" w:rsidRDefault="009D40DF" w:rsidP="009D40DF">
      <w:pPr>
        <w:pStyle w:val="Heading2"/>
        <w:rPr>
          <w:rtl/>
        </w:rPr>
      </w:pPr>
      <w:bookmarkStart w:id="125" w:name="_Toc383426315"/>
      <w:r>
        <w:rPr>
          <w:rtl/>
        </w:rPr>
        <w:t>مقدمه</w:t>
      </w:r>
      <w:bookmarkEnd w:id="125"/>
    </w:p>
    <w:p w:rsidR="00775B40" w:rsidRDefault="00775B40" w:rsidP="00775B40">
      <w:pPr>
        <w:pStyle w:val="libNormal"/>
        <w:rPr>
          <w:rtl/>
        </w:rPr>
      </w:pPr>
      <w:r>
        <w:rPr>
          <w:rtl/>
        </w:rPr>
        <w:t>يكى از آفات و بيمارى هاى زبان كه با استفاده نادرست از نيروى خشم پديد مى آيد</w:t>
      </w:r>
      <w:r w:rsidR="009D40DF">
        <w:rPr>
          <w:rtl/>
        </w:rPr>
        <w:t xml:space="preserve">، </w:t>
      </w:r>
      <w:r>
        <w:rPr>
          <w:rtl/>
        </w:rPr>
        <w:t>«لعن» است</w:t>
      </w:r>
      <w:r w:rsidR="009D40DF">
        <w:rPr>
          <w:rtl/>
        </w:rPr>
        <w:t xml:space="preserve">. </w:t>
      </w:r>
      <w:r>
        <w:rPr>
          <w:rtl/>
        </w:rPr>
        <w:t>خارج شدن نيروى خشم از مرزهاى فرمانروايى خرد</w:t>
      </w:r>
      <w:r w:rsidR="009D40DF">
        <w:rPr>
          <w:rtl/>
        </w:rPr>
        <w:t xml:space="preserve">، </w:t>
      </w:r>
      <w:r>
        <w:rPr>
          <w:rtl/>
        </w:rPr>
        <w:t>پيامدهاى ناشايست بسيارى به بار خواهد آورد كه «لعن» يكى از آن ها است</w:t>
      </w:r>
      <w:r w:rsidR="009D40DF">
        <w:rPr>
          <w:rtl/>
        </w:rPr>
        <w:t xml:space="preserve">. </w:t>
      </w:r>
      <w:r>
        <w:rPr>
          <w:rtl/>
        </w:rPr>
        <w:t>«نفرين» نيز همانند «لعن» از ديگر آفاتى است كه در نيروى خشم بشر ريشه دارد</w:t>
      </w:r>
      <w:r w:rsidR="009D40DF">
        <w:rPr>
          <w:rtl/>
        </w:rPr>
        <w:t xml:space="preserve">. </w:t>
      </w:r>
    </w:p>
    <w:p w:rsidR="00775B40" w:rsidRDefault="00775B40" w:rsidP="00775B40">
      <w:pPr>
        <w:pStyle w:val="libNormal"/>
        <w:rPr>
          <w:rtl/>
        </w:rPr>
      </w:pPr>
      <w:r>
        <w:rPr>
          <w:rtl/>
        </w:rPr>
        <w:t>لعن و نفرين بيمارى هايى هستند كه شخص مبتلا</w:t>
      </w:r>
      <w:r w:rsidR="009D40DF">
        <w:rPr>
          <w:rtl/>
        </w:rPr>
        <w:t xml:space="preserve">، </w:t>
      </w:r>
      <w:r>
        <w:rPr>
          <w:rtl/>
        </w:rPr>
        <w:t>بايد در پاك ساختن كردار خويش از آن ها بكوشد</w:t>
      </w:r>
      <w:r w:rsidR="009D40DF">
        <w:rPr>
          <w:rtl/>
        </w:rPr>
        <w:t xml:space="preserve">. </w:t>
      </w:r>
      <w:r>
        <w:rPr>
          <w:rtl/>
        </w:rPr>
        <w:t>اين فصل به بررسى ابعاد گوناگون اين دو بيمارى مى پردازد تا شايد راهى براى درمان بيماران باشد</w:t>
      </w:r>
      <w:r w:rsidR="009D40DF">
        <w:rPr>
          <w:rtl/>
        </w:rPr>
        <w:t xml:space="preserve">. </w:t>
      </w:r>
    </w:p>
    <w:p w:rsidR="00775B40" w:rsidRDefault="00775B40" w:rsidP="00775B40">
      <w:pPr>
        <w:pStyle w:val="libNormal"/>
        <w:rPr>
          <w:rtl/>
        </w:rPr>
      </w:pPr>
      <w:r>
        <w:rPr>
          <w:rtl/>
        </w:rPr>
        <w:t>موضوعات مورد بحث اين فصل عبارتند از:</w:t>
      </w:r>
    </w:p>
    <w:p w:rsidR="00775B40" w:rsidRDefault="00775B40" w:rsidP="00775B40">
      <w:pPr>
        <w:pStyle w:val="libNormal"/>
        <w:rPr>
          <w:rtl/>
        </w:rPr>
      </w:pPr>
      <w:r>
        <w:rPr>
          <w:rtl/>
        </w:rPr>
        <w:t>1 -تعريف لعن</w:t>
      </w:r>
    </w:p>
    <w:p w:rsidR="00775B40" w:rsidRDefault="00775B40" w:rsidP="00775B40">
      <w:pPr>
        <w:pStyle w:val="libNormal"/>
        <w:rPr>
          <w:rtl/>
        </w:rPr>
      </w:pPr>
      <w:r>
        <w:rPr>
          <w:rtl/>
        </w:rPr>
        <w:t>2 - اقسام لعن</w:t>
      </w:r>
    </w:p>
    <w:p w:rsidR="00775B40" w:rsidRDefault="00775B40" w:rsidP="00775B40">
      <w:pPr>
        <w:pStyle w:val="libNormal"/>
        <w:rPr>
          <w:rtl/>
        </w:rPr>
      </w:pPr>
      <w:r>
        <w:rPr>
          <w:rtl/>
        </w:rPr>
        <w:t>3 - نكوهش لعن از ديد شرع</w:t>
      </w:r>
    </w:p>
    <w:p w:rsidR="00775B40" w:rsidRDefault="00775B40" w:rsidP="00775B40">
      <w:pPr>
        <w:pStyle w:val="libNormal"/>
        <w:rPr>
          <w:rtl/>
        </w:rPr>
      </w:pPr>
      <w:r>
        <w:rPr>
          <w:rtl/>
        </w:rPr>
        <w:t>4 - ريشه هاى درونى لعن</w:t>
      </w:r>
    </w:p>
    <w:p w:rsidR="00775B40" w:rsidRDefault="00775B40" w:rsidP="00775B40">
      <w:pPr>
        <w:pStyle w:val="libNormal"/>
        <w:rPr>
          <w:rtl/>
        </w:rPr>
      </w:pPr>
      <w:r>
        <w:rPr>
          <w:rtl/>
        </w:rPr>
        <w:t>5 - پيامدهاى زشت لعن</w:t>
      </w:r>
    </w:p>
    <w:p w:rsidR="00775B40" w:rsidRDefault="00775B40" w:rsidP="00775B40">
      <w:pPr>
        <w:pStyle w:val="libNormal"/>
        <w:rPr>
          <w:rtl/>
        </w:rPr>
      </w:pPr>
      <w:r>
        <w:rPr>
          <w:rtl/>
        </w:rPr>
        <w:t>6 - راه هاى درمان لعن</w:t>
      </w:r>
      <w:r w:rsidR="009D40DF">
        <w:rPr>
          <w:rtl/>
        </w:rPr>
        <w:t xml:space="preserve">. </w:t>
      </w:r>
    </w:p>
    <w:p w:rsidR="00775B40" w:rsidRDefault="000C0073" w:rsidP="009D40DF">
      <w:pPr>
        <w:pStyle w:val="Heading2"/>
        <w:rPr>
          <w:rtl/>
        </w:rPr>
      </w:pPr>
      <w:bookmarkStart w:id="126" w:name="_Toc383426316"/>
      <w:r>
        <w:rPr>
          <w:rFonts w:hint="cs"/>
          <w:rtl/>
        </w:rPr>
        <w:t>(</w:t>
      </w:r>
      <w:r w:rsidR="009D40DF">
        <w:t>1</w:t>
      </w:r>
      <w:r w:rsidR="00EF21DC">
        <w:rPr>
          <w:rtl/>
        </w:rPr>
        <w:t>)</w:t>
      </w:r>
      <w:r w:rsidR="009D40DF">
        <w:rPr>
          <w:rtl/>
        </w:rPr>
        <w:t xml:space="preserve"> تعريف لعن و نفرين</w:t>
      </w:r>
      <w:bookmarkEnd w:id="126"/>
    </w:p>
    <w:p w:rsidR="00775B40" w:rsidRDefault="00775B40" w:rsidP="00775B40">
      <w:pPr>
        <w:pStyle w:val="libNormal"/>
        <w:rPr>
          <w:rtl/>
        </w:rPr>
      </w:pPr>
      <w:r>
        <w:rPr>
          <w:rtl/>
        </w:rPr>
        <w:t>لعن در لغت به معناى خوار كردن</w:t>
      </w:r>
      <w:r w:rsidR="009D40DF">
        <w:rPr>
          <w:rtl/>
        </w:rPr>
        <w:t xml:space="preserve">، </w:t>
      </w:r>
      <w:r>
        <w:rPr>
          <w:rtl/>
        </w:rPr>
        <w:t>راندن و دور كردن از روى خشم و غضب</w:t>
      </w:r>
      <w:r w:rsidR="009D40DF">
        <w:rPr>
          <w:rtl/>
        </w:rPr>
        <w:t xml:space="preserve">، </w:t>
      </w:r>
      <w:r>
        <w:rPr>
          <w:rtl/>
        </w:rPr>
        <w:t>و در علم اخلاق</w:t>
      </w:r>
      <w:r w:rsidR="009D40DF">
        <w:rPr>
          <w:rtl/>
        </w:rPr>
        <w:t xml:space="preserve">، </w:t>
      </w:r>
      <w:r>
        <w:rPr>
          <w:rtl/>
        </w:rPr>
        <w:t xml:space="preserve">به معناى طلب و درخواست دور شدن شخص از رحمت </w:t>
      </w:r>
      <w:r>
        <w:rPr>
          <w:rtl/>
        </w:rPr>
        <w:lastRenderedPageBreak/>
        <w:t>خداوند است</w:t>
      </w:r>
      <w:r w:rsidR="009D40DF">
        <w:rPr>
          <w:rtl/>
        </w:rPr>
        <w:t xml:space="preserve">. </w:t>
      </w:r>
      <w:r>
        <w:rPr>
          <w:rtl/>
        </w:rPr>
        <w:t>وقتى انسان</w:t>
      </w:r>
      <w:r w:rsidR="009D40DF">
        <w:rPr>
          <w:rtl/>
        </w:rPr>
        <w:t xml:space="preserve">، </w:t>
      </w:r>
      <w:r>
        <w:rPr>
          <w:rtl/>
        </w:rPr>
        <w:t>شخصى را لعن مى كند</w:t>
      </w:r>
      <w:r w:rsidR="009D40DF">
        <w:rPr>
          <w:rtl/>
        </w:rPr>
        <w:t xml:space="preserve">، </w:t>
      </w:r>
      <w:r>
        <w:rPr>
          <w:rtl/>
        </w:rPr>
        <w:t xml:space="preserve">مى خواهد كه او از درگاه لطف و رحمت خداوند دور شود و ملعون به كسى گفته مى شود كه از رحمت خداوند به دور است ؛ البته لعن از سوى خداوند به اين معنا است كه كسى را از درگاه رحمت خويش دور سازد كه در آخرت به صورت عقوبت و كيفر نمايان مى شود </w:t>
      </w:r>
      <w:r w:rsidRPr="009D40DF">
        <w:rPr>
          <w:rStyle w:val="libFootnotenumChar"/>
          <w:rtl/>
        </w:rPr>
        <w:t>(366)</w:t>
      </w:r>
      <w:r>
        <w:rPr>
          <w:rtl/>
        </w:rPr>
        <w:t>؛ اما «نفرين» به معناى درخواست هر گونه بدى و شر از خداوند براى ديگران است ؛ حال چه درخواست دورى از رحمت و چه امر ناخوشايند ديگرى باشد؛ بدين سبب مى توان «نفرين» را داراى معنايى شامل تر از «لعن» دانست ؛ يعنى هر لعنى</w:t>
      </w:r>
      <w:r w:rsidR="009D40DF">
        <w:rPr>
          <w:rtl/>
        </w:rPr>
        <w:t xml:space="preserve">، </w:t>
      </w:r>
      <w:r>
        <w:rPr>
          <w:rtl/>
        </w:rPr>
        <w:t>نفرين است ؛ ولى هر نفرينى</w:t>
      </w:r>
      <w:r w:rsidR="009D40DF">
        <w:rPr>
          <w:rtl/>
        </w:rPr>
        <w:t xml:space="preserve">، </w:t>
      </w:r>
      <w:r>
        <w:rPr>
          <w:rtl/>
        </w:rPr>
        <w:t>لعن نيست</w:t>
      </w:r>
      <w:r w:rsidR="009D40DF">
        <w:rPr>
          <w:rtl/>
        </w:rPr>
        <w:t xml:space="preserve">. </w:t>
      </w:r>
    </w:p>
    <w:p w:rsidR="00775B40" w:rsidRDefault="000101FB" w:rsidP="009D40DF">
      <w:pPr>
        <w:pStyle w:val="Heading2"/>
        <w:rPr>
          <w:rtl/>
        </w:rPr>
      </w:pPr>
      <w:bookmarkStart w:id="127" w:name="_Toc383426317"/>
      <w:r>
        <w:rPr>
          <w:rFonts w:hint="cs"/>
          <w:rtl/>
        </w:rPr>
        <w:t>(</w:t>
      </w:r>
      <w:r w:rsidR="009D40DF">
        <w:t>2</w:t>
      </w:r>
      <w:r w:rsidR="00EF21DC">
        <w:rPr>
          <w:rtl/>
        </w:rPr>
        <w:t>)</w:t>
      </w:r>
      <w:r w:rsidR="009D40DF">
        <w:rPr>
          <w:rtl/>
        </w:rPr>
        <w:t xml:space="preserve"> اقسام لعن</w:t>
      </w:r>
      <w:bookmarkEnd w:id="127"/>
    </w:p>
    <w:p w:rsidR="00775B40" w:rsidRDefault="00775B40" w:rsidP="00775B40">
      <w:pPr>
        <w:pStyle w:val="libNormal"/>
        <w:rPr>
          <w:rtl/>
        </w:rPr>
      </w:pPr>
      <w:r>
        <w:rPr>
          <w:rtl/>
        </w:rPr>
        <w:t>لعن به دو صورت انجام مى گيرد:</w:t>
      </w:r>
    </w:p>
    <w:p w:rsidR="00775B40" w:rsidRDefault="00775B40" w:rsidP="00775B40">
      <w:pPr>
        <w:pStyle w:val="libNormal"/>
        <w:rPr>
          <w:rtl/>
        </w:rPr>
      </w:pPr>
      <w:r>
        <w:rPr>
          <w:rtl/>
        </w:rPr>
        <w:t>1 - لعن از راه اخبار</w:t>
      </w:r>
    </w:p>
    <w:p w:rsidR="00775B40" w:rsidRDefault="00775B40" w:rsidP="00775B40">
      <w:pPr>
        <w:pStyle w:val="libNormal"/>
        <w:rPr>
          <w:rtl/>
        </w:rPr>
      </w:pPr>
      <w:r>
        <w:rPr>
          <w:rtl/>
        </w:rPr>
        <w:t>يعنى انسان خبر مى دهد و حكم كند كه فلان شخص از رحمت خداوند دور است و خداوند او را از درگاه رحمت خويش طرد كرده است</w:t>
      </w:r>
      <w:r w:rsidR="009D40DF">
        <w:rPr>
          <w:rtl/>
        </w:rPr>
        <w:t xml:space="preserve">. </w:t>
      </w:r>
      <w:r>
        <w:rPr>
          <w:rtl/>
        </w:rPr>
        <w:t>در اين قسم از چيزى خبر مى دهد و بر كسى حكم مى كند</w:t>
      </w:r>
      <w:r w:rsidR="009D40DF">
        <w:rPr>
          <w:rtl/>
        </w:rPr>
        <w:t xml:space="preserve">. </w:t>
      </w:r>
    </w:p>
    <w:p w:rsidR="00775B40" w:rsidRDefault="00775B40" w:rsidP="00775B40">
      <w:pPr>
        <w:pStyle w:val="libNormal"/>
        <w:rPr>
          <w:rtl/>
        </w:rPr>
      </w:pPr>
      <w:r>
        <w:rPr>
          <w:rtl/>
        </w:rPr>
        <w:t>2 - لعن از راه انشا</w:t>
      </w:r>
    </w:p>
    <w:p w:rsidR="00775B40" w:rsidRDefault="00775B40" w:rsidP="00775B40">
      <w:pPr>
        <w:pStyle w:val="libNormal"/>
        <w:rPr>
          <w:rtl/>
        </w:rPr>
      </w:pPr>
      <w:r>
        <w:rPr>
          <w:rtl/>
        </w:rPr>
        <w:t>به اين معنا كه انسان لعن را ايجاد كند؛ مانند آن كه بگويد: خداوند لعنتش ‍ كند يا لعنت خدا بر او باد! در اين جا ديگر خبر نمى دهد؛ بلكه چيزى را تقاضا مى كند؛ يعنى از خداوند مى خواهد كه او را از رحمت خويش دور سازد</w:t>
      </w:r>
      <w:r w:rsidR="009D40DF">
        <w:rPr>
          <w:rtl/>
        </w:rPr>
        <w:t xml:space="preserve">. </w:t>
      </w:r>
    </w:p>
    <w:p w:rsidR="00775B40" w:rsidRDefault="00775B40" w:rsidP="00775B40">
      <w:pPr>
        <w:pStyle w:val="libNormal"/>
        <w:rPr>
          <w:rtl/>
        </w:rPr>
      </w:pPr>
      <w:r>
        <w:rPr>
          <w:rtl/>
        </w:rPr>
        <w:t>لعن از جهت معين بودن يا نبودن ملعون به دو صورت انجام مى گيرد:</w:t>
      </w:r>
    </w:p>
    <w:p w:rsidR="00775B40" w:rsidRDefault="00775B40" w:rsidP="00775B40">
      <w:pPr>
        <w:pStyle w:val="libNormal"/>
        <w:rPr>
          <w:rtl/>
        </w:rPr>
      </w:pPr>
      <w:r>
        <w:rPr>
          <w:rtl/>
        </w:rPr>
        <w:t>1 - لعن فرد يا افراد معين</w:t>
      </w:r>
    </w:p>
    <w:p w:rsidR="00775B40" w:rsidRDefault="00775B40" w:rsidP="00775B40">
      <w:pPr>
        <w:pStyle w:val="libNormal"/>
        <w:rPr>
          <w:rtl/>
        </w:rPr>
      </w:pPr>
      <w:r>
        <w:rPr>
          <w:rtl/>
        </w:rPr>
        <w:lastRenderedPageBreak/>
        <w:t>گاه انسان</w:t>
      </w:r>
      <w:r w:rsidR="009D40DF">
        <w:rPr>
          <w:rtl/>
        </w:rPr>
        <w:t xml:space="preserve">، </w:t>
      </w:r>
      <w:r>
        <w:rPr>
          <w:rtl/>
        </w:rPr>
        <w:t>فرد يا افرادى را كه لعن مى كند</w:t>
      </w:r>
      <w:r w:rsidR="009D40DF">
        <w:rPr>
          <w:rtl/>
        </w:rPr>
        <w:t xml:space="preserve">، </w:t>
      </w:r>
      <w:r>
        <w:rPr>
          <w:rtl/>
        </w:rPr>
        <w:t xml:space="preserve">با نام مشخص مى سازد؛ مانند آن چه در برخى زيارت ها گفته مى شود: اللهم العن اباسفيان و معاويه و يزيد ابن معاويه </w:t>
      </w:r>
      <w:r w:rsidRPr="009D40DF">
        <w:rPr>
          <w:rStyle w:val="libFootnotenumChar"/>
          <w:rtl/>
        </w:rPr>
        <w:t>(367)</w:t>
      </w:r>
      <w:r w:rsidR="009D40DF">
        <w:rPr>
          <w:rtl/>
        </w:rPr>
        <w:t xml:space="preserve">. </w:t>
      </w:r>
    </w:p>
    <w:p w:rsidR="00775B40" w:rsidRDefault="00775B40" w:rsidP="00775B40">
      <w:pPr>
        <w:pStyle w:val="libNormal"/>
        <w:rPr>
          <w:rtl/>
        </w:rPr>
      </w:pPr>
      <w:r>
        <w:rPr>
          <w:rtl/>
        </w:rPr>
        <w:t>2 - لعن فرد يا افراد نامعين</w:t>
      </w:r>
    </w:p>
    <w:p w:rsidR="00775B40" w:rsidRDefault="00775B40" w:rsidP="00775B40">
      <w:pPr>
        <w:pStyle w:val="libNormal"/>
        <w:rPr>
          <w:rtl/>
        </w:rPr>
      </w:pPr>
      <w:r>
        <w:rPr>
          <w:rtl/>
        </w:rPr>
        <w:t>گاه فرد يا افراد مورد لعن فقط با وصف و بدون تعيين نام و مشخصات لعنت مى شوند؛ مانند آن چه خداوند متعالى در قرآن فرموده :</w:t>
      </w:r>
    </w:p>
    <w:p w:rsidR="00775B40" w:rsidRDefault="00775B40" w:rsidP="00775B40">
      <w:pPr>
        <w:pStyle w:val="libNormal"/>
        <w:rPr>
          <w:rtl/>
        </w:rPr>
      </w:pPr>
      <w:r>
        <w:rPr>
          <w:rtl/>
        </w:rPr>
        <w:t xml:space="preserve">فلعنه الله على الكافرين </w:t>
      </w:r>
      <w:r w:rsidRPr="009D40DF">
        <w:rPr>
          <w:rStyle w:val="libFootnotenumChar"/>
          <w:rtl/>
        </w:rPr>
        <w:t>(368)</w:t>
      </w:r>
      <w:r w:rsidR="009D40DF">
        <w:rPr>
          <w:rtl/>
        </w:rPr>
        <w:t xml:space="preserve">. </w:t>
      </w:r>
    </w:p>
    <w:p w:rsidR="00775B40" w:rsidRDefault="00775B40" w:rsidP="00775B40">
      <w:pPr>
        <w:pStyle w:val="libNormal"/>
        <w:rPr>
          <w:rtl/>
        </w:rPr>
      </w:pPr>
      <w:r>
        <w:rPr>
          <w:rtl/>
        </w:rPr>
        <w:t>در اين جا به نام و مشخصات كسى اشاره نشده و فقط به وصف كفر تصريح شده و افرادى كه ببه اين صفت متصف هستند</w:t>
      </w:r>
      <w:r w:rsidR="009D40DF">
        <w:rPr>
          <w:rtl/>
        </w:rPr>
        <w:t xml:space="preserve">، </w:t>
      </w:r>
      <w:r>
        <w:rPr>
          <w:rtl/>
        </w:rPr>
        <w:t>لعنت شده اند</w:t>
      </w:r>
      <w:r w:rsidR="009D40DF">
        <w:rPr>
          <w:rtl/>
        </w:rPr>
        <w:t xml:space="preserve">. </w:t>
      </w:r>
    </w:p>
    <w:p w:rsidR="00775B40" w:rsidRDefault="000101FB" w:rsidP="009D40DF">
      <w:pPr>
        <w:pStyle w:val="Heading2"/>
        <w:rPr>
          <w:rtl/>
        </w:rPr>
      </w:pPr>
      <w:bookmarkStart w:id="128" w:name="_Toc383426318"/>
      <w:r>
        <w:rPr>
          <w:rFonts w:hint="cs"/>
          <w:rtl/>
        </w:rPr>
        <w:t>(</w:t>
      </w:r>
      <w:r w:rsidR="009D40DF">
        <w:t>3</w:t>
      </w:r>
      <w:r w:rsidR="00EF21DC">
        <w:rPr>
          <w:rtl/>
        </w:rPr>
        <w:t>)</w:t>
      </w:r>
      <w:r w:rsidR="009D40DF">
        <w:rPr>
          <w:rtl/>
        </w:rPr>
        <w:t xml:space="preserve"> نكوهش لعن از ديد شرع</w:t>
      </w:r>
      <w:bookmarkEnd w:id="128"/>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در وصف </w:t>
      </w:r>
      <w:r w:rsidR="00C41A12">
        <w:rPr>
          <w:rtl/>
        </w:rPr>
        <w:t>مؤمن</w:t>
      </w:r>
      <w:r>
        <w:rPr>
          <w:rtl/>
        </w:rPr>
        <w:t xml:space="preserve"> به حضرت على </w:t>
      </w:r>
      <w:r w:rsidR="005D409C" w:rsidRPr="005D409C">
        <w:rPr>
          <w:rStyle w:val="libAlaemChar"/>
          <w:rtl/>
        </w:rPr>
        <w:t>عليه‌السلام</w:t>
      </w:r>
      <w:r>
        <w:rPr>
          <w:rtl/>
        </w:rPr>
        <w:t xml:space="preserve"> مى فرمايد:</w:t>
      </w:r>
    </w:p>
    <w:p w:rsidR="00775B40" w:rsidRDefault="00775B40" w:rsidP="00775B40">
      <w:pPr>
        <w:pStyle w:val="libNormal"/>
        <w:rPr>
          <w:rtl/>
        </w:rPr>
      </w:pPr>
      <w:r>
        <w:rPr>
          <w:rtl/>
        </w:rPr>
        <w:t>يا على من صفات ال</w:t>
      </w:r>
      <w:r w:rsidR="00C41A12">
        <w:rPr>
          <w:rtl/>
        </w:rPr>
        <w:t>مؤمن</w:t>
      </w:r>
      <w:r w:rsidR="009D40DF">
        <w:rPr>
          <w:rtl/>
        </w:rPr>
        <w:t xml:space="preserve">... </w:t>
      </w:r>
      <w:r>
        <w:rPr>
          <w:rtl/>
        </w:rPr>
        <w:t xml:space="preserve">لا لعان </w:t>
      </w:r>
      <w:r w:rsidRPr="009D40DF">
        <w:rPr>
          <w:rStyle w:val="libFootnotenumChar"/>
          <w:rtl/>
        </w:rPr>
        <w:t>(369)</w:t>
      </w:r>
      <w:r w:rsidR="009D40DF">
        <w:rPr>
          <w:rtl/>
        </w:rPr>
        <w:t xml:space="preserve">. </w:t>
      </w:r>
    </w:p>
    <w:p w:rsidR="00775B40" w:rsidRDefault="00775B40" w:rsidP="00775B40">
      <w:pPr>
        <w:pStyle w:val="libNormal"/>
        <w:rPr>
          <w:rtl/>
        </w:rPr>
      </w:pPr>
      <w:r>
        <w:rPr>
          <w:rtl/>
        </w:rPr>
        <w:t xml:space="preserve">اى على ! از صفات </w:t>
      </w:r>
      <w:r w:rsidR="00C41A12">
        <w:rPr>
          <w:rtl/>
        </w:rPr>
        <w:t>مؤمن</w:t>
      </w:r>
      <w:r>
        <w:rPr>
          <w:rtl/>
        </w:rPr>
        <w:t xml:space="preserve"> اين است كه اهل لعنت كردن نيست</w:t>
      </w:r>
      <w:r w:rsidR="009D40DF">
        <w:rPr>
          <w:rtl/>
        </w:rPr>
        <w:t xml:space="preserve">. </w:t>
      </w:r>
    </w:p>
    <w:p w:rsidR="00775B40" w:rsidRDefault="00775B40" w:rsidP="00775B40">
      <w:pPr>
        <w:pStyle w:val="libNormal"/>
        <w:rPr>
          <w:rtl/>
        </w:rPr>
      </w:pPr>
      <w:r>
        <w:rPr>
          <w:rtl/>
        </w:rPr>
        <w:t xml:space="preserve">بر اساس روايت ديگرى حضرت رسول </w:t>
      </w:r>
      <w:r w:rsidR="005D409C" w:rsidRPr="005D409C">
        <w:rPr>
          <w:rStyle w:val="libAlaemChar"/>
          <w:rtl/>
        </w:rPr>
        <w:t>صلى‌الله‌عليه‌وآله</w:t>
      </w:r>
      <w:r>
        <w:rPr>
          <w:rtl/>
        </w:rPr>
        <w:t xml:space="preserve"> در خطبه اى فرمود:</w:t>
      </w:r>
    </w:p>
    <w:p w:rsidR="00775B40" w:rsidRDefault="00775B40" w:rsidP="00775B40">
      <w:pPr>
        <w:pStyle w:val="libNormal"/>
        <w:rPr>
          <w:rtl/>
        </w:rPr>
      </w:pPr>
      <w:r>
        <w:rPr>
          <w:rtl/>
        </w:rPr>
        <w:t>الا اخبر كم بشراركم قالوا بلى يا رسول الله ؛ قال الذى يمنع رفده و يضرب عبده و يتزود وحده فظنوا ان الله لم يخلق خلقا هو شر من هذا</w:t>
      </w:r>
      <w:r w:rsidR="009D40DF">
        <w:rPr>
          <w:rtl/>
        </w:rPr>
        <w:t xml:space="preserve">. </w:t>
      </w:r>
      <w:r>
        <w:rPr>
          <w:rtl/>
        </w:rPr>
        <w:t>ثم قال : الا اخبر كم بمن هو شر من ذلك ؟ قالوا بلى يا رسول الله قال : الذى لا يرجى خيره و لا يومن شره</w:t>
      </w:r>
      <w:r w:rsidR="009D40DF">
        <w:rPr>
          <w:rtl/>
        </w:rPr>
        <w:t xml:space="preserve">. </w:t>
      </w:r>
      <w:r>
        <w:rPr>
          <w:rtl/>
        </w:rPr>
        <w:t>فظنوا ان الله لم يخلق خلقا هو شر من هذا</w:t>
      </w:r>
      <w:r w:rsidR="009D40DF">
        <w:rPr>
          <w:rtl/>
        </w:rPr>
        <w:t xml:space="preserve">. </w:t>
      </w:r>
      <w:r>
        <w:rPr>
          <w:rtl/>
        </w:rPr>
        <w:t xml:space="preserve">ثم قال : الا اخبركم بمن هو شر من ذلك ؟ قالوا بلى يا رسول الله قال : المتفحش ‍ اللعان الذى اذا ذكر عنده المومنون لعنهم و اذا ذكروه لعنوه </w:t>
      </w:r>
      <w:r w:rsidRPr="009D40DF">
        <w:rPr>
          <w:rStyle w:val="libFootnotenumChar"/>
          <w:rtl/>
        </w:rPr>
        <w:t>(370</w:t>
      </w:r>
      <w:r w:rsidR="009D40DF" w:rsidRPr="009D40DF">
        <w:rPr>
          <w:rStyle w:val="libFootnotenumChar"/>
          <w:rtl/>
        </w:rPr>
        <w:t>)</w:t>
      </w:r>
      <w:r w:rsidR="009D40DF">
        <w:rPr>
          <w:rtl/>
        </w:rPr>
        <w:t xml:space="preserve">. </w:t>
      </w:r>
    </w:p>
    <w:p w:rsidR="00775B40" w:rsidRDefault="00775B40" w:rsidP="00775B40">
      <w:pPr>
        <w:pStyle w:val="libNormal"/>
        <w:rPr>
          <w:rtl/>
        </w:rPr>
      </w:pPr>
      <w:r>
        <w:rPr>
          <w:rtl/>
        </w:rPr>
        <w:t>آيا شما را از بدترينتان آگاه سازم ؟ عرض كردند: آرى</w:t>
      </w:r>
      <w:r w:rsidR="009D40DF">
        <w:rPr>
          <w:rtl/>
        </w:rPr>
        <w:t xml:space="preserve">، </w:t>
      </w:r>
      <w:r>
        <w:rPr>
          <w:rtl/>
        </w:rPr>
        <w:t>اى پيامبر خدا! پيامبر فرمود: كسى كه ميهمانش را براند</w:t>
      </w:r>
      <w:r w:rsidR="009D40DF">
        <w:rPr>
          <w:rtl/>
        </w:rPr>
        <w:t xml:space="preserve">، </w:t>
      </w:r>
      <w:r>
        <w:rPr>
          <w:rtl/>
        </w:rPr>
        <w:t>زير دست را بزند و تنها به سفر برود</w:t>
      </w:r>
      <w:r w:rsidR="009D40DF">
        <w:rPr>
          <w:rtl/>
        </w:rPr>
        <w:t xml:space="preserve">. </w:t>
      </w:r>
      <w:r>
        <w:rPr>
          <w:rtl/>
        </w:rPr>
        <w:lastRenderedPageBreak/>
        <w:t>مردم گمان كردند كه خداوند آفريده اى بدتر از اين ندارد؛ پس پيامبر فرمود: آيا شما را از كسى كه از اين بدتر است آگاه كنم ؟ گفتند: آرى</w:t>
      </w:r>
      <w:r w:rsidR="009D40DF">
        <w:rPr>
          <w:rtl/>
        </w:rPr>
        <w:t xml:space="preserve">، </w:t>
      </w:r>
      <w:r>
        <w:rPr>
          <w:rtl/>
        </w:rPr>
        <w:t>اى رسول خدا! پيامبر فرمود: كسى كه به خير و خوبى اش اميدى</w:t>
      </w:r>
      <w:r w:rsidR="009D40DF">
        <w:rPr>
          <w:rtl/>
        </w:rPr>
        <w:t xml:space="preserve">، </w:t>
      </w:r>
      <w:r>
        <w:rPr>
          <w:rtl/>
        </w:rPr>
        <w:t>و از شرش ايمنى نيست</w:t>
      </w:r>
      <w:r w:rsidR="009D40DF">
        <w:rPr>
          <w:rtl/>
        </w:rPr>
        <w:t xml:space="preserve">. </w:t>
      </w:r>
      <w:r>
        <w:rPr>
          <w:rtl/>
        </w:rPr>
        <w:t>مردم گمان كردند كه خداوند مخلوقى بدتر از اين ندارد؛ پس پيامبر فرمود: آيا شما را آگاه سازم از كسى كه بدتر از اين است ؟ گفتند: آرى</w:t>
      </w:r>
      <w:r w:rsidR="009D40DF">
        <w:rPr>
          <w:rtl/>
        </w:rPr>
        <w:t xml:space="preserve">، </w:t>
      </w:r>
      <w:r>
        <w:rPr>
          <w:rtl/>
        </w:rPr>
        <w:t xml:space="preserve">اى رسول خدا! پيامبر فرمود: كسى كه اهل ناسزا گفتن و لعنت كردن است ؛ آن كه وقتى نام </w:t>
      </w:r>
      <w:r w:rsidR="00C41A12">
        <w:rPr>
          <w:rtl/>
        </w:rPr>
        <w:t>مؤمن</w:t>
      </w:r>
      <w:r>
        <w:rPr>
          <w:rtl/>
        </w:rPr>
        <w:t>ان نزد او برده مى شود</w:t>
      </w:r>
      <w:r w:rsidR="009D40DF">
        <w:rPr>
          <w:rtl/>
        </w:rPr>
        <w:t xml:space="preserve">، </w:t>
      </w:r>
      <w:r>
        <w:rPr>
          <w:rtl/>
        </w:rPr>
        <w:t xml:space="preserve">ايشان را لعن مى كند و وقتى </w:t>
      </w:r>
      <w:r w:rsidR="00C41A12">
        <w:rPr>
          <w:rtl/>
        </w:rPr>
        <w:t>مؤمن</w:t>
      </w:r>
      <w:r>
        <w:rPr>
          <w:rtl/>
        </w:rPr>
        <w:t>ان هم او را ياد مى كنند</w:t>
      </w:r>
      <w:r w:rsidR="009D40DF">
        <w:rPr>
          <w:rtl/>
        </w:rPr>
        <w:t xml:space="preserve">، </w:t>
      </w:r>
      <w:r>
        <w:rPr>
          <w:rtl/>
        </w:rPr>
        <w:t>لعنتش مى كنند</w:t>
      </w:r>
      <w:r w:rsidR="009D40DF">
        <w:rPr>
          <w:rtl/>
        </w:rPr>
        <w:t xml:space="preserve">. </w:t>
      </w:r>
    </w:p>
    <w:p w:rsidR="00775B40" w:rsidRDefault="00775B40" w:rsidP="00775B40">
      <w:pPr>
        <w:pStyle w:val="libNormal"/>
        <w:rPr>
          <w:rtl/>
        </w:rPr>
      </w:pPr>
      <w:r>
        <w:rPr>
          <w:rtl/>
        </w:rPr>
        <w:t xml:space="preserve">از امام باقر </w:t>
      </w:r>
      <w:r w:rsidR="005D409C" w:rsidRPr="005D409C">
        <w:rPr>
          <w:rStyle w:val="libAlaemChar"/>
          <w:rtl/>
        </w:rPr>
        <w:t>عليه‌السلام</w:t>
      </w:r>
      <w:r>
        <w:rPr>
          <w:rtl/>
        </w:rPr>
        <w:t xml:space="preserve"> نيز روايت شده است :</w:t>
      </w:r>
    </w:p>
    <w:p w:rsidR="00775B40" w:rsidRDefault="00775B40" w:rsidP="00775B40">
      <w:pPr>
        <w:pStyle w:val="libNormal"/>
        <w:rPr>
          <w:rtl/>
        </w:rPr>
      </w:pPr>
      <w:r>
        <w:rPr>
          <w:rtl/>
        </w:rPr>
        <w:t xml:space="preserve">ان اللعنه اذا خرجت من فى صاحبها ترددت بينهما فان وجدت مساغا والا رجعت على صاحبها </w:t>
      </w:r>
      <w:r w:rsidRPr="009D40DF">
        <w:rPr>
          <w:rStyle w:val="libFootnotenumChar"/>
          <w:rtl/>
        </w:rPr>
        <w:t>(371)</w:t>
      </w:r>
      <w:r w:rsidR="009D40DF">
        <w:rPr>
          <w:rtl/>
        </w:rPr>
        <w:t xml:space="preserve">. </w:t>
      </w:r>
    </w:p>
    <w:p w:rsidR="00775B40" w:rsidRDefault="00775B40" w:rsidP="00775B40">
      <w:pPr>
        <w:pStyle w:val="libNormal"/>
        <w:rPr>
          <w:rtl/>
        </w:rPr>
      </w:pPr>
      <w:r>
        <w:rPr>
          <w:rtl/>
        </w:rPr>
        <w:t>هر گاه لعنت از دهان گوينده خارج شود</w:t>
      </w:r>
      <w:r w:rsidR="009D40DF">
        <w:rPr>
          <w:rtl/>
        </w:rPr>
        <w:t xml:space="preserve">، </w:t>
      </w:r>
      <w:r>
        <w:rPr>
          <w:rtl/>
        </w:rPr>
        <w:t>ميان اين دو نفر [= لعنت كننده و لعنت شده</w:t>
      </w:r>
      <w:r w:rsidR="00C41A12">
        <w:rPr>
          <w:rtl/>
        </w:rPr>
        <w:t>]</w:t>
      </w:r>
      <w:r>
        <w:rPr>
          <w:rtl/>
        </w:rPr>
        <w:t xml:space="preserve"> رفت و برگشت مى كند؛ پس اگر كسى كه لعنت شده</w:t>
      </w:r>
      <w:r w:rsidR="009D40DF">
        <w:rPr>
          <w:rtl/>
        </w:rPr>
        <w:t xml:space="preserve">، </w:t>
      </w:r>
      <w:r>
        <w:rPr>
          <w:rtl/>
        </w:rPr>
        <w:t>سزاوار لعن باشد</w:t>
      </w:r>
      <w:r w:rsidR="009D40DF">
        <w:rPr>
          <w:rtl/>
        </w:rPr>
        <w:t xml:space="preserve">، </w:t>
      </w:r>
      <w:r>
        <w:rPr>
          <w:rtl/>
        </w:rPr>
        <w:t>به او مى رسد وگرنه به كسى كه لعنت فرستاده است</w:t>
      </w:r>
      <w:r w:rsidR="009D40DF">
        <w:rPr>
          <w:rtl/>
        </w:rPr>
        <w:t xml:space="preserve">، </w:t>
      </w:r>
      <w:r>
        <w:rPr>
          <w:rtl/>
        </w:rPr>
        <w:t>بر مى گردد</w:t>
      </w:r>
      <w:r w:rsidR="009D40DF">
        <w:rPr>
          <w:rtl/>
        </w:rPr>
        <w:t xml:space="preserve">. </w:t>
      </w:r>
    </w:p>
    <w:p w:rsidR="00775B40" w:rsidRDefault="00775B40" w:rsidP="000101FB">
      <w:pPr>
        <w:pStyle w:val="Heading3"/>
        <w:rPr>
          <w:rtl/>
        </w:rPr>
      </w:pPr>
      <w:bookmarkStart w:id="129" w:name="_Toc383426319"/>
      <w:r>
        <w:rPr>
          <w:rtl/>
        </w:rPr>
        <w:t>حكم لعن از ديد شرع</w:t>
      </w:r>
      <w:bookmarkEnd w:id="129"/>
    </w:p>
    <w:p w:rsidR="00775B40" w:rsidRDefault="00775B40" w:rsidP="00775B40">
      <w:pPr>
        <w:pStyle w:val="libNormal"/>
        <w:rPr>
          <w:rtl/>
        </w:rPr>
      </w:pPr>
      <w:r>
        <w:rPr>
          <w:rtl/>
        </w:rPr>
        <w:t>لعن با هر شكل و صورتى از ديدگاه شرع</w:t>
      </w:r>
      <w:r w:rsidR="009D40DF">
        <w:rPr>
          <w:rtl/>
        </w:rPr>
        <w:t xml:space="preserve">، </w:t>
      </w:r>
      <w:r>
        <w:rPr>
          <w:rtl/>
        </w:rPr>
        <w:t>نادرست و حرام است</w:t>
      </w:r>
      <w:r w:rsidR="009D40DF">
        <w:rPr>
          <w:rtl/>
        </w:rPr>
        <w:t xml:space="preserve">، </w:t>
      </w:r>
      <w:r>
        <w:rPr>
          <w:rtl/>
        </w:rPr>
        <w:t>مگر مواردى كه خود شريعت تجويز كرده باشد</w:t>
      </w:r>
      <w:r w:rsidR="009D40DF">
        <w:rPr>
          <w:rtl/>
        </w:rPr>
        <w:t xml:space="preserve">. </w:t>
      </w:r>
    </w:p>
    <w:p w:rsidR="00775B40" w:rsidRDefault="00775B40" w:rsidP="00775B40">
      <w:pPr>
        <w:pStyle w:val="libNormal"/>
        <w:rPr>
          <w:rtl/>
        </w:rPr>
      </w:pPr>
      <w:r>
        <w:rPr>
          <w:rtl/>
        </w:rPr>
        <w:t>در صورت اول</w:t>
      </w:r>
      <w:r w:rsidR="009D40DF">
        <w:rPr>
          <w:rtl/>
        </w:rPr>
        <w:t xml:space="preserve">، </w:t>
      </w:r>
      <w:r>
        <w:rPr>
          <w:rtl/>
        </w:rPr>
        <w:t>وقتى انسان خبر دهد كه فلان كس ملعون است در حالى كه نمى داند او از رحمت خدا دور است يا خير</w:t>
      </w:r>
      <w:r w:rsidR="009D40DF">
        <w:rPr>
          <w:rtl/>
        </w:rPr>
        <w:t xml:space="preserve">، </w:t>
      </w:r>
      <w:r>
        <w:rPr>
          <w:rtl/>
        </w:rPr>
        <w:t>خبر نادرستى داده ؛ زيرا از چيزى خبر داده كه جز خداوند كسى آن را نمى داند و از سويى</w:t>
      </w:r>
      <w:r w:rsidR="009D40DF">
        <w:rPr>
          <w:rtl/>
        </w:rPr>
        <w:t xml:space="preserve">، </w:t>
      </w:r>
      <w:r>
        <w:rPr>
          <w:rtl/>
        </w:rPr>
        <w:t>چون خداوند</w:t>
      </w:r>
      <w:r w:rsidR="009D40DF">
        <w:rPr>
          <w:rtl/>
        </w:rPr>
        <w:t xml:space="preserve">، </w:t>
      </w:r>
      <w:r>
        <w:rPr>
          <w:rtl/>
        </w:rPr>
        <w:t>دور كننده ملعون از رحمت خويش است</w:t>
      </w:r>
      <w:r w:rsidR="009D40DF">
        <w:rPr>
          <w:rtl/>
        </w:rPr>
        <w:t xml:space="preserve">، </w:t>
      </w:r>
      <w:r>
        <w:rPr>
          <w:rtl/>
        </w:rPr>
        <w:t>او با اين خبر</w:t>
      </w:r>
      <w:r w:rsidR="009D40DF">
        <w:rPr>
          <w:rtl/>
        </w:rPr>
        <w:t xml:space="preserve">، </w:t>
      </w:r>
      <w:r>
        <w:rPr>
          <w:rtl/>
        </w:rPr>
        <w:t xml:space="preserve">كارى را به خداوند نسبت </w:t>
      </w:r>
      <w:r>
        <w:rPr>
          <w:rtl/>
        </w:rPr>
        <w:lastRenderedPageBreak/>
        <w:t>داده كه از واقعى بودن آن بى خبر است و صد البته كه نسبت دادن سخن يا كارى به خدا بدون اطمينان از آن</w:t>
      </w:r>
      <w:r w:rsidR="009D40DF">
        <w:rPr>
          <w:rtl/>
        </w:rPr>
        <w:t xml:space="preserve">، </w:t>
      </w:r>
      <w:r>
        <w:rPr>
          <w:rtl/>
        </w:rPr>
        <w:t>حرام است</w:t>
      </w:r>
      <w:r w:rsidR="009D40DF">
        <w:rPr>
          <w:rtl/>
        </w:rPr>
        <w:t xml:space="preserve">. </w:t>
      </w:r>
    </w:p>
    <w:p w:rsidR="00775B40" w:rsidRDefault="00775B40" w:rsidP="00775B40">
      <w:pPr>
        <w:pStyle w:val="libNormal"/>
        <w:rPr>
          <w:rtl/>
        </w:rPr>
      </w:pPr>
      <w:r>
        <w:rPr>
          <w:rtl/>
        </w:rPr>
        <w:t>خداوند در قرآن كريم مى فرمايد:</w:t>
      </w:r>
    </w:p>
    <w:p w:rsidR="00775B40" w:rsidRDefault="00775B40" w:rsidP="00775B40">
      <w:pPr>
        <w:pStyle w:val="libNormal"/>
        <w:rPr>
          <w:rtl/>
        </w:rPr>
      </w:pPr>
      <w:r w:rsidRPr="000101FB">
        <w:rPr>
          <w:rStyle w:val="libAieChar"/>
          <w:rtl/>
        </w:rPr>
        <w:t>قال الله اذن لكم ام على الله تفترون</w:t>
      </w:r>
      <w:r>
        <w:rPr>
          <w:rtl/>
        </w:rPr>
        <w:t xml:space="preserve"> </w:t>
      </w:r>
      <w:r w:rsidRPr="009D40DF">
        <w:rPr>
          <w:rStyle w:val="libFootnotenumChar"/>
          <w:rtl/>
        </w:rPr>
        <w:t>(372)</w:t>
      </w:r>
      <w:r w:rsidR="009D40DF">
        <w:rPr>
          <w:rtl/>
        </w:rPr>
        <w:t xml:space="preserve">. </w:t>
      </w:r>
    </w:p>
    <w:p w:rsidR="00775B40" w:rsidRDefault="00775B40" w:rsidP="00775B40">
      <w:pPr>
        <w:pStyle w:val="libNormal"/>
        <w:rPr>
          <w:rtl/>
        </w:rPr>
      </w:pPr>
      <w:r>
        <w:rPr>
          <w:rtl/>
        </w:rPr>
        <w:t>بگو آيا خداوند به شما اجازه داد يا بر خدا دروغ مى بنديد</w:t>
      </w:r>
      <w:r w:rsidR="009D40DF">
        <w:rPr>
          <w:rtl/>
        </w:rPr>
        <w:t xml:space="preserve">. </w:t>
      </w:r>
    </w:p>
    <w:p w:rsidR="00775B40" w:rsidRDefault="00775B40" w:rsidP="00775B40">
      <w:pPr>
        <w:pStyle w:val="libNormal"/>
        <w:rPr>
          <w:rtl/>
        </w:rPr>
      </w:pPr>
      <w:r>
        <w:rPr>
          <w:rtl/>
        </w:rPr>
        <w:t>اگر از خدا بخواهى فلانى را لعنت كند</w:t>
      </w:r>
      <w:r w:rsidR="009D40DF">
        <w:rPr>
          <w:rtl/>
        </w:rPr>
        <w:t xml:space="preserve">، </w:t>
      </w:r>
      <w:r>
        <w:rPr>
          <w:rtl/>
        </w:rPr>
        <w:t>تباهى و دورى از رحمت را براى كسى طلبيده است كه چه بسا مستحق آن نباشد كه اين نيز ناپسند و ناروا است ؛ چرا كه خداوند رحمت خويش را بر سر بندگان خود گسترده است ؛ البته لعن كسى كه خداوند</w:t>
      </w:r>
      <w:r w:rsidR="009D40DF">
        <w:rPr>
          <w:rtl/>
        </w:rPr>
        <w:t xml:space="preserve">، </w:t>
      </w:r>
      <w:r>
        <w:rPr>
          <w:rtl/>
        </w:rPr>
        <w:t>خود</w:t>
      </w:r>
      <w:r w:rsidR="009D40DF">
        <w:rPr>
          <w:rtl/>
        </w:rPr>
        <w:t xml:space="preserve">، </w:t>
      </w:r>
      <w:r>
        <w:rPr>
          <w:rtl/>
        </w:rPr>
        <w:t>او را از رحمت خويش دور كرده</w:t>
      </w:r>
      <w:r w:rsidR="009D40DF">
        <w:rPr>
          <w:rtl/>
        </w:rPr>
        <w:t xml:space="preserve">، </w:t>
      </w:r>
      <w:r>
        <w:rPr>
          <w:rtl/>
        </w:rPr>
        <w:t>جايز و بى اشكال است ؛ مانند لعن شيطان كه از درگاه خداوند رانده شده است</w:t>
      </w:r>
      <w:r w:rsidR="009D40DF">
        <w:rPr>
          <w:rtl/>
        </w:rPr>
        <w:t xml:space="preserve">. </w:t>
      </w:r>
    </w:p>
    <w:p w:rsidR="00775B40" w:rsidRDefault="00775B40" w:rsidP="00775B40">
      <w:pPr>
        <w:pStyle w:val="libNormal"/>
        <w:rPr>
          <w:rtl/>
        </w:rPr>
      </w:pPr>
      <w:r>
        <w:rPr>
          <w:rtl/>
        </w:rPr>
        <w:t>خداوند بزرگ در قرآن كريم مى فرمايد:</w:t>
      </w:r>
    </w:p>
    <w:p w:rsidR="00775B40" w:rsidRDefault="00775B40" w:rsidP="00775B40">
      <w:pPr>
        <w:pStyle w:val="libNormal"/>
        <w:rPr>
          <w:rtl/>
        </w:rPr>
      </w:pPr>
      <w:r w:rsidRPr="000101FB">
        <w:rPr>
          <w:rStyle w:val="libAieChar"/>
          <w:rtl/>
        </w:rPr>
        <w:t>ان الذين يكتمون ما انزلنا من البينات و الهدى من بعد ما بيناه للناس فى الكتاب اولئك يلعنهم الله و يلعنهم اللاعنون</w:t>
      </w:r>
      <w:r>
        <w:rPr>
          <w:rtl/>
        </w:rPr>
        <w:t xml:space="preserve"> </w:t>
      </w:r>
      <w:r w:rsidRPr="009D40DF">
        <w:rPr>
          <w:rStyle w:val="libFootnotenumChar"/>
          <w:rtl/>
        </w:rPr>
        <w:t>(373)</w:t>
      </w:r>
      <w:r w:rsidR="009D40DF">
        <w:rPr>
          <w:rtl/>
        </w:rPr>
        <w:t xml:space="preserve">. </w:t>
      </w:r>
    </w:p>
    <w:p w:rsidR="00775B40" w:rsidRDefault="00775B40" w:rsidP="00775B40">
      <w:pPr>
        <w:pStyle w:val="libNormal"/>
        <w:rPr>
          <w:rtl/>
        </w:rPr>
      </w:pPr>
      <w:r>
        <w:rPr>
          <w:rtl/>
        </w:rPr>
        <w:t>كسانى كه راهنمايى ها و هدايت هاى فرستاده شده از طرف ما را كتمان مى كنند</w:t>
      </w:r>
      <w:r w:rsidR="009D40DF">
        <w:rPr>
          <w:rtl/>
        </w:rPr>
        <w:t xml:space="preserve">، </w:t>
      </w:r>
      <w:r>
        <w:rPr>
          <w:rtl/>
        </w:rPr>
        <w:t>خداوند آن ها را لعن مى كند و لعن گويان نيز به آن ها لعنت مى فرستد</w:t>
      </w:r>
      <w:r w:rsidR="009D40DF">
        <w:rPr>
          <w:rtl/>
        </w:rPr>
        <w:t xml:space="preserve">. </w:t>
      </w:r>
    </w:p>
    <w:p w:rsidR="00775B40" w:rsidRDefault="00775B40" w:rsidP="00775B40">
      <w:pPr>
        <w:pStyle w:val="libNormal"/>
        <w:rPr>
          <w:rtl/>
        </w:rPr>
      </w:pPr>
      <w:r>
        <w:rPr>
          <w:rtl/>
        </w:rPr>
        <w:t>هم چنين اگر شخص يا اشخاص معين يا نامعين مستحق لعن و نفرين نباشند</w:t>
      </w:r>
      <w:r w:rsidR="009D40DF">
        <w:rPr>
          <w:rtl/>
        </w:rPr>
        <w:t xml:space="preserve">، </w:t>
      </w:r>
      <w:r>
        <w:rPr>
          <w:rtl/>
        </w:rPr>
        <w:t>تقاضاى دورى از رحمت خداوندى براى ايشان نيز حرام است</w:t>
      </w:r>
      <w:r w:rsidR="009D40DF">
        <w:rPr>
          <w:rtl/>
        </w:rPr>
        <w:t xml:space="preserve">. </w:t>
      </w:r>
    </w:p>
    <w:p w:rsidR="00775B40" w:rsidRDefault="00775B40" w:rsidP="000101FB">
      <w:pPr>
        <w:pStyle w:val="Heading3"/>
        <w:rPr>
          <w:rtl/>
        </w:rPr>
      </w:pPr>
      <w:bookmarkStart w:id="130" w:name="_Toc383426320"/>
      <w:r>
        <w:rPr>
          <w:rtl/>
        </w:rPr>
        <w:t>موارد جواز لعن</w:t>
      </w:r>
      <w:bookmarkEnd w:id="130"/>
    </w:p>
    <w:p w:rsidR="00775B40" w:rsidRDefault="00775B40" w:rsidP="00775B40">
      <w:pPr>
        <w:pStyle w:val="libNormal"/>
        <w:rPr>
          <w:rtl/>
        </w:rPr>
      </w:pPr>
      <w:r>
        <w:rPr>
          <w:rtl/>
        </w:rPr>
        <w:t>لعن در مواردى جائز دانسته شده است :</w:t>
      </w:r>
    </w:p>
    <w:p w:rsidR="00775B40" w:rsidRDefault="00775B40" w:rsidP="00775B40">
      <w:pPr>
        <w:pStyle w:val="libNormal"/>
        <w:rPr>
          <w:rtl/>
        </w:rPr>
      </w:pPr>
      <w:r>
        <w:rPr>
          <w:rtl/>
        </w:rPr>
        <w:t>1 - لعن بر كافران : خداوند متعالى در قرآن كريم مى فرمايد:</w:t>
      </w:r>
    </w:p>
    <w:p w:rsidR="00775B40" w:rsidRDefault="00775B40" w:rsidP="00775B40">
      <w:pPr>
        <w:pStyle w:val="libNormal"/>
        <w:rPr>
          <w:rtl/>
        </w:rPr>
      </w:pPr>
      <w:r w:rsidRPr="000101FB">
        <w:rPr>
          <w:rStyle w:val="libAieChar"/>
          <w:rtl/>
        </w:rPr>
        <w:t>ان الذين كفروا و ماتوا و هم كفار اولئك عليهم لعنه الله و الملئكه و الناس اجمعين</w:t>
      </w:r>
      <w:r>
        <w:rPr>
          <w:rtl/>
        </w:rPr>
        <w:t xml:space="preserve"> </w:t>
      </w:r>
      <w:r w:rsidRPr="009D40DF">
        <w:rPr>
          <w:rStyle w:val="libFootnotenumChar"/>
          <w:rtl/>
        </w:rPr>
        <w:t>(374)</w:t>
      </w:r>
      <w:r w:rsidR="009D40DF">
        <w:rPr>
          <w:rtl/>
        </w:rPr>
        <w:t xml:space="preserve">. </w:t>
      </w:r>
    </w:p>
    <w:p w:rsidR="00775B40" w:rsidRDefault="00775B40" w:rsidP="00775B40">
      <w:pPr>
        <w:pStyle w:val="libNormal"/>
        <w:rPr>
          <w:rtl/>
        </w:rPr>
      </w:pPr>
      <w:r>
        <w:rPr>
          <w:rtl/>
        </w:rPr>
        <w:lastRenderedPageBreak/>
        <w:t>همانا كسانى كه كافر شدند و با عقيده كفر مردند</w:t>
      </w:r>
      <w:r w:rsidR="009D40DF">
        <w:rPr>
          <w:rtl/>
        </w:rPr>
        <w:t xml:space="preserve">، </w:t>
      </w:r>
      <w:r>
        <w:rPr>
          <w:rtl/>
        </w:rPr>
        <w:t>خداوند و فرشتگان و مردم بر آن ها لعنت مى فرستند</w:t>
      </w:r>
      <w:r w:rsidR="009D40DF">
        <w:rPr>
          <w:rtl/>
        </w:rPr>
        <w:t xml:space="preserve">. </w:t>
      </w:r>
    </w:p>
    <w:p w:rsidR="00775B40" w:rsidRDefault="00775B40" w:rsidP="00775B40">
      <w:pPr>
        <w:pStyle w:val="libNormal"/>
        <w:rPr>
          <w:rtl/>
        </w:rPr>
      </w:pPr>
      <w:r w:rsidRPr="000101FB">
        <w:rPr>
          <w:rStyle w:val="libAieChar"/>
          <w:rtl/>
        </w:rPr>
        <w:t>فلعنه الله على الكافرين</w:t>
      </w:r>
      <w:r>
        <w:rPr>
          <w:rtl/>
        </w:rPr>
        <w:t xml:space="preserve"> </w:t>
      </w:r>
      <w:r w:rsidRPr="009D40DF">
        <w:rPr>
          <w:rStyle w:val="libFootnotenumChar"/>
          <w:rtl/>
        </w:rPr>
        <w:t>(375)</w:t>
      </w:r>
      <w:r w:rsidR="009D40DF">
        <w:rPr>
          <w:rtl/>
        </w:rPr>
        <w:t xml:space="preserve">. </w:t>
      </w:r>
    </w:p>
    <w:p w:rsidR="00775B40" w:rsidRDefault="00775B40" w:rsidP="00775B40">
      <w:pPr>
        <w:pStyle w:val="libNormal"/>
        <w:rPr>
          <w:rtl/>
        </w:rPr>
      </w:pPr>
      <w:r>
        <w:rPr>
          <w:rtl/>
        </w:rPr>
        <w:t>پس لعنت خدا بر كافران باد!</w:t>
      </w:r>
    </w:p>
    <w:p w:rsidR="00775B40" w:rsidRDefault="00775B40" w:rsidP="00775B40">
      <w:pPr>
        <w:pStyle w:val="libNormal"/>
        <w:rPr>
          <w:rtl/>
        </w:rPr>
      </w:pPr>
      <w:r>
        <w:rPr>
          <w:rtl/>
        </w:rPr>
        <w:t>2 - لعن بر مشركان : در قرآن كريم آمده است :</w:t>
      </w:r>
    </w:p>
    <w:p w:rsidR="00775B40" w:rsidRDefault="00775B40" w:rsidP="00775B40">
      <w:pPr>
        <w:pStyle w:val="libNormal"/>
        <w:rPr>
          <w:rtl/>
        </w:rPr>
      </w:pPr>
      <w:r w:rsidRPr="000101FB">
        <w:rPr>
          <w:rStyle w:val="libAieChar"/>
          <w:rtl/>
        </w:rPr>
        <w:t>و يعذب المنافقين و المنافقات و المشركين و المشركات الظانين بالله ظن السوء عليهم دائره السوء و غضب الله عليهم و لعنهم و اعدلهم جهنم و ساءت مصيرا</w:t>
      </w:r>
      <w:r>
        <w:rPr>
          <w:rtl/>
        </w:rPr>
        <w:t xml:space="preserve"> </w:t>
      </w:r>
      <w:r w:rsidRPr="009D40DF">
        <w:rPr>
          <w:rStyle w:val="libFootnotenumChar"/>
          <w:rtl/>
        </w:rPr>
        <w:t>(376)</w:t>
      </w:r>
      <w:r w:rsidR="009D40DF">
        <w:rPr>
          <w:rtl/>
        </w:rPr>
        <w:t xml:space="preserve">. </w:t>
      </w:r>
    </w:p>
    <w:p w:rsidR="00775B40" w:rsidRDefault="00775B40" w:rsidP="00775B40">
      <w:pPr>
        <w:pStyle w:val="libNormal"/>
        <w:rPr>
          <w:rtl/>
        </w:rPr>
      </w:pPr>
      <w:r>
        <w:rPr>
          <w:rtl/>
        </w:rPr>
        <w:t>و (خدا) مردان و زنان منافق و مردان و زنان مشرك را كه به خدا گمان بد مى برند</w:t>
      </w:r>
      <w:r w:rsidR="009D40DF">
        <w:rPr>
          <w:rtl/>
        </w:rPr>
        <w:t xml:space="preserve">، </w:t>
      </w:r>
      <w:r>
        <w:rPr>
          <w:rtl/>
        </w:rPr>
        <w:t>كيفر مى دهد</w:t>
      </w:r>
      <w:r w:rsidR="009D40DF">
        <w:rPr>
          <w:rtl/>
        </w:rPr>
        <w:t xml:space="preserve">. </w:t>
      </w:r>
      <w:r>
        <w:rPr>
          <w:rtl/>
        </w:rPr>
        <w:t xml:space="preserve">حوادث سويى (كه براى </w:t>
      </w:r>
      <w:r w:rsidR="00C41A12">
        <w:rPr>
          <w:rtl/>
        </w:rPr>
        <w:t>مؤمن</w:t>
      </w:r>
      <w:r>
        <w:rPr>
          <w:rtl/>
        </w:rPr>
        <w:t>ان انتظار مى كشند) بر خودشان نازل شود و خداوند بر آن ها خشم گرفته و آنان را از رحمت خود دور ساخته و دوزخ را برايشان آماده كرده است</w:t>
      </w:r>
      <w:r w:rsidR="009D40DF">
        <w:rPr>
          <w:rtl/>
        </w:rPr>
        <w:t xml:space="preserve">، </w:t>
      </w:r>
      <w:r>
        <w:rPr>
          <w:rtl/>
        </w:rPr>
        <w:t>و چه بدسرانجامى است</w:t>
      </w:r>
      <w:r w:rsidR="009D40DF">
        <w:rPr>
          <w:rtl/>
        </w:rPr>
        <w:t xml:space="preserve">. </w:t>
      </w:r>
    </w:p>
    <w:p w:rsidR="00775B40" w:rsidRDefault="00775B40" w:rsidP="00775B40">
      <w:pPr>
        <w:pStyle w:val="libNormal"/>
        <w:rPr>
          <w:rtl/>
        </w:rPr>
      </w:pPr>
      <w:r>
        <w:rPr>
          <w:rtl/>
        </w:rPr>
        <w:t>3 - لعن بر مرتدان : آن ها كه اسلام را پذيرفته</w:t>
      </w:r>
      <w:r w:rsidR="009D40DF">
        <w:rPr>
          <w:rtl/>
        </w:rPr>
        <w:t xml:space="preserve">، </w:t>
      </w:r>
      <w:r>
        <w:rPr>
          <w:rtl/>
        </w:rPr>
        <w:t>سپس از آن بازگردند</w:t>
      </w:r>
      <w:r w:rsidR="009D40DF">
        <w:rPr>
          <w:rtl/>
        </w:rPr>
        <w:t xml:space="preserve">، </w:t>
      </w:r>
      <w:r>
        <w:rPr>
          <w:rtl/>
        </w:rPr>
        <w:t>مورد لعن پروردگار قرار مى گيرند:</w:t>
      </w:r>
    </w:p>
    <w:p w:rsidR="00775B40" w:rsidRDefault="00775B40" w:rsidP="00775B40">
      <w:pPr>
        <w:pStyle w:val="libNormal"/>
        <w:rPr>
          <w:rtl/>
        </w:rPr>
      </w:pPr>
      <w:r w:rsidRPr="000101FB">
        <w:rPr>
          <w:rStyle w:val="libAieChar"/>
          <w:rtl/>
        </w:rPr>
        <w:t>كيف يهدى الله قوما كفروا بعد ايمانهم و شهدوا ان الرسول حق و جاءهم البينات و الله لا يهدى القوم الظالمين اولئك جزاوهم ان عليهم لعنه الله والملائكه و الناس اجمعين</w:t>
      </w:r>
      <w:r>
        <w:rPr>
          <w:rtl/>
        </w:rPr>
        <w:t xml:space="preserve"> </w:t>
      </w:r>
      <w:r w:rsidRPr="009D40DF">
        <w:rPr>
          <w:rStyle w:val="libFootnotenumChar"/>
          <w:rtl/>
        </w:rPr>
        <w:t>(377)</w:t>
      </w:r>
      <w:r w:rsidR="009D40DF">
        <w:rPr>
          <w:rtl/>
        </w:rPr>
        <w:t xml:space="preserve">. </w:t>
      </w:r>
    </w:p>
    <w:p w:rsidR="00775B40" w:rsidRDefault="00775B40" w:rsidP="00775B40">
      <w:pPr>
        <w:pStyle w:val="libNormal"/>
        <w:rPr>
          <w:rtl/>
        </w:rPr>
      </w:pPr>
      <w:r>
        <w:rPr>
          <w:rtl/>
        </w:rPr>
        <w:t>چگونه خداوند گروهى را هدايت كند كه پس از ايمان آوردن و گواهى دادن به حقانيت رسول</w:t>
      </w:r>
      <w:r w:rsidR="009D40DF">
        <w:rPr>
          <w:rtl/>
        </w:rPr>
        <w:t xml:space="preserve">، </w:t>
      </w:r>
      <w:r>
        <w:rPr>
          <w:rtl/>
        </w:rPr>
        <w:t>و در حالى كه نشانه هاى روشن براى آن ها آمد</w:t>
      </w:r>
      <w:r w:rsidR="009D40DF">
        <w:rPr>
          <w:rtl/>
        </w:rPr>
        <w:t xml:space="preserve">، </w:t>
      </w:r>
      <w:r>
        <w:rPr>
          <w:rtl/>
        </w:rPr>
        <w:t>كافر شدند؟ و خدا گروه ستمكاران را هدايت نخواهد كرد</w:t>
      </w:r>
      <w:r w:rsidR="009D40DF">
        <w:rPr>
          <w:rtl/>
        </w:rPr>
        <w:t xml:space="preserve">. </w:t>
      </w:r>
      <w:r>
        <w:rPr>
          <w:rtl/>
        </w:rPr>
        <w:t>كيفر آن ها اين است كه نفرين خداوند و فرشتگان و مردم همگى براى آن ها است</w:t>
      </w:r>
      <w:r w:rsidR="009D40DF">
        <w:rPr>
          <w:rtl/>
        </w:rPr>
        <w:t xml:space="preserve">. </w:t>
      </w:r>
    </w:p>
    <w:p w:rsidR="00775B40" w:rsidRDefault="00775B40" w:rsidP="00775B40">
      <w:pPr>
        <w:pStyle w:val="libNormal"/>
        <w:rPr>
          <w:rtl/>
        </w:rPr>
      </w:pPr>
      <w:r>
        <w:rPr>
          <w:rtl/>
        </w:rPr>
        <w:lastRenderedPageBreak/>
        <w:t>4 - لعن بر منافقان : خداوند سبحان در چند آيه از قرآن كريم</w:t>
      </w:r>
      <w:r w:rsidR="009D40DF">
        <w:rPr>
          <w:rtl/>
        </w:rPr>
        <w:t xml:space="preserve">، </w:t>
      </w:r>
      <w:r>
        <w:rPr>
          <w:rtl/>
        </w:rPr>
        <w:t>منافقان را لعن كرده است ؛ از جمله مى فرمايد:</w:t>
      </w:r>
    </w:p>
    <w:p w:rsidR="00775B40" w:rsidRDefault="00775B40" w:rsidP="00775B40">
      <w:pPr>
        <w:pStyle w:val="libNormal"/>
        <w:rPr>
          <w:rtl/>
        </w:rPr>
      </w:pPr>
      <w:r w:rsidRPr="000101FB">
        <w:rPr>
          <w:rStyle w:val="libAieChar"/>
          <w:rtl/>
        </w:rPr>
        <w:t>وعد الله المنافقين و المنافقات و الكفار نار جهنم خالدين فيها هى حسبهم و لعنهم الله و لهم عذاب مقيم</w:t>
      </w:r>
      <w:r>
        <w:rPr>
          <w:rtl/>
        </w:rPr>
        <w:t xml:space="preserve"> </w:t>
      </w:r>
      <w:r w:rsidRPr="009D40DF">
        <w:rPr>
          <w:rStyle w:val="libFootnotenumChar"/>
          <w:rtl/>
        </w:rPr>
        <w:t>(378)</w:t>
      </w:r>
      <w:r w:rsidR="009D40DF">
        <w:rPr>
          <w:rtl/>
        </w:rPr>
        <w:t xml:space="preserve">. </w:t>
      </w:r>
    </w:p>
    <w:p w:rsidR="00775B40" w:rsidRDefault="00775B40" w:rsidP="00775B40">
      <w:pPr>
        <w:pStyle w:val="libNormal"/>
        <w:rPr>
          <w:rtl/>
        </w:rPr>
      </w:pPr>
      <w:r>
        <w:rPr>
          <w:rtl/>
        </w:rPr>
        <w:t>خداوند به مردان و زنان منافق و كافران وعده آتش دوزخ داده است</w:t>
      </w:r>
      <w:r w:rsidR="009D40DF">
        <w:rPr>
          <w:rtl/>
        </w:rPr>
        <w:t xml:space="preserve">. </w:t>
      </w:r>
      <w:r>
        <w:rPr>
          <w:rtl/>
        </w:rPr>
        <w:t>جاودانه در آن خواهند ماند</w:t>
      </w:r>
      <w:r w:rsidR="009D40DF">
        <w:rPr>
          <w:rtl/>
        </w:rPr>
        <w:t xml:space="preserve">. </w:t>
      </w:r>
      <w:r>
        <w:rPr>
          <w:rtl/>
        </w:rPr>
        <w:t>همان براى آن ها بس است و خدا آن ها را از رحمتش دور ساخته</w:t>
      </w:r>
      <w:r w:rsidR="009D40DF">
        <w:rPr>
          <w:rtl/>
        </w:rPr>
        <w:t xml:space="preserve">، </w:t>
      </w:r>
      <w:r>
        <w:rPr>
          <w:rtl/>
        </w:rPr>
        <w:t>عذاب پايدارى براى آنان است</w:t>
      </w:r>
      <w:r w:rsidR="009D40DF">
        <w:rPr>
          <w:rtl/>
        </w:rPr>
        <w:t xml:space="preserve">. </w:t>
      </w:r>
    </w:p>
    <w:p w:rsidR="00775B40" w:rsidRDefault="00775B40" w:rsidP="00775B40">
      <w:pPr>
        <w:pStyle w:val="libNormal"/>
        <w:rPr>
          <w:rtl/>
        </w:rPr>
      </w:pPr>
      <w:r>
        <w:rPr>
          <w:rtl/>
        </w:rPr>
        <w:t>5 - لعن بر ستمگران : در قرآن مجيد آمده است :</w:t>
      </w:r>
    </w:p>
    <w:p w:rsidR="00775B40" w:rsidRDefault="00775B40" w:rsidP="00775B40">
      <w:pPr>
        <w:pStyle w:val="libNormal"/>
        <w:rPr>
          <w:rtl/>
        </w:rPr>
      </w:pPr>
      <w:r w:rsidRPr="000101FB">
        <w:rPr>
          <w:rStyle w:val="libAieChar"/>
          <w:rtl/>
        </w:rPr>
        <w:t>الا لعنه الله على الضالمين</w:t>
      </w:r>
      <w:r>
        <w:rPr>
          <w:rtl/>
        </w:rPr>
        <w:t xml:space="preserve"> </w:t>
      </w:r>
      <w:r w:rsidRPr="009D40DF">
        <w:rPr>
          <w:rStyle w:val="libFootnotenumChar"/>
          <w:rtl/>
        </w:rPr>
        <w:t>(379)</w:t>
      </w:r>
      <w:r w:rsidR="009D40DF">
        <w:rPr>
          <w:rtl/>
        </w:rPr>
        <w:t xml:space="preserve">. </w:t>
      </w:r>
    </w:p>
    <w:p w:rsidR="00775B40" w:rsidRDefault="00775B40" w:rsidP="00775B40">
      <w:pPr>
        <w:pStyle w:val="libNormal"/>
        <w:rPr>
          <w:rtl/>
        </w:rPr>
      </w:pPr>
      <w:r>
        <w:rPr>
          <w:rtl/>
        </w:rPr>
        <w:t>هان لعنت خدا بر ستمكاران باد!</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9D40DF" w:rsidP="00775B40">
      <w:pPr>
        <w:pStyle w:val="libNormal"/>
        <w:rPr>
          <w:rtl/>
        </w:rPr>
      </w:pPr>
      <w:r>
        <w:rPr>
          <w:rtl/>
        </w:rPr>
        <w:t xml:space="preserve">... </w:t>
      </w:r>
      <w:r w:rsidR="00775B40">
        <w:rPr>
          <w:rtl/>
        </w:rPr>
        <w:t xml:space="preserve">ان الظالم ينتظراللعن والعقاب و المظلوم ينتظر النصر و التواب </w:t>
      </w:r>
      <w:r w:rsidR="00775B40" w:rsidRPr="009D40DF">
        <w:rPr>
          <w:rStyle w:val="libFootnotenumChar"/>
          <w:rtl/>
        </w:rPr>
        <w:t>(380)</w:t>
      </w:r>
      <w:r>
        <w:rPr>
          <w:rtl/>
        </w:rPr>
        <w:t xml:space="preserve">. </w:t>
      </w:r>
    </w:p>
    <w:p w:rsidR="00775B40" w:rsidRDefault="009D40DF" w:rsidP="00775B40">
      <w:pPr>
        <w:pStyle w:val="libNormal"/>
        <w:rPr>
          <w:rtl/>
        </w:rPr>
      </w:pPr>
      <w:r>
        <w:rPr>
          <w:rtl/>
        </w:rPr>
        <w:t xml:space="preserve">... </w:t>
      </w:r>
      <w:r w:rsidR="00775B40">
        <w:rPr>
          <w:rtl/>
        </w:rPr>
        <w:t>همانا ستمگر منتظر لعن و مجازات</w:t>
      </w:r>
      <w:r>
        <w:rPr>
          <w:rtl/>
        </w:rPr>
        <w:t xml:space="preserve">، </w:t>
      </w:r>
      <w:r w:rsidR="00775B40">
        <w:rPr>
          <w:rtl/>
        </w:rPr>
        <w:t>و ستمديده منتظر يارى و پاداش ‍ است</w:t>
      </w:r>
      <w:r>
        <w:rPr>
          <w:rtl/>
        </w:rPr>
        <w:t xml:space="preserve">. </w:t>
      </w:r>
    </w:p>
    <w:tbl>
      <w:tblPr>
        <w:tblStyle w:val="TableGrid"/>
        <w:bidiVisual/>
        <w:tblW w:w="5000" w:type="pct"/>
        <w:tblLook w:val="01E0"/>
      </w:tblPr>
      <w:tblGrid>
        <w:gridCol w:w="3665"/>
        <w:gridCol w:w="269"/>
        <w:gridCol w:w="3653"/>
      </w:tblGrid>
      <w:tr w:rsidR="000101FB" w:rsidTr="006C45C2">
        <w:trPr>
          <w:trHeight w:val="350"/>
        </w:trPr>
        <w:tc>
          <w:tcPr>
            <w:tcW w:w="4288" w:type="dxa"/>
            <w:shd w:val="clear" w:color="auto" w:fill="auto"/>
          </w:tcPr>
          <w:p w:rsidR="000101FB" w:rsidRDefault="000101FB" w:rsidP="006C45C2">
            <w:pPr>
              <w:pStyle w:val="libPoem"/>
              <w:rPr>
                <w:rtl/>
              </w:rPr>
            </w:pPr>
            <w:r>
              <w:rPr>
                <w:rtl/>
              </w:rPr>
              <w:t>جزاى عدل، نور و رحمت آمد</w:t>
            </w:r>
            <w:r w:rsidRPr="00725071">
              <w:rPr>
                <w:rStyle w:val="libPoemTiniChar0"/>
                <w:rtl/>
              </w:rPr>
              <w:br/>
              <w:t> </w:t>
            </w:r>
          </w:p>
        </w:tc>
        <w:tc>
          <w:tcPr>
            <w:tcW w:w="280" w:type="dxa"/>
            <w:shd w:val="clear" w:color="auto" w:fill="auto"/>
          </w:tcPr>
          <w:p w:rsidR="000101FB" w:rsidRDefault="000101FB" w:rsidP="006C45C2">
            <w:pPr>
              <w:pStyle w:val="libPoem"/>
              <w:rPr>
                <w:rtl/>
              </w:rPr>
            </w:pPr>
          </w:p>
        </w:tc>
        <w:tc>
          <w:tcPr>
            <w:tcW w:w="4288" w:type="dxa"/>
            <w:shd w:val="clear" w:color="auto" w:fill="auto"/>
          </w:tcPr>
          <w:p w:rsidR="000101FB" w:rsidRDefault="000101FB" w:rsidP="006C45C2">
            <w:pPr>
              <w:pStyle w:val="libPoem"/>
              <w:rPr>
                <w:rtl/>
              </w:rPr>
            </w:pPr>
            <w:r>
              <w:rPr>
                <w:rtl/>
              </w:rPr>
              <w:t xml:space="preserve">سزاى ظلم، لعن و ظلمت آمد </w:t>
            </w:r>
            <w:r w:rsidRPr="009D40DF">
              <w:rPr>
                <w:rStyle w:val="libFootnotenumChar"/>
                <w:rtl/>
              </w:rPr>
              <w:t>(381)</w:t>
            </w:r>
            <w:r w:rsidRPr="00725071">
              <w:rPr>
                <w:rStyle w:val="libPoemTiniChar0"/>
                <w:rtl/>
              </w:rPr>
              <w:br/>
              <w:t> </w:t>
            </w:r>
          </w:p>
        </w:tc>
      </w:tr>
    </w:tbl>
    <w:p w:rsidR="00775B40" w:rsidRDefault="00775B40" w:rsidP="00775B40">
      <w:pPr>
        <w:pStyle w:val="libNormal"/>
        <w:rPr>
          <w:rtl/>
        </w:rPr>
      </w:pPr>
      <w:r>
        <w:rPr>
          <w:rtl/>
        </w:rPr>
        <w:t>6 - لعن بر فسادكنندگان در زمين : خداوند بزرگ در برخى از آيات نورانى خود</w:t>
      </w:r>
      <w:r w:rsidR="009D40DF">
        <w:rPr>
          <w:rtl/>
        </w:rPr>
        <w:t xml:space="preserve">، </w:t>
      </w:r>
      <w:r>
        <w:rPr>
          <w:rtl/>
        </w:rPr>
        <w:t>فساد كنندگان را لعنت كرده است ؛ همانند اين آيه كه مى فرمايد:</w:t>
      </w:r>
    </w:p>
    <w:p w:rsidR="00775B40" w:rsidRDefault="00775B40" w:rsidP="00775B40">
      <w:pPr>
        <w:pStyle w:val="libNormal"/>
        <w:rPr>
          <w:rtl/>
        </w:rPr>
      </w:pPr>
      <w:r w:rsidRPr="000101FB">
        <w:rPr>
          <w:rStyle w:val="libAieChar"/>
          <w:rtl/>
        </w:rPr>
        <w:t>والذين ينقضون عهد الله من بعد ميثاقه و يقطعون ما امر الله به ان يوصل و يفسدون فى الارض اولئك لهم اللعنه و لهم سوء الدار</w:t>
      </w:r>
      <w:r>
        <w:rPr>
          <w:rtl/>
        </w:rPr>
        <w:t xml:space="preserve"> </w:t>
      </w:r>
      <w:r w:rsidRPr="009D40DF">
        <w:rPr>
          <w:rStyle w:val="libFootnotenumChar"/>
          <w:rtl/>
        </w:rPr>
        <w:t>(382)</w:t>
      </w:r>
      <w:r w:rsidR="009D40DF">
        <w:rPr>
          <w:rtl/>
        </w:rPr>
        <w:t xml:space="preserve">. </w:t>
      </w:r>
    </w:p>
    <w:p w:rsidR="00775B40" w:rsidRDefault="00775B40" w:rsidP="00775B40">
      <w:pPr>
        <w:pStyle w:val="libNormal"/>
        <w:rPr>
          <w:rtl/>
        </w:rPr>
      </w:pPr>
      <w:r>
        <w:rPr>
          <w:rtl/>
        </w:rPr>
        <w:t>و آن ها كه عهد الاهى را پس از محكم كردن مى شكنند و پيوندهايى را كه خدا دستور برقرارى آن را داده</w:t>
      </w:r>
      <w:r w:rsidR="009D40DF">
        <w:rPr>
          <w:rtl/>
        </w:rPr>
        <w:t xml:space="preserve">، </w:t>
      </w:r>
      <w:r>
        <w:rPr>
          <w:rtl/>
        </w:rPr>
        <w:t>مى گسلند و در روى زمين فساد مى كنند</w:t>
      </w:r>
      <w:r w:rsidR="009D40DF">
        <w:rPr>
          <w:rtl/>
        </w:rPr>
        <w:t xml:space="preserve">، </w:t>
      </w:r>
      <w:r>
        <w:rPr>
          <w:rtl/>
        </w:rPr>
        <w:t>لعنت خدا و بدى او (و مجازات) سراى آخرت از آن ايشان است</w:t>
      </w:r>
      <w:r w:rsidR="009D40DF">
        <w:rPr>
          <w:rtl/>
        </w:rPr>
        <w:t xml:space="preserve">. </w:t>
      </w:r>
    </w:p>
    <w:p w:rsidR="00775B40" w:rsidRDefault="00775B40" w:rsidP="00775B40">
      <w:pPr>
        <w:pStyle w:val="libNormal"/>
        <w:rPr>
          <w:rtl/>
        </w:rPr>
      </w:pPr>
      <w:r>
        <w:rPr>
          <w:rtl/>
        </w:rPr>
        <w:lastRenderedPageBreak/>
        <w:t>7 - لعن بر شيطان : شيطان به سبب سركشى در برابر فرمان حق و كبر ورزيدن</w:t>
      </w:r>
      <w:r w:rsidR="009D40DF">
        <w:rPr>
          <w:rtl/>
        </w:rPr>
        <w:t xml:space="preserve">، </w:t>
      </w:r>
      <w:r>
        <w:rPr>
          <w:rtl/>
        </w:rPr>
        <w:t>از درگاه رحمت خدا رانده و لعنت شد</w:t>
      </w:r>
      <w:r w:rsidR="009D40DF">
        <w:rPr>
          <w:rtl/>
        </w:rPr>
        <w:t xml:space="preserve">. </w:t>
      </w:r>
      <w:r>
        <w:rPr>
          <w:rtl/>
        </w:rPr>
        <w:t>خداوند در بسيارى از آيات كتاب كريمش او را لعن كرده است :</w:t>
      </w:r>
    </w:p>
    <w:p w:rsidR="00775B40" w:rsidRDefault="00775B40" w:rsidP="00775B40">
      <w:pPr>
        <w:pStyle w:val="libNormal"/>
        <w:rPr>
          <w:rtl/>
        </w:rPr>
      </w:pPr>
      <w:r w:rsidRPr="000101FB">
        <w:rPr>
          <w:rStyle w:val="libAieChar"/>
          <w:rtl/>
        </w:rPr>
        <w:t>و ان عليك لعنتى الى يوم الدين</w:t>
      </w:r>
      <w:r>
        <w:rPr>
          <w:rtl/>
        </w:rPr>
        <w:t xml:space="preserve"> </w:t>
      </w:r>
      <w:r w:rsidRPr="009D40DF">
        <w:rPr>
          <w:rStyle w:val="libFootnotenumChar"/>
          <w:rtl/>
        </w:rPr>
        <w:t>(383)</w:t>
      </w:r>
      <w:r w:rsidR="009D40DF">
        <w:rPr>
          <w:rtl/>
        </w:rPr>
        <w:t xml:space="preserve">. </w:t>
      </w:r>
    </w:p>
    <w:p w:rsidR="00775B40" w:rsidRDefault="00775B40" w:rsidP="00775B40">
      <w:pPr>
        <w:pStyle w:val="libNormal"/>
        <w:rPr>
          <w:rtl/>
        </w:rPr>
      </w:pPr>
      <w:r>
        <w:rPr>
          <w:rtl/>
        </w:rPr>
        <w:t>و همانا لعنت من تا روز قيامت بر تو خواهد بود</w:t>
      </w:r>
      <w:r w:rsidR="009D40DF">
        <w:rPr>
          <w:rtl/>
        </w:rPr>
        <w:t xml:space="preserve">. </w:t>
      </w:r>
    </w:p>
    <w:p w:rsidR="00775B40" w:rsidRDefault="00775B40" w:rsidP="00775B40">
      <w:pPr>
        <w:pStyle w:val="libNormal"/>
        <w:rPr>
          <w:rtl/>
        </w:rPr>
      </w:pPr>
      <w:r w:rsidRPr="000101FB">
        <w:rPr>
          <w:rStyle w:val="libAieChar"/>
          <w:rtl/>
        </w:rPr>
        <w:t>و ان عليك اللعنه الى يوم الدين</w:t>
      </w:r>
      <w:r>
        <w:rPr>
          <w:rtl/>
        </w:rPr>
        <w:t xml:space="preserve"> </w:t>
      </w:r>
      <w:r w:rsidRPr="009D40DF">
        <w:rPr>
          <w:rStyle w:val="libFootnotenumChar"/>
          <w:rtl/>
        </w:rPr>
        <w:t>(384)</w:t>
      </w:r>
      <w:r w:rsidR="009D40DF">
        <w:rPr>
          <w:rtl/>
        </w:rPr>
        <w:t xml:space="preserve">. </w:t>
      </w:r>
    </w:p>
    <w:p w:rsidR="00775B40" w:rsidRDefault="00775B40" w:rsidP="00775B40">
      <w:pPr>
        <w:pStyle w:val="libNormal"/>
        <w:rPr>
          <w:rtl/>
        </w:rPr>
      </w:pPr>
      <w:r>
        <w:rPr>
          <w:rtl/>
        </w:rPr>
        <w:t>و همانا تا روز قيامت بر تو لعنت خواهد بود</w:t>
      </w:r>
      <w:r w:rsidR="009D40DF">
        <w:rPr>
          <w:rtl/>
        </w:rPr>
        <w:t xml:space="preserve">. </w:t>
      </w:r>
    </w:p>
    <w:p w:rsidR="00775B40" w:rsidRDefault="00775B40" w:rsidP="00775B40">
      <w:pPr>
        <w:pStyle w:val="libNormal"/>
        <w:rPr>
          <w:rtl/>
        </w:rPr>
      </w:pPr>
      <w:r>
        <w:rPr>
          <w:rtl/>
        </w:rPr>
        <w:t>8 - لعن بر آزار دهندگان خدا و پيامبر: آزار دهندگان خدا و پيامبر او</w:t>
      </w:r>
      <w:r w:rsidR="009D40DF">
        <w:rPr>
          <w:rtl/>
        </w:rPr>
        <w:t xml:space="preserve">، </w:t>
      </w:r>
      <w:r>
        <w:rPr>
          <w:rtl/>
        </w:rPr>
        <w:t>لعنت شده اند؛ آن جا كه خداوند مى فرمايد:</w:t>
      </w:r>
    </w:p>
    <w:p w:rsidR="00775B40" w:rsidRDefault="00775B40" w:rsidP="00775B40">
      <w:pPr>
        <w:pStyle w:val="libNormal"/>
        <w:rPr>
          <w:rtl/>
        </w:rPr>
      </w:pPr>
      <w:r w:rsidRPr="000101FB">
        <w:rPr>
          <w:rStyle w:val="libAieChar"/>
          <w:rtl/>
        </w:rPr>
        <w:t>ان الذين يودون الله و رسوله لعنهم الله فى الدنيا و الاخره و اعدلهم عذابا مهينا</w:t>
      </w:r>
      <w:r>
        <w:rPr>
          <w:rtl/>
        </w:rPr>
        <w:t xml:space="preserve"> </w:t>
      </w:r>
      <w:r w:rsidRPr="009D40DF">
        <w:rPr>
          <w:rStyle w:val="libFootnotenumChar"/>
          <w:rtl/>
        </w:rPr>
        <w:t>(385)</w:t>
      </w:r>
      <w:r w:rsidR="009D40DF">
        <w:rPr>
          <w:rtl/>
        </w:rPr>
        <w:t xml:space="preserve">. </w:t>
      </w:r>
    </w:p>
    <w:p w:rsidR="00775B40" w:rsidRDefault="00775B40" w:rsidP="00775B40">
      <w:pPr>
        <w:pStyle w:val="libNormal"/>
        <w:rPr>
          <w:rtl/>
        </w:rPr>
      </w:pPr>
      <w:r>
        <w:rPr>
          <w:rtl/>
        </w:rPr>
        <w:t>آن ها كه خدا و پيامبرش را آزار مى دهند</w:t>
      </w:r>
      <w:r w:rsidR="009D40DF">
        <w:rPr>
          <w:rtl/>
        </w:rPr>
        <w:t xml:space="preserve">، </w:t>
      </w:r>
      <w:r>
        <w:rPr>
          <w:rtl/>
        </w:rPr>
        <w:t>خداوند ايشان را از رحمت خود در دنيا و آخرت دور ساخته و براى آنان عذاب خوار كننده اى آماده كرده است</w:t>
      </w:r>
      <w:r w:rsidR="009D40DF">
        <w:rPr>
          <w:rtl/>
        </w:rPr>
        <w:t xml:space="preserve">. </w:t>
      </w:r>
    </w:p>
    <w:p w:rsidR="00775B40" w:rsidRDefault="00775B40" w:rsidP="00775B40">
      <w:pPr>
        <w:pStyle w:val="libNormal"/>
        <w:rPr>
          <w:rtl/>
        </w:rPr>
      </w:pPr>
      <w:r>
        <w:rPr>
          <w:rtl/>
        </w:rPr>
        <w:t>9 - لعن بر دروغگويان : دروغگويان نيز در برخى از آيات و روايات از افرادى شمرده شده اند كه خداوند آنان را لعنت ميكند</w:t>
      </w:r>
      <w:r w:rsidR="009D40DF">
        <w:rPr>
          <w:rtl/>
        </w:rPr>
        <w:t xml:space="preserve">. </w:t>
      </w:r>
      <w:r>
        <w:rPr>
          <w:rtl/>
        </w:rPr>
        <w:t>خداوند بزرگ به پيامبرش دستور مى دهد كه گروهى از اهل كتاب را به مباهله بخواند و لعنت خدا را بر دروغگويان قرار دهد:</w:t>
      </w:r>
    </w:p>
    <w:p w:rsidR="00775B40" w:rsidRDefault="00775B40" w:rsidP="00775B40">
      <w:pPr>
        <w:pStyle w:val="libNormal"/>
        <w:rPr>
          <w:rtl/>
        </w:rPr>
      </w:pPr>
      <w:r w:rsidRPr="00AB3ABF">
        <w:rPr>
          <w:rStyle w:val="libAieChar"/>
          <w:rtl/>
        </w:rPr>
        <w:t>ثم نبتهل فنجعل لعنت الله على الكاذبين</w:t>
      </w:r>
      <w:r>
        <w:rPr>
          <w:rtl/>
        </w:rPr>
        <w:t xml:space="preserve"> </w:t>
      </w:r>
      <w:r w:rsidRPr="009D40DF">
        <w:rPr>
          <w:rStyle w:val="libFootnotenumChar"/>
          <w:rtl/>
        </w:rPr>
        <w:t>(386)</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 xml:space="preserve">فلعنه الله على الكاذب و ان كان مازحا </w:t>
      </w:r>
      <w:r w:rsidRPr="009D40DF">
        <w:rPr>
          <w:rStyle w:val="libFootnotenumChar"/>
          <w:rtl/>
        </w:rPr>
        <w:t>(387)</w:t>
      </w:r>
      <w:r w:rsidR="009D40DF">
        <w:rPr>
          <w:rtl/>
        </w:rPr>
        <w:t xml:space="preserve">. </w:t>
      </w:r>
    </w:p>
    <w:p w:rsidR="00775B40" w:rsidRDefault="00775B40" w:rsidP="00775B40">
      <w:pPr>
        <w:pStyle w:val="libNormal"/>
        <w:rPr>
          <w:rtl/>
        </w:rPr>
      </w:pPr>
      <w:r>
        <w:rPr>
          <w:rtl/>
        </w:rPr>
        <w:t>خداوند دروغگو را لعنت كند؛ اگر چه شوخى كرده باشد</w:t>
      </w:r>
      <w:r w:rsidR="009D40DF">
        <w:rPr>
          <w:rtl/>
        </w:rPr>
        <w:t xml:space="preserve">. </w:t>
      </w:r>
    </w:p>
    <w:p w:rsidR="00775B40" w:rsidRDefault="00775B40" w:rsidP="00775B40">
      <w:pPr>
        <w:pStyle w:val="libNormal"/>
        <w:rPr>
          <w:rtl/>
        </w:rPr>
      </w:pPr>
      <w:r>
        <w:rPr>
          <w:rtl/>
        </w:rPr>
        <w:lastRenderedPageBreak/>
        <w:t>10 - لعن بر بهتان زنندگان به زنان پاكدامن : نسبت ناروا به زنان پاكدامن</w:t>
      </w:r>
      <w:r w:rsidR="009D40DF">
        <w:rPr>
          <w:rtl/>
        </w:rPr>
        <w:t xml:space="preserve">، </w:t>
      </w:r>
      <w:r>
        <w:rPr>
          <w:rtl/>
        </w:rPr>
        <w:t>لعن الاهى را به بار مى آورد</w:t>
      </w:r>
      <w:r w:rsidR="009D40DF">
        <w:rPr>
          <w:rtl/>
        </w:rPr>
        <w:t xml:space="preserve">، </w:t>
      </w:r>
      <w:r>
        <w:rPr>
          <w:rtl/>
        </w:rPr>
        <w:t>خداوند بزرگ مى فرمايد:</w:t>
      </w:r>
    </w:p>
    <w:p w:rsidR="00775B40" w:rsidRDefault="00775B40" w:rsidP="00775B40">
      <w:pPr>
        <w:pStyle w:val="libNormal"/>
        <w:rPr>
          <w:rtl/>
        </w:rPr>
      </w:pPr>
      <w:r w:rsidRPr="00AB3ABF">
        <w:rPr>
          <w:rStyle w:val="libAieChar"/>
          <w:rtl/>
        </w:rPr>
        <w:t>ان الذين يرمون المحصنات الغافلات المومنات لعنوا فى الدنيا و الاخره و لهم عذاب عظيم</w:t>
      </w:r>
      <w:r>
        <w:rPr>
          <w:rtl/>
        </w:rPr>
        <w:t xml:space="preserve"> </w:t>
      </w:r>
      <w:r w:rsidRPr="009D40DF">
        <w:rPr>
          <w:rStyle w:val="libFootnotenumChar"/>
          <w:rtl/>
        </w:rPr>
        <w:t>(388)</w:t>
      </w:r>
      <w:r w:rsidR="009D40DF">
        <w:rPr>
          <w:rtl/>
        </w:rPr>
        <w:t xml:space="preserve">. </w:t>
      </w:r>
    </w:p>
    <w:p w:rsidR="00775B40" w:rsidRDefault="00775B40" w:rsidP="00775B40">
      <w:pPr>
        <w:pStyle w:val="libNormal"/>
        <w:rPr>
          <w:rtl/>
        </w:rPr>
      </w:pPr>
      <w:r>
        <w:rPr>
          <w:rtl/>
        </w:rPr>
        <w:t xml:space="preserve">همانا كسانى كه به زنان شوهردار ناآگاه </w:t>
      </w:r>
      <w:r w:rsidR="00C41A12">
        <w:rPr>
          <w:rtl/>
        </w:rPr>
        <w:t>مؤمن</w:t>
      </w:r>
      <w:r>
        <w:rPr>
          <w:rtl/>
        </w:rPr>
        <w:t xml:space="preserve"> بهتان مى زنند</w:t>
      </w:r>
      <w:r w:rsidR="009D40DF">
        <w:rPr>
          <w:rtl/>
        </w:rPr>
        <w:t xml:space="preserve">، </w:t>
      </w:r>
      <w:r>
        <w:rPr>
          <w:rtl/>
        </w:rPr>
        <w:t>در دنيا و آخرت لعنت مى شوند و براى ايشان عذابى بزرگ است</w:t>
      </w:r>
      <w:r w:rsidR="009D40DF">
        <w:rPr>
          <w:rtl/>
        </w:rPr>
        <w:t xml:space="preserve">. </w:t>
      </w:r>
    </w:p>
    <w:p w:rsidR="00775B40" w:rsidRDefault="00775B40" w:rsidP="00775B40">
      <w:pPr>
        <w:pStyle w:val="libNormal"/>
        <w:rPr>
          <w:rtl/>
        </w:rPr>
      </w:pPr>
      <w:r>
        <w:rPr>
          <w:rtl/>
        </w:rPr>
        <w:t xml:space="preserve">11 - لعن بر قاتل </w:t>
      </w:r>
      <w:r w:rsidR="00C41A12">
        <w:rPr>
          <w:rtl/>
        </w:rPr>
        <w:t>مؤمن</w:t>
      </w:r>
      <w:r>
        <w:rPr>
          <w:rtl/>
        </w:rPr>
        <w:t xml:space="preserve"> : كشتن فرد </w:t>
      </w:r>
      <w:r w:rsidR="00C41A12">
        <w:rPr>
          <w:rtl/>
        </w:rPr>
        <w:t>مؤمن</w:t>
      </w:r>
      <w:r>
        <w:rPr>
          <w:rtl/>
        </w:rPr>
        <w:t xml:space="preserve"> مايه عذاب الاهى و لعن و دورى از رحمت خدا است</w:t>
      </w:r>
      <w:r w:rsidR="009D40DF">
        <w:rPr>
          <w:rtl/>
        </w:rPr>
        <w:t xml:space="preserve">. </w:t>
      </w:r>
      <w:r>
        <w:rPr>
          <w:rtl/>
        </w:rPr>
        <w:t>در قرآن كريم آمده است :</w:t>
      </w:r>
    </w:p>
    <w:p w:rsidR="00775B40" w:rsidRDefault="00775B40" w:rsidP="00775B40">
      <w:pPr>
        <w:pStyle w:val="libNormal"/>
        <w:rPr>
          <w:rtl/>
        </w:rPr>
      </w:pPr>
      <w:r w:rsidRPr="00AB3ABF">
        <w:rPr>
          <w:rStyle w:val="libAieChar"/>
          <w:rtl/>
        </w:rPr>
        <w:t xml:space="preserve">و من يقتل </w:t>
      </w:r>
      <w:r w:rsidR="00C41A12" w:rsidRPr="00AB3ABF">
        <w:rPr>
          <w:rStyle w:val="libAieChar"/>
          <w:rtl/>
        </w:rPr>
        <w:t>مؤمن</w:t>
      </w:r>
      <w:r w:rsidRPr="00AB3ABF">
        <w:rPr>
          <w:rStyle w:val="libAieChar"/>
          <w:rtl/>
        </w:rPr>
        <w:t>ا متعمدا فجزاوه جهنم خالدا فيها و غضب الله عليه و لعنه و اعد له عذابا عظيما</w:t>
      </w:r>
      <w:r>
        <w:rPr>
          <w:rtl/>
        </w:rPr>
        <w:t xml:space="preserve"> </w:t>
      </w:r>
      <w:r w:rsidRPr="009D40DF">
        <w:rPr>
          <w:rStyle w:val="libFootnotenumChar"/>
          <w:rtl/>
        </w:rPr>
        <w:t>(389)</w:t>
      </w:r>
      <w:r w:rsidR="009D40DF">
        <w:rPr>
          <w:rtl/>
        </w:rPr>
        <w:t xml:space="preserve">. </w:t>
      </w:r>
    </w:p>
    <w:p w:rsidR="00775B40" w:rsidRDefault="00775B40" w:rsidP="00775B40">
      <w:pPr>
        <w:pStyle w:val="libNormal"/>
        <w:rPr>
          <w:rtl/>
        </w:rPr>
      </w:pPr>
      <w:r>
        <w:rPr>
          <w:rtl/>
        </w:rPr>
        <w:t xml:space="preserve">و هر كس فرد </w:t>
      </w:r>
      <w:r w:rsidR="00C41A12">
        <w:rPr>
          <w:rtl/>
        </w:rPr>
        <w:t>مؤمن</w:t>
      </w:r>
      <w:r>
        <w:rPr>
          <w:rtl/>
        </w:rPr>
        <w:t>ى را از روى عمد به قتل برساند</w:t>
      </w:r>
      <w:r w:rsidR="009D40DF">
        <w:rPr>
          <w:rtl/>
        </w:rPr>
        <w:t xml:space="preserve">، </w:t>
      </w:r>
      <w:r>
        <w:rPr>
          <w:rtl/>
        </w:rPr>
        <w:t>جزاى او دوزخ است</w:t>
      </w:r>
      <w:r w:rsidR="009D40DF">
        <w:rPr>
          <w:rtl/>
        </w:rPr>
        <w:t xml:space="preserve">. </w:t>
      </w:r>
      <w:r>
        <w:rPr>
          <w:rtl/>
        </w:rPr>
        <w:t>در آن جاودان مى ماند و خدا بر او خشمگين مى شود و او را لعن كرده</w:t>
      </w:r>
      <w:r w:rsidR="009D40DF">
        <w:rPr>
          <w:rtl/>
        </w:rPr>
        <w:t xml:space="preserve">، </w:t>
      </w:r>
      <w:r>
        <w:rPr>
          <w:rtl/>
        </w:rPr>
        <w:t>برايش عذابى بزرگ فراهم مى سازد</w:t>
      </w:r>
      <w:r w:rsidR="009D40DF">
        <w:rPr>
          <w:rtl/>
        </w:rPr>
        <w:t xml:space="preserve">. </w:t>
      </w:r>
    </w:p>
    <w:p w:rsidR="00775B40" w:rsidRDefault="00775B40" w:rsidP="00775B40">
      <w:pPr>
        <w:pStyle w:val="libNormal"/>
        <w:rPr>
          <w:rtl/>
        </w:rPr>
      </w:pPr>
      <w:r>
        <w:rPr>
          <w:rtl/>
        </w:rPr>
        <w:t>12 - لعن بر تحريف كنندگان كتاب خدا: كسانى كه بر كتاب خدا چيزى افزوده</w:t>
      </w:r>
      <w:r w:rsidR="009D40DF">
        <w:rPr>
          <w:rtl/>
        </w:rPr>
        <w:t xml:space="preserve">، </w:t>
      </w:r>
      <w:r>
        <w:rPr>
          <w:rtl/>
        </w:rPr>
        <w:t>موجب تغيير آن شوند</w:t>
      </w:r>
      <w:r w:rsidR="009D40DF">
        <w:rPr>
          <w:rtl/>
        </w:rPr>
        <w:t xml:space="preserve">، </w:t>
      </w:r>
      <w:r>
        <w:rPr>
          <w:rtl/>
        </w:rPr>
        <w:t>مورد لعن الاهى قرار مى گيرند</w:t>
      </w:r>
      <w:r w:rsidR="009D40DF">
        <w:rPr>
          <w:rtl/>
        </w:rPr>
        <w:t xml:space="preserve">. </w:t>
      </w:r>
      <w:r>
        <w:rPr>
          <w:rtl/>
        </w:rPr>
        <w:t xml:space="preserve">رسول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t>انى لعنت سبعا لعنهم الله و كل نبى مجاب</w:t>
      </w:r>
      <w:r w:rsidR="009D40DF">
        <w:rPr>
          <w:rtl/>
        </w:rPr>
        <w:t xml:space="preserve">، </w:t>
      </w:r>
      <w:r>
        <w:rPr>
          <w:rtl/>
        </w:rPr>
        <w:t xml:space="preserve">قيل و من هم يا رسول الله ؟ قال </w:t>
      </w:r>
      <w:r w:rsidR="005D409C" w:rsidRPr="005D409C">
        <w:rPr>
          <w:rStyle w:val="libAlaemChar"/>
          <w:rtl/>
        </w:rPr>
        <w:t>صلى‌الله‌عليه‌وآله</w:t>
      </w:r>
      <w:r>
        <w:rPr>
          <w:rtl/>
        </w:rPr>
        <w:t xml:space="preserve"> : الزائد فى كتاب الله</w:t>
      </w:r>
      <w:r w:rsidR="009D40DF">
        <w:rPr>
          <w:rtl/>
        </w:rPr>
        <w:t xml:space="preserve">... </w:t>
      </w:r>
      <w:r w:rsidRPr="009D40DF">
        <w:rPr>
          <w:rStyle w:val="libFootnotenumChar"/>
          <w:rtl/>
        </w:rPr>
        <w:t>(390)</w:t>
      </w:r>
      <w:r w:rsidR="009D40DF">
        <w:rPr>
          <w:rtl/>
        </w:rPr>
        <w:t xml:space="preserve">. </w:t>
      </w:r>
    </w:p>
    <w:p w:rsidR="00775B40" w:rsidRDefault="00775B40" w:rsidP="00775B40">
      <w:pPr>
        <w:pStyle w:val="libNormal"/>
        <w:rPr>
          <w:rtl/>
        </w:rPr>
      </w:pPr>
      <w:r>
        <w:rPr>
          <w:rtl/>
        </w:rPr>
        <w:t>همانا من هفت كس را لعنت مى كنم كه خداوند و هر پيامبر اجابت شده اى آن ها را لعنت كرده اند</w:t>
      </w:r>
      <w:r w:rsidR="009D40DF">
        <w:rPr>
          <w:rtl/>
        </w:rPr>
        <w:t xml:space="preserve">. </w:t>
      </w:r>
      <w:r>
        <w:rPr>
          <w:rtl/>
        </w:rPr>
        <w:t xml:space="preserve">عرض شد: اى پيامبر خدا! آن ها چه كسانى اند؟ پيامبر </w:t>
      </w:r>
      <w:r w:rsidR="005D409C" w:rsidRPr="005D409C">
        <w:rPr>
          <w:rStyle w:val="libAlaemChar"/>
          <w:rtl/>
        </w:rPr>
        <w:t>صلى‌الله‌عليه‌وآله</w:t>
      </w:r>
      <w:r>
        <w:rPr>
          <w:rtl/>
        </w:rPr>
        <w:t xml:space="preserve"> فرمود: كسى كه بر كتاب خدا چيزى بيفزايد</w:t>
      </w:r>
      <w:r w:rsidR="009D40DF">
        <w:rPr>
          <w:rtl/>
        </w:rPr>
        <w:t xml:space="preserve">... </w:t>
      </w:r>
    </w:p>
    <w:p w:rsidR="00775B40" w:rsidRDefault="00775B40" w:rsidP="00775B40">
      <w:pPr>
        <w:pStyle w:val="libNormal"/>
        <w:rPr>
          <w:rtl/>
        </w:rPr>
      </w:pPr>
      <w:r>
        <w:rPr>
          <w:rtl/>
        </w:rPr>
        <w:lastRenderedPageBreak/>
        <w:t>13 -لعن بر منكران قضا و قدر الاهى : كسانى كه ارتباط سرنوشت و حوادث زندگانى انسان را با اراده و تقدير الاهى انكار كنند</w:t>
      </w:r>
      <w:r w:rsidR="009D40DF">
        <w:rPr>
          <w:rtl/>
        </w:rPr>
        <w:t xml:space="preserve">، </w:t>
      </w:r>
      <w:r>
        <w:rPr>
          <w:rtl/>
        </w:rPr>
        <w:t>از سوى خداوند لعنت مى شوند</w:t>
      </w:r>
      <w:r w:rsidR="009D40DF">
        <w:rPr>
          <w:rtl/>
        </w:rPr>
        <w:t xml:space="preserve">. </w:t>
      </w:r>
      <w:r>
        <w:rPr>
          <w:rtl/>
        </w:rPr>
        <w:t xml:space="preserve">پيامبر اكرم </w:t>
      </w:r>
      <w:r w:rsidR="005D409C" w:rsidRPr="005D409C">
        <w:rPr>
          <w:rStyle w:val="libAlaemChar"/>
          <w:rtl/>
        </w:rPr>
        <w:t>صلى‌الله‌عليه‌وآله</w:t>
      </w:r>
      <w:r>
        <w:rPr>
          <w:rtl/>
        </w:rPr>
        <w:t xml:space="preserve"> در ادامه شمارش افراد ملعون مى فرمايد:</w:t>
      </w:r>
    </w:p>
    <w:p w:rsidR="00775B40" w:rsidRDefault="009D40DF" w:rsidP="00775B40">
      <w:pPr>
        <w:pStyle w:val="libNormal"/>
        <w:rPr>
          <w:rtl/>
        </w:rPr>
      </w:pPr>
      <w:r>
        <w:rPr>
          <w:rtl/>
        </w:rPr>
        <w:t xml:space="preserve">... </w:t>
      </w:r>
      <w:r w:rsidR="00775B40">
        <w:rPr>
          <w:rtl/>
        </w:rPr>
        <w:t xml:space="preserve">والمكذب بقدر الله </w:t>
      </w:r>
      <w:r w:rsidR="00775B40" w:rsidRPr="009D40DF">
        <w:rPr>
          <w:rStyle w:val="libFootnotenumChar"/>
          <w:rtl/>
        </w:rPr>
        <w:t>(391)</w:t>
      </w:r>
      <w:r>
        <w:rPr>
          <w:rtl/>
        </w:rPr>
        <w:t xml:space="preserve">. </w:t>
      </w:r>
    </w:p>
    <w:p w:rsidR="00775B40" w:rsidRDefault="00775B40" w:rsidP="00775B40">
      <w:pPr>
        <w:pStyle w:val="libNormal"/>
        <w:rPr>
          <w:rtl/>
        </w:rPr>
      </w:pPr>
      <w:r>
        <w:rPr>
          <w:rtl/>
        </w:rPr>
        <w:t>و كسى كه قدر الاهى را تكذيب كند</w:t>
      </w:r>
      <w:r w:rsidR="009D40DF">
        <w:rPr>
          <w:rtl/>
        </w:rPr>
        <w:t xml:space="preserve">. </w:t>
      </w:r>
    </w:p>
    <w:p w:rsidR="00775B40" w:rsidRDefault="00775B40" w:rsidP="00775B40">
      <w:pPr>
        <w:pStyle w:val="libNormal"/>
        <w:rPr>
          <w:rtl/>
        </w:rPr>
      </w:pPr>
      <w:r>
        <w:rPr>
          <w:rtl/>
        </w:rPr>
        <w:t xml:space="preserve">14 -لعن بر مخالفان سنت رسول خدا </w:t>
      </w:r>
      <w:r w:rsidR="005D409C" w:rsidRPr="005D409C">
        <w:rPr>
          <w:rStyle w:val="libAlaemChar"/>
          <w:rtl/>
        </w:rPr>
        <w:t>صلى‌الله‌عليه‌وآله</w:t>
      </w:r>
      <w:r>
        <w:rPr>
          <w:rtl/>
        </w:rPr>
        <w:t xml:space="preserve"> : آن كس كه با سيره و روش پيامبر مخالفت كرده</w:t>
      </w:r>
      <w:r w:rsidR="009D40DF">
        <w:rPr>
          <w:rtl/>
        </w:rPr>
        <w:t xml:space="preserve">، </w:t>
      </w:r>
      <w:r>
        <w:rPr>
          <w:rtl/>
        </w:rPr>
        <w:t>در صدد تغيير و حذف آن بر آيد</w:t>
      </w:r>
      <w:r w:rsidR="009D40DF">
        <w:rPr>
          <w:rtl/>
        </w:rPr>
        <w:t xml:space="preserve">، </w:t>
      </w:r>
      <w:r>
        <w:rPr>
          <w:rtl/>
        </w:rPr>
        <w:t>از رحمت خدا به دور است</w:t>
      </w:r>
      <w:r w:rsidR="009D40DF">
        <w:rPr>
          <w:rtl/>
        </w:rPr>
        <w:t xml:space="preserve">. </w:t>
      </w:r>
      <w:r>
        <w:rPr>
          <w:rtl/>
        </w:rPr>
        <w:t xml:space="preserve">رسول خدا </w:t>
      </w:r>
      <w:r w:rsidR="005D409C" w:rsidRPr="005D409C">
        <w:rPr>
          <w:rStyle w:val="libAlaemChar"/>
          <w:rtl/>
        </w:rPr>
        <w:t>صلى‌الله‌عليه‌وآله</w:t>
      </w:r>
      <w:r>
        <w:rPr>
          <w:rtl/>
        </w:rPr>
        <w:t xml:space="preserve"> در ادامه شمارش افراد ملعون فرمود:</w:t>
      </w:r>
    </w:p>
    <w:p w:rsidR="00775B40" w:rsidRDefault="00775B40" w:rsidP="00775B40">
      <w:pPr>
        <w:pStyle w:val="libNormal"/>
        <w:rPr>
          <w:rtl/>
        </w:rPr>
      </w:pPr>
      <w:r>
        <w:rPr>
          <w:rtl/>
        </w:rPr>
        <w:t xml:space="preserve">والمخالف لسنتى </w:t>
      </w:r>
      <w:r w:rsidRPr="009D40DF">
        <w:rPr>
          <w:rStyle w:val="libFootnotenumChar"/>
          <w:rtl/>
        </w:rPr>
        <w:t>(392)</w:t>
      </w:r>
      <w:r w:rsidR="009D40DF">
        <w:rPr>
          <w:rtl/>
        </w:rPr>
        <w:t xml:space="preserve">. </w:t>
      </w:r>
    </w:p>
    <w:p w:rsidR="00775B40" w:rsidRDefault="00775B40" w:rsidP="00775B40">
      <w:pPr>
        <w:pStyle w:val="libNormal"/>
        <w:rPr>
          <w:rtl/>
        </w:rPr>
      </w:pPr>
      <w:r>
        <w:rPr>
          <w:rtl/>
        </w:rPr>
        <w:t>و مخالف با سنت من</w:t>
      </w:r>
      <w:r w:rsidR="009D40DF">
        <w:rPr>
          <w:rtl/>
        </w:rPr>
        <w:t xml:space="preserve">. </w:t>
      </w:r>
    </w:p>
    <w:p w:rsidR="00775B40" w:rsidRDefault="00775B40" w:rsidP="00775B40">
      <w:pPr>
        <w:pStyle w:val="libNormal"/>
        <w:rPr>
          <w:rtl/>
        </w:rPr>
      </w:pPr>
      <w:r>
        <w:rPr>
          <w:rtl/>
        </w:rPr>
        <w:t xml:space="preserve">15 -لعن بر حلال كنندگان حرام خدا: رسول اكرم </w:t>
      </w:r>
      <w:r w:rsidR="005D409C" w:rsidRPr="005D409C">
        <w:rPr>
          <w:rStyle w:val="libAlaemChar"/>
          <w:rtl/>
        </w:rPr>
        <w:t>صلى‌الله‌عليه‌وآله</w:t>
      </w:r>
      <w:r>
        <w:rPr>
          <w:rtl/>
        </w:rPr>
        <w:t xml:space="preserve"> در ادامه شمارش افراد ملعون فرمود:</w:t>
      </w:r>
    </w:p>
    <w:p w:rsidR="00775B40" w:rsidRDefault="009D40DF" w:rsidP="00775B40">
      <w:pPr>
        <w:pStyle w:val="libNormal"/>
        <w:rPr>
          <w:rtl/>
        </w:rPr>
      </w:pPr>
      <w:r>
        <w:rPr>
          <w:rtl/>
        </w:rPr>
        <w:t xml:space="preserve">... </w:t>
      </w:r>
      <w:r w:rsidR="00775B40">
        <w:rPr>
          <w:rtl/>
        </w:rPr>
        <w:t xml:space="preserve">والمستحل من عترتى ما حرم الله </w:t>
      </w:r>
      <w:r w:rsidR="00775B40" w:rsidRPr="009D40DF">
        <w:rPr>
          <w:rStyle w:val="libFootnotenumChar"/>
          <w:rtl/>
        </w:rPr>
        <w:t>(393)</w:t>
      </w:r>
      <w:r>
        <w:rPr>
          <w:rtl/>
        </w:rPr>
        <w:t xml:space="preserve">. </w:t>
      </w:r>
    </w:p>
    <w:p w:rsidR="00775B40" w:rsidRDefault="00775B40" w:rsidP="00775B40">
      <w:pPr>
        <w:pStyle w:val="libNormal"/>
        <w:rPr>
          <w:rtl/>
        </w:rPr>
      </w:pPr>
      <w:r>
        <w:rPr>
          <w:rtl/>
        </w:rPr>
        <w:t>و آن كس از خاندانم كه آن چه را خداى عزوجل حرام كرده است</w:t>
      </w:r>
      <w:r w:rsidR="009D40DF">
        <w:rPr>
          <w:rtl/>
        </w:rPr>
        <w:t xml:space="preserve">، </w:t>
      </w:r>
      <w:r>
        <w:rPr>
          <w:rtl/>
        </w:rPr>
        <w:t>حلال كند</w:t>
      </w:r>
      <w:r w:rsidR="009D40DF">
        <w:rPr>
          <w:rtl/>
        </w:rPr>
        <w:t xml:space="preserve">. </w:t>
      </w:r>
    </w:p>
    <w:p w:rsidR="00775B40" w:rsidRDefault="00775B40" w:rsidP="00775B40">
      <w:pPr>
        <w:pStyle w:val="libNormal"/>
        <w:rPr>
          <w:rtl/>
        </w:rPr>
      </w:pPr>
      <w:r>
        <w:rPr>
          <w:rtl/>
        </w:rPr>
        <w:t>16 -لعن بر زورگوى سلطه گر: سلطه گر ظالمى كه صاحبان عزت الاهى را ذليل و ذليل ها را عزيز كند</w:t>
      </w:r>
      <w:r w:rsidR="009D40DF">
        <w:rPr>
          <w:rtl/>
        </w:rPr>
        <w:t xml:space="preserve">. </w:t>
      </w:r>
      <w:r>
        <w:rPr>
          <w:rtl/>
        </w:rPr>
        <w:t xml:space="preserve">حضرت رسول خدا </w:t>
      </w:r>
      <w:r w:rsidR="005D409C" w:rsidRPr="005D409C">
        <w:rPr>
          <w:rStyle w:val="libAlaemChar"/>
          <w:rtl/>
        </w:rPr>
        <w:t>صلى‌الله‌عليه‌وآله</w:t>
      </w:r>
      <w:r>
        <w:rPr>
          <w:rtl/>
        </w:rPr>
        <w:t xml:space="preserve"> در ادامه فرمود:</w:t>
      </w:r>
    </w:p>
    <w:p w:rsidR="00775B40" w:rsidRDefault="009D40DF" w:rsidP="00775B40">
      <w:pPr>
        <w:pStyle w:val="libNormal"/>
        <w:rPr>
          <w:rtl/>
        </w:rPr>
      </w:pPr>
      <w:r>
        <w:rPr>
          <w:rtl/>
        </w:rPr>
        <w:t xml:space="preserve">... </w:t>
      </w:r>
      <w:r w:rsidR="00775B40">
        <w:rPr>
          <w:rtl/>
        </w:rPr>
        <w:t xml:space="preserve">والمسلط بالجبروت ليعز من اذل الله و يذل من اعزالله </w:t>
      </w:r>
      <w:r w:rsidR="00775B40" w:rsidRPr="009D40DF">
        <w:rPr>
          <w:rStyle w:val="libFootnotenumChar"/>
          <w:rtl/>
        </w:rPr>
        <w:t>(394)</w:t>
      </w:r>
      <w:r>
        <w:rPr>
          <w:rtl/>
        </w:rPr>
        <w:t xml:space="preserve">. </w:t>
      </w:r>
    </w:p>
    <w:p w:rsidR="00775B40" w:rsidRDefault="00775B40" w:rsidP="00775B40">
      <w:pPr>
        <w:pStyle w:val="libNormal"/>
        <w:rPr>
          <w:rtl/>
        </w:rPr>
      </w:pPr>
      <w:r>
        <w:rPr>
          <w:rtl/>
        </w:rPr>
        <w:t>و كسى كه به زور چيره شده تا آن كه را خدا ذليل كرده</w:t>
      </w:r>
      <w:r w:rsidR="009D40DF">
        <w:rPr>
          <w:rtl/>
        </w:rPr>
        <w:t xml:space="preserve">، </w:t>
      </w:r>
      <w:r>
        <w:rPr>
          <w:rtl/>
        </w:rPr>
        <w:t>عزيز كند و آن كه را خدا عزيز كرده</w:t>
      </w:r>
      <w:r w:rsidR="009D40DF">
        <w:rPr>
          <w:rtl/>
        </w:rPr>
        <w:t xml:space="preserve">، </w:t>
      </w:r>
      <w:r>
        <w:rPr>
          <w:rtl/>
        </w:rPr>
        <w:t>ذليل كند</w:t>
      </w:r>
      <w:r w:rsidR="009D40DF">
        <w:rPr>
          <w:rtl/>
        </w:rPr>
        <w:t xml:space="preserve">. </w:t>
      </w:r>
    </w:p>
    <w:p w:rsidR="00775B40" w:rsidRDefault="00775B40" w:rsidP="00775B40">
      <w:pPr>
        <w:pStyle w:val="libNormal"/>
        <w:rPr>
          <w:rtl/>
        </w:rPr>
      </w:pPr>
      <w:r>
        <w:rPr>
          <w:rtl/>
        </w:rPr>
        <w:lastRenderedPageBreak/>
        <w:t>17 -لعن بر تاراج كننده بيت المال : كسانى كه اموال عموى را به يغما برده</w:t>
      </w:r>
      <w:r w:rsidR="009D40DF">
        <w:rPr>
          <w:rtl/>
        </w:rPr>
        <w:t xml:space="preserve">، </w:t>
      </w:r>
      <w:r>
        <w:rPr>
          <w:rtl/>
        </w:rPr>
        <w:t>به خود اختصاص مى دهند</w:t>
      </w:r>
      <w:r w:rsidR="009D40DF">
        <w:rPr>
          <w:rtl/>
        </w:rPr>
        <w:t xml:space="preserve">، </w:t>
      </w:r>
      <w:r>
        <w:rPr>
          <w:rtl/>
        </w:rPr>
        <w:t>مورد لعن قرار مى گيرند</w:t>
      </w:r>
      <w:r w:rsidR="009D40DF">
        <w:rPr>
          <w:rtl/>
        </w:rPr>
        <w:t xml:space="preserve">. </w:t>
      </w:r>
      <w:r>
        <w:rPr>
          <w:rtl/>
        </w:rPr>
        <w:t xml:space="preserve">رسول گرامى اسلام </w:t>
      </w:r>
      <w:r w:rsidR="005D409C" w:rsidRPr="005D409C">
        <w:rPr>
          <w:rStyle w:val="libAlaemChar"/>
          <w:rtl/>
        </w:rPr>
        <w:t>صلى‌الله‌عليه‌وآله</w:t>
      </w:r>
      <w:r>
        <w:rPr>
          <w:rtl/>
        </w:rPr>
        <w:t xml:space="preserve"> در ادامه فرمود:</w:t>
      </w:r>
    </w:p>
    <w:p w:rsidR="00775B40" w:rsidRDefault="00775B40" w:rsidP="00775B40">
      <w:pPr>
        <w:pStyle w:val="libNormal"/>
        <w:rPr>
          <w:rtl/>
        </w:rPr>
      </w:pPr>
      <w:r>
        <w:rPr>
          <w:rtl/>
        </w:rPr>
        <w:t xml:space="preserve">والمستاثر على المسلمين بفيئهم منتحلاله </w:t>
      </w:r>
      <w:r w:rsidRPr="009D40DF">
        <w:rPr>
          <w:rStyle w:val="libFootnotenumChar"/>
          <w:rtl/>
        </w:rPr>
        <w:t>(395)</w:t>
      </w:r>
      <w:r w:rsidR="009D40DF">
        <w:rPr>
          <w:rtl/>
        </w:rPr>
        <w:t xml:space="preserve">. </w:t>
      </w:r>
    </w:p>
    <w:p w:rsidR="00775B40" w:rsidRDefault="00775B40" w:rsidP="00775B40">
      <w:pPr>
        <w:pStyle w:val="libNormal"/>
        <w:rPr>
          <w:rtl/>
        </w:rPr>
      </w:pPr>
      <w:r>
        <w:rPr>
          <w:rtl/>
        </w:rPr>
        <w:t xml:space="preserve">18 -لعن بر حرام كنندگان حلال خدا: پيامبر مكرم </w:t>
      </w:r>
      <w:r w:rsidR="005D409C" w:rsidRPr="005D409C">
        <w:rPr>
          <w:rStyle w:val="libAlaemChar"/>
          <w:rtl/>
        </w:rPr>
        <w:t>صلى‌الله‌عليه‌وآله</w:t>
      </w:r>
      <w:r>
        <w:rPr>
          <w:rtl/>
        </w:rPr>
        <w:t xml:space="preserve"> در پايان شمارش افراد ملعون فرمود:</w:t>
      </w:r>
    </w:p>
    <w:p w:rsidR="00775B40" w:rsidRDefault="00775B40" w:rsidP="00775B40">
      <w:pPr>
        <w:pStyle w:val="libNormal"/>
        <w:rPr>
          <w:rtl/>
        </w:rPr>
      </w:pPr>
      <w:r>
        <w:rPr>
          <w:rtl/>
        </w:rPr>
        <w:t xml:space="preserve">والمحرم ما احل الله عزوجل </w:t>
      </w:r>
      <w:r w:rsidRPr="009D40DF">
        <w:rPr>
          <w:rStyle w:val="libFootnotenumChar"/>
          <w:rtl/>
        </w:rPr>
        <w:t>(396)</w:t>
      </w:r>
      <w:r w:rsidR="009D40DF">
        <w:rPr>
          <w:rtl/>
        </w:rPr>
        <w:t xml:space="preserve">. </w:t>
      </w:r>
    </w:p>
    <w:p w:rsidR="00775B40" w:rsidRDefault="00775B40" w:rsidP="00775B40">
      <w:pPr>
        <w:pStyle w:val="libNormal"/>
        <w:rPr>
          <w:rtl/>
        </w:rPr>
      </w:pPr>
      <w:r>
        <w:rPr>
          <w:rtl/>
        </w:rPr>
        <w:t>و كسى كه آن چه را خداى عزوجل حلال كرده است</w:t>
      </w:r>
      <w:r w:rsidR="009D40DF">
        <w:rPr>
          <w:rtl/>
        </w:rPr>
        <w:t xml:space="preserve">، </w:t>
      </w:r>
      <w:r>
        <w:rPr>
          <w:rtl/>
        </w:rPr>
        <w:t>حرام كند</w:t>
      </w:r>
      <w:r w:rsidR="009D40DF">
        <w:rPr>
          <w:rtl/>
        </w:rPr>
        <w:t xml:space="preserve">. </w:t>
      </w:r>
    </w:p>
    <w:p w:rsidR="00775B40" w:rsidRDefault="00775B40" w:rsidP="00775B40">
      <w:pPr>
        <w:pStyle w:val="libNormal"/>
        <w:rPr>
          <w:rtl/>
        </w:rPr>
      </w:pPr>
      <w:r>
        <w:rPr>
          <w:rtl/>
        </w:rPr>
        <w:t xml:space="preserve">19 -لعن بر يارى كنندگان ستمگر: امام صادق </w:t>
      </w:r>
      <w:r w:rsidR="005D409C" w:rsidRPr="005D409C">
        <w:rPr>
          <w:rStyle w:val="libAlaemChar"/>
          <w:rtl/>
        </w:rPr>
        <w:t>عليه‌السلام</w:t>
      </w:r>
      <w:r>
        <w:rPr>
          <w:rtl/>
        </w:rPr>
        <w:t xml:space="preserve"> به نقل از رسول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من تولى خصومه ظالم او اعان عليها ثم نزل به ملك الموت قال له ابشر بلعنه الله و نار جهنم و بئس المصير </w:t>
      </w:r>
      <w:r w:rsidRPr="009D40DF">
        <w:rPr>
          <w:rStyle w:val="libFootnotenumChar"/>
          <w:rtl/>
        </w:rPr>
        <w:t>(397)</w:t>
      </w:r>
      <w:r w:rsidR="009D40DF">
        <w:rPr>
          <w:rtl/>
        </w:rPr>
        <w:t xml:space="preserve">. </w:t>
      </w:r>
    </w:p>
    <w:p w:rsidR="00775B40" w:rsidRDefault="00775B40" w:rsidP="00775B40">
      <w:pPr>
        <w:pStyle w:val="libNormal"/>
        <w:rPr>
          <w:rtl/>
        </w:rPr>
      </w:pPr>
      <w:r>
        <w:rPr>
          <w:rtl/>
        </w:rPr>
        <w:t>هر كس مخاصمه از سوى ستمگرى را به عهده گيرد يا بر آن مخاصمه او را يارى رساند</w:t>
      </w:r>
      <w:r w:rsidR="009D40DF">
        <w:rPr>
          <w:rtl/>
        </w:rPr>
        <w:t xml:space="preserve">، </w:t>
      </w:r>
      <w:r>
        <w:rPr>
          <w:rtl/>
        </w:rPr>
        <w:t>سپس فرشته مرگ بر او فرود آيد</w:t>
      </w:r>
      <w:r w:rsidR="009D40DF">
        <w:rPr>
          <w:rtl/>
        </w:rPr>
        <w:t xml:space="preserve">، </w:t>
      </w:r>
      <w:r>
        <w:rPr>
          <w:rtl/>
        </w:rPr>
        <w:t>به او مى گويد: به تو لعنت خدا و آتش دوزخ و سرانجامى بد را بشارت مى دهم</w:t>
      </w:r>
      <w:r w:rsidR="009D40DF">
        <w:rPr>
          <w:rtl/>
        </w:rPr>
        <w:t xml:space="preserve">. </w:t>
      </w:r>
    </w:p>
    <w:p w:rsidR="00775B40" w:rsidRDefault="00775B40" w:rsidP="00775B40">
      <w:pPr>
        <w:pStyle w:val="libNormal"/>
        <w:rPr>
          <w:rtl/>
        </w:rPr>
      </w:pPr>
      <w:r>
        <w:rPr>
          <w:rtl/>
        </w:rPr>
        <w:t>حال پرسش اين است كه آيا مى توان افراد متصف به صفاتى چون كفر</w:t>
      </w:r>
      <w:r w:rsidR="009D40DF">
        <w:rPr>
          <w:rtl/>
        </w:rPr>
        <w:t xml:space="preserve">، </w:t>
      </w:r>
      <w:r>
        <w:rPr>
          <w:rtl/>
        </w:rPr>
        <w:t>شرك</w:t>
      </w:r>
      <w:r w:rsidR="009D40DF">
        <w:rPr>
          <w:rtl/>
        </w:rPr>
        <w:t xml:space="preserve">، </w:t>
      </w:r>
      <w:r>
        <w:rPr>
          <w:rtl/>
        </w:rPr>
        <w:t>نفاق و ظلم به صورت معين و مشخص لعنت كرد يا حكم جواز لعن فقط به كافران</w:t>
      </w:r>
      <w:r w:rsidR="009D40DF">
        <w:rPr>
          <w:rtl/>
        </w:rPr>
        <w:t xml:space="preserve">، </w:t>
      </w:r>
      <w:r>
        <w:rPr>
          <w:rtl/>
        </w:rPr>
        <w:t>مشركان</w:t>
      </w:r>
      <w:r w:rsidR="009D40DF">
        <w:rPr>
          <w:rtl/>
        </w:rPr>
        <w:t xml:space="preserve">، </w:t>
      </w:r>
      <w:r>
        <w:rPr>
          <w:rtl/>
        </w:rPr>
        <w:t>منافقان</w:t>
      </w:r>
      <w:r w:rsidR="009D40DF">
        <w:rPr>
          <w:rtl/>
        </w:rPr>
        <w:t xml:space="preserve">، </w:t>
      </w:r>
      <w:r>
        <w:rPr>
          <w:rtl/>
        </w:rPr>
        <w:t>ظالمان و</w:t>
      </w:r>
      <w:r w:rsidR="009D40DF">
        <w:rPr>
          <w:rtl/>
        </w:rPr>
        <w:t xml:space="preserve">... </w:t>
      </w:r>
      <w:r>
        <w:rPr>
          <w:rtl/>
        </w:rPr>
        <w:t>به صورت كلى و نامعين مربوط مى شود؟</w:t>
      </w:r>
    </w:p>
    <w:p w:rsidR="00775B40" w:rsidRDefault="00775B40" w:rsidP="00775B40">
      <w:pPr>
        <w:pStyle w:val="libNormal"/>
        <w:rPr>
          <w:rtl/>
        </w:rPr>
      </w:pPr>
      <w:r>
        <w:rPr>
          <w:rtl/>
        </w:rPr>
        <w:t>نام بردن از شخص خاص و لعنت كردن او</w:t>
      </w:r>
      <w:r w:rsidR="009D40DF">
        <w:rPr>
          <w:rtl/>
        </w:rPr>
        <w:t xml:space="preserve">، </w:t>
      </w:r>
      <w:r>
        <w:rPr>
          <w:rtl/>
        </w:rPr>
        <w:t>فقط زمانى صحيح است كه آن شخص صفت كفر يا ظلم يا</w:t>
      </w:r>
      <w:r w:rsidR="009D40DF">
        <w:rPr>
          <w:rtl/>
        </w:rPr>
        <w:t xml:space="preserve">... </w:t>
      </w:r>
      <w:r>
        <w:rPr>
          <w:rtl/>
        </w:rPr>
        <w:t>را داشته باشد و گرنه لعن او حتى به صورت نامعين هم</w:t>
      </w:r>
      <w:r w:rsidR="009D40DF">
        <w:rPr>
          <w:rtl/>
        </w:rPr>
        <w:t xml:space="preserve">، </w:t>
      </w:r>
      <w:r>
        <w:rPr>
          <w:rtl/>
        </w:rPr>
        <w:t>چه به صورت اخبار و چه به صورت انشا</w:t>
      </w:r>
      <w:r w:rsidR="009D40DF">
        <w:rPr>
          <w:rtl/>
        </w:rPr>
        <w:t xml:space="preserve">، </w:t>
      </w:r>
      <w:r>
        <w:rPr>
          <w:rtl/>
        </w:rPr>
        <w:t xml:space="preserve">جايز نيست ؛ اما از آن </w:t>
      </w:r>
      <w:r>
        <w:rPr>
          <w:rtl/>
        </w:rPr>
        <w:lastRenderedPageBreak/>
        <w:t>جا ممكن است شخص داراى يكى از اين صفات تا زمان مرگش توبه كند و به راه خدا باز گردد</w:t>
      </w:r>
      <w:r w:rsidR="009D40DF">
        <w:rPr>
          <w:rtl/>
        </w:rPr>
        <w:t xml:space="preserve">، </w:t>
      </w:r>
      <w:r>
        <w:rPr>
          <w:rtl/>
        </w:rPr>
        <w:t>بهتر است نام اشخاص در لعن برده نشود و فقط به صورت كلى و نامعين لعن شوند</w:t>
      </w:r>
      <w:r w:rsidR="009D40DF">
        <w:rPr>
          <w:rtl/>
        </w:rPr>
        <w:t xml:space="preserve">. </w:t>
      </w:r>
    </w:p>
    <w:p w:rsidR="00775B40" w:rsidRDefault="00775B40" w:rsidP="00775B40">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اهل شام را لعن نكنيد </w:t>
      </w:r>
      <w:r w:rsidRPr="009D40DF">
        <w:rPr>
          <w:rStyle w:val="libFootnotenumChar"/>
          <w:rtl/>
        </w:rPr>
        <w:t>(398)</w:t>
      </w:r>
      <w:r>
        <w:rPr>
          <w:rtl/>
        </w:rPr>
        <w:t>؛</w:t>
      </w:r>
    </w:p>
    <w:p w:rsidR="00775B40" w:rsidRDefault="00775B40" w:rsidP="00775B40">
      <w:pPr>
        <w:pStyle w:val="libNormal"/>
        <w:rPr>
          <w:rtl/>
        </w:rPr>
      </w:pPr>
      <w:r>
        <w:rPr>
          <w:rtl/>
        </w:rPr>
        <w:t>البته اين نهى</w:t>
      </w:r>
      <w:r w:rsidR="009D40DF">
        <w:rPr>
          <w:rtl/>
        </w:rPr>
        <w:t xml:space="preserve">، </w:t>
      </w:r>
      <w:r>
        <w:rPr>
          <w:rtl/>
        </w:rPr>
        <w:t>شايد از اين رو بوده كه حضرت به بازگشت ايشان به راه راست اميد داشته يا شايد همه آن ها ملعون نبوده اند؛ زيرا بدون شك در بين آنها افرادى هم بوده اند كه در راه راست گام مى گذاشته اند</w:t>
      </w:r>
      <w:r w:rsidR="009D40DF">
        <w:rPr>
          <w:rtl/>
        </w:rPr>
        <w:t xml:space="preserve">. </w:t>
      </w:r>
      <w:r>
        <w:rPr>
          <w:rtl/>
        </w:rPr>
        <w:t>دانشمند بزرگ شيعى مرحوم نراقى در اين مورد برداشت زيبايى دارد و مى گويد: اگر اين نهى درست باشد</w:t>
      </w:r>
      <w:r w:rsidR="009D40DF">
        <w:rPr>
          <w:rtl/>
        </w:rPr>
        <w:t xml:space="preserve">، </w:t>
      </w:r>
      <w:r>
        <w:rPr>
          <w:rtl/>
        </w:rPr>
        <w:t xml:space="preserve">شايد به اميد بازگشت ايشان به راه حق بوده است كه اين شان رئيس دلسوز بر مردم است </w:t>
      </w:r>
      <w:r w:rsidRPr="009D40DF">
        <w:rPr>
          <w:rStyle w:val="libFootnotenumChar"/>
          <w:rtl/>
        </w:rPr>
        <w:t>(399)</w:t>
      </w:r>
      <w:r w:rsidR="009D40DF">
        <w:rPr>
          <w:rtl/>
        </w:rPr>
        <w:t xml:space="preserve">. </w:t>
      </w:r>
      <w:r>
        <w:rPr>
          <w:rtl/>
        </w:rPr>
        <w:t xml:space="preserve">امام على </w:t>
      </w:r>
      <w:r w:rsidR="005D409C" w:rsidRPr="005D409C">
        <w:rPr>
          <w:rStyle w:val="libAlaemChar"/>
          <w:rtl/>
        </w:rPr>
        <w:t>عليه‌السلام</w:t>
      </w:r>
      <w:r>
        <w:rPr>
          <w:rtl/>
        </w:rPr>
        <w:t xml:space="preserve"> رهبر جامعه است و براى جامعه مسلمانان</w:t>
      </w:r>
      <w:r w:rsidR="009D40DF">
        <w:rPr>
          <w:rtl/>
        </w:rPr>
        <w:t xml:space="preserve">، </w:t>
      </w:r>
      <w:r>
        <w:rPr>
          <w:rtl/>
        </w:rPr>
        <w:t>مهربان و دلسوز و براى امت اسلامى مانند پدر است</w:t>
      </w:r>
      <w:r w:rsidR="009D40DF">
        <w:rPr>
          <w:rtl/>
        </w:rPr>
        <w:t xml:space="preserve">. </w:t>
      </w:r>
      <w:r>
        <w:rPr>
          <w:rtl/>
        </w:rPr>
        <w:t>پدر خانواده</w:t>
      </w:r>
      <w:r w:rsidR="009D40DF">
        <w:rPr>
          <w:rtl/>
        </w:rPr>
        <w:t xml:space="preserve">، </w:t>
      </w:r>
      <w:r>
        <w:rPr>
          <w:rtl/>
        </w:rPr>
        <w:t>هيچ گاه افراد خانواده را طرد نمى كند</w:t>
      </w:r>
      <w:r w:rsidR="009D40DF">
        <w:rPr>
          <w:rtl/>
        </w:rPr>
        <w:t xml:space="preserve">. </w:t>
      </w:r>
    </w:p>
    <w:p w:rsidR="00775B40" w:rsidRDefault="00775B40" w:rsidP="00775B40">
      <w:pPr>
        <w:pStyle w:val="libNormal"/>
        <w:rPr>
          <w:rtl/>
        </w:rPr>
      </w:pPr>
      <w:r>
        <w:rPr>
          <w:rtl/>
        </w:rPr>
        <w:t>از سويى</w:t>
      </w:r>
      <w:r w:rsidR="009D40DF">
        <w:rPr>
          <w:rtl/>
        </w:rPr>
        <w:t xml:space="preserve">، </w:t>
      </w:r>
      <w:r>
        <w:rPr>
          <w:rtl/>
        </w:rPr>
        <w:t xml:space="preserve">برخى از اشخاص به وسيله پيشوايان معصوم </w:t>
      </w:r>
      <w:r w:rsidR="005D409C" w:rsidRPr="005D409C">
        <w:rPr>
          <w:rStyle w:val="libAlaemChar"/>
          <w:rtl/>
        </w:rPr>
        <w:t>عليه‌السلام</w:t>
      </w:r>
      <w:r>
        <w:rPr>
          <w:rtl/>
        </w:rPr>
        <w:t xml:space="preserve"> نفرين شده اند؛ از جمله در تاريخ آمده است كه ابوسفيان در هجو پيامبر اكرم هزار خطر شعر گفت و حضرت در پاسخ او فرمود:</w:t>
      </w:r>
    </w:p>
    <w:p w:rsidR="00775B40" w:rsidRDefault="00775B40" w:rsidP="00775B40">
      <w:pPr>
        <w:pStyle w:val="libNormal"/>
        <w:rPr>
          <w:rtl/>
        </w:rPr>
      </w:pPr>
      <w:r>
        <w:rPr>
          <w:rtl/>
        </w:rPr>
        <w:t>پروردگارا! من كه نمى توانم شعر بگويم و سزاوار هم نيست كه بخواهم با شعر پاسخش را بدهم</w:t>
      </w:r>
      <w:r w:rsidR="009D40DF">
        <w:rPr>
          <w:rtl/>
        </w:rPr>
        <w:t xml:space="preserve">. </w:t>
      </w:r>
      <w:r>
        <w:rPr>
          <w:rtl/>
        </w:rPr>
        <w:t>پروردگارا! او را در برابر هر حرفى از اين شعرها كه گفته</w:t>
      </w:r>
      <w:r w:rsidR="009D40DF">
        <w:rPr>
          <w:rtl/>
        </w:rPr>
        <w:t xml:space="preserve">، </w:t>
      </w:r>
      <w:r>
        <w:rPr>
          <w:rtl/>
        </w:rPr>
        <w:t xml:space="preserve">هزار بار لعنتش كن </w:t>
      </w:r>
      <w:r w:rsidRPr="009D40DF">
        <w:rPr>
          <w:rStyle w:val="libFootnotenumChar"/>
          <w:rtl/>
        </w:rPr>
        <w:t>(400)</w:t>
      </w:r>
      <w:r w:rsidR="009D40DF">
        <w:rPr>
          <w:rtl/>
        </w:rPr>
        <w:t xml:space="preserve">. </w:t>
      </w:r>
    </w:p>
    <w:p w:rsidR="00775B40" w:rsidRDefault="00775B40" w:rsidP="00775B40">
      <w:pPr>
        <w:pStyle w:val="libNormal"/>
        <w:rPr>
          <w:rtl/>
        </w:rPr>
      </w:pPr>
      <w:r>
        <w:rPr>
          <w:rtl/>
        </w:rPr>
        <w:t xml:space="preserve">گفته شده است كه حضرت على </w:t>
      </w:r>
      <w:r w:rsidR="005D409C" w:rsidRPr="005D409C">
        <w:rPr>
          <w:rStyle w:val="libAlaemChar"/>
          <w:rtl/>
        </w:rPr>
        <w:t>عليه‌السلام</w:t>
      </w:r>
      <w:r>
        <w:rPr>
          <w:rtl/>
        </w:rPr>
        <w:t xml:space="preserve"> در قنوت نمازش معاويه</w:t>
      </w:r>
      <w:r w:rsidR="009D40DF">
        <w:rPr>
          <w:rtl/>
        </w:rPr>
        <w:t xml:space="preserve">، </w:t>
      </w:r>
      <w:r>
        <w:rPr>
          <w:rtl/>
        </w:rPr>
        <w:t>عمروعاص</w:t>
      </w:r>
      <w:r w:rsidR="009D40DF">
        <w:rPr>
          <w:rtl/>
        </w:rPr>
        <w:t xml:space="preserve">، </w:t>
      </w:r>
      <w:r>
        <w:rPr>
          <w:rtl/>
        </w:rPr>
        <w:t xml:space="preserve">ابوموسى اشعرى و ابواعور سلمى را لعنت مى كرد </w:t>
      </w:r>
      <w:r w:rsidRPr="009D40DF">
        <w:rPr>
          <w:rStyle w:val="libFootnotenumChar"/>
          <w:rtl/>
        </w:rPr>
        <w:t>(401)</w:t>
      </w:r>
      <w:r w:rsidR="009D40DF">
        <w:rPr>
          <w:rtl/>
        </w:rPr>
        <w:t xml:space="preserve">. </w:t>
      </w:r>
    </w:p>
    <w:p w:rsidR="00775B40" w:rsidRDefault="00775B40" w:rsidP="00775B40">
      <w:pPr>
        <w:pStyle w:val="libNormal"/>
        <w:rPr>
          <w:rtl/>
        </w:rPr>
      </w:pPr>
      <w:r>
        <w:rPr>
          <w:rtl/>
        </w:rPr>
        <w:lastRenderedPageBreak/>
        <w:t xml:space="preserve">مرحوم نراقى از شيخ طوسى نقل مى كند كه امام صادق </w:t>
      </w:r>
      <w:r w:rsidR="005D409C" w:rsidRPr="005D409C">
        <w:rPr>
          <w:rStyle w:val="libAlaemChar"/>
          <w:rtl/>
        </w:rPr>
        <w:t>عليه‌السلام</w:t>
      </w:r>
      <w:r>
        <w:rPr>
          <w:rtl/>
        </w:rPr>
        <w:t xml:space="preserve"> نيز پس از سلام نماز</w:t>
      </w:r>
      <w:r w:rsidR="009D40DF">
        <w:rPr>
          <w:rtl/>
        </w:rPr>
        <w:t xml:space="preserve">، </w:t>
      </w:r>
      <w:r>
        <w:rPr>
          <w:rtl/>
        </w:rPr>
        <w:t xml:space="preserve">چهار نفر را لعن مى كرد </w:t>
      </w:r>
      <w:r w:rsidRPr="009D40DF">
        <w:rPr>
          <w:rStyle w:val="libFootnotenumChar"/>
          <w:rtl/>
        </w:rPr>
        <w:t>(402)</w:t>
      </w:r>
      <w:r w:rsidR="009D40DF">
        <w:rPr>
          <w:rtl/>
        </w:rPr>
        <w:t xml:space="preserve">. </w:t>
      </w:r>
    </w:p>
    <w:p w:rsidR="00775B40" w:rsidRDefault="00775B40" w:rsidP="00775B40">
      <w:pPr>
        <w:pStyle w:val="libNormal"/>
        <w:rPr>
          <w:rtl/>
        </w:rPr>
      </w:pPr>
      <w:r>
        <w:rPr>
          <w:rtl/>
        </w:rPr>
        <w:t xml:space="preserve">لعن اين افراد از سوى اولياى معصوم </w:t>
      </w:r>
      <w:r w:rsidR="005D409C" w:rsidRPr="005D409C">
        <w:rPr>
          <w:rStyle w:val="libAlaemChar"/>
          <w:rtl/>
        </w:rPr>
        <w:t>عليه‌السلام</w:t>
      </w:r>
      <w:r>
        <w:rPr>
          <w:rtl/>
        </w:rPr>
        <w:t xml:space="preserve"> گوياى آن است كه ايشان به خوبى مى دانستند افراد مذكور تا پايان عمر</w:t>
      </w:r>
      <w:r w:rsidR="009D40DF">
        <w:rPr>
          <w:rtl/>
        </w:rPr>
        <w:t xml:space="preserve">، </w:t>
      </w:r>
      <w:r>
        <w:rPr>
          <w:rtl/>
        </w:rPr>
        <w:t>بر كفر يا فسق خود باقى مى مانند</w:t>
      </w:r>
      <w:r w:rsidR="009D40DF">
        <w:rPr>
          <w:rtl/>
        </w:rPr>
        <w:t xml:space="preserve">. </w:t>
      </w:r>
    </w:p>
    <w:p w:rsidR="00775B40" w:rsidRDefault="00775B40" w:rsidP="00775B40">
      <w:pPr>
        <w:pStyle w:val="libNormal"/>
        <w:rPr>
          <w:rtl/>
        </w:rPr>
      </w:pPr>
      <w:r>
        <w:rPr>
          <w:rtl/>
        </w:rPr>
        <w:t>از اين موارد مى توان چنين برداشت كرد كه لعن برخى افراد يا گروهها نه تنها حرام نبوده</w:t>
      </w:r>
      <w:r w:rsidR="009D40DF">
        <w:rPr>
          <w:rtl/>
        </w:rPr>
        <w:t xml:space="preserve">، </w:t>
      </w:r>
      <w:r>
        <w:rPr>
          <w:rtl/>
        </w:rPr>
        <w:t>بلكه جايز است و نيكو و مستحب نيز به شمار مى رود</w:t>
      </w:r>
      <w:r w:rsidR="009D40DF">
        <w:rPr>
          <w:rtl/>
        </w:rPr>
        <w:t xml:space="preserve">. </w:t>
      </w:r>
    </w:p>
    <w:p w:rsidR="00775B40" w:rsidRDefault="00775B40" w:rsidP="00AB3ABF">
      <w:pPr>
        <w:pStyle w:val="Heading3"/>
        <w:rPr>
          <w:rtl/>
        </w:rPr>
      </w:pPr>
      <w:bookmarkStart w:id="131" w:name="_Toc383426321"/>
      <w:r>
        <w:rPr>
          <w:rtl/>
        </w:rPr>
        <w:t>لعن حيوانات و جمادات</w:t>
      </w:r>
      <w:bookmarkEnd w:id="131"/>
    </w:p>
    <w:p w:rsidR="00775B40" w:rsidRDefault="00775B40" w:rsidP="00775B40">
      <w:pPr>
        <w:pStyle w:val="libNormal"/>
        <w:rPr>
          <w:rtl/>
        </w:rPr>
      </w:pPr>
      <w:r>
        <w:rPr>
          <w:rtl/>
        </w:rPr>
        <w:t>لعن حيوانات هم ناپسند است</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درباره چارپايان فرمود:</w:t>
      </w:r>
    </w:p>
    <w:p w:rsidR="00775B40" w:rsidRDefault="00775B40" w:rsidP="00775B40">
      <w:pPr>
        <w:pStyle w:val="libNormal"/>
        <w:rPr>
          <w:rtl/>
        </w:rPr>
      </w:pPr>
      <w:r>
        <w:rPr>
          <w:rtl/>
        </w:rPr>
        <w:t xml:space="preserve">لا تضربوا الوجوه و لا تلعنوها فان الله عزوجل لعن لاعنها </w:t>
      </w:r>
      <w:r w:rsidRPr="009D40DF">
        <w:rPr>
          <w:rStyle w:val="libFootnotenumChar"/>
          <w:rtl/>
        </w:rPr>
        <w:t>(403)</w:t>
      </w:r>
      <w:r w:rsidR="009D40DF">
        <w:rPr>
          <w:rtl/>
        </w:rPr>
        <w:t xml:space="preserve">. </w:t>
      </w:r>
    </w:p>
    <w:p w:rsidR="00775B40" w:rsidRDefault="00775B40" w:rsidP="00775B40">
      <w:pPr>
        <w:pStyle w:val="libNormal"/>
        <w:rPr>
          <w:rtl/>
        </w:rPr>
      </w:pPr>
      <w:r>
        <w:rPr>
          <w:rtl/>
        </w:rPr>
        <w:t>به صورت آن ها شلاق نزنيد و آن ها را لعن نكنيد؛ زيرا خداوند لعن كننده حيوانات را لعنت مى كند</w:t>
      </w:r>
      <w:r w:rsidR="009D40DF">
        <w:rPr>
          <w:rtl/>
        </w:rPr>
        <w:t xml:space="preserve">. </w:t>
      </w:r>
    </w:p>
    <w:p w:rsidR="00775B40" w:rsidRDefault="00775B40" w:rsidP="00775B40">
      <w:pPr>
        <w:pStyle w:val="libNormal"/>
        <w:rPr>
          <w:rtl/>
        </w:rPr>
      </w:pPr>
      <w:r>
        <w:rPr>
          <w:rtl/>
        </w:rPr>
        <w:t>بر اساس روايتى</w:t>
      </w:r>
      <w:r w:rsidR="009D40DF">
        <w:rPr>
          <w:rtl/>
        </w:rPr>
        <w:t xml:space="preserve">، </w:t>
      </w:r>
      <w:r>
        <w:rPr>
          <w:rtl/>
        </w:rPr>
        <w:t xml:space="preserve">زنى شتر خود را لعن كرد و پيامبر اكرم </w:t>
      </w:r>
      <w:r w:rsidR="005D409C" w:rsidRPr="005D409C">
        <w:rPr>
          <w:rStyle w:val="libAlaemChar"/>
          <w:rtl/>
        </w:rPr>
        <w:t>صلى‌الله‌عليه‌وآله</w:t>
      </w:r>
      <w:r>
        <w:rPr>
          <w:rtl/>
        </w:rPr>
        <w:t xml:space="preserve"> او را سرزنش فرمود</w:t>
      </w:r>
      <w:r w:rsidR="009D40DF">
        <w:rPr>
          <w:rtl/>
        </w:rPr>
        <w:t xml:space="preserve">. </w:t>
      </w:r>
      <w:r>
        <w:rPr>
          <w:rtl/>
        </w:rPr>
        <w:t>همچنين در اخبار وارد شده كه مردى با رسول خدا بر شترى سوار بود و شتر را لعن كرد و حضرت در توبيخ او فرمود: با ما بر شتر ملعون حركت و سير نكن</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ضمن نهى از ناسزا گفتن به دنيا فرمود:</w:t>
      </w:r>
    </w:p>
    <w:p w:rsidR="00775B40" w:rsidRDefault="009D40DF" w:rsidP="00775B40">
      <w:pPr>
        <w:pStyle w:val="libNormal"/>
        <w:rPr>
          <w:rtl/>
        </w:rPr>
      </w:pPr>
      <w:r>
        <w:rPr>
          <w:rtl/>
        </w:rPr>
        <w:t xml:space="preserve">... </w:t>
      </w:r>
      <w:r w:rsidR="00775B40">
        <w:rPr>
          <w:rtl/>
        </w:rPr>
        <w:t xml:space="preserve">اذا قال العبد لعن الله الدنيا قالت الدنيا لعن الله اعصانا لربه </w:t>
      </w:r>
      <w:r w:rsidR="00775B40" w:rsidRPr="009D40DF">
        <w:rPr>
          <w:rStyle w:val="libFootnotenumChar"/>
          <w:rtl/>
        </w:rPr>
        <w:t>(404)</w:t>
      </w:r>
      <w:r>
        <w:rPr>
          <w:rtl/>
        </w:rPr>
        <w:t xml:space="preserve">. </w:t>
      </w:r>
    </w:p>
    <w:p w:rsidR="00775B40" w:rsidRDefault="009D40DF" w:rsidP="00775B40">
      <w:pPr>
        <w:pStyle w:val="libNormal"/>
        <w:rPr>
          <w:rtl/>
        </w:rPr>
      </w:pPr>
      <w:r>
        <w:rPr>
          <w:rtl/>
        </w:rPr>
        <w:t xml:space="preserve">... </w:t>
      </w:r>
      <w:r w:rsidR="00775B40">
        <w:rPr>
          <w:rtl/>
        </w:rPr>
        <w:t>هنگامى كه بنده اى بگويد: خدا دنيا را لعنت كند</w:t>
      </w:r>
      <w:r>
        <w:rPr>
          <w:rtl/>
        </w:rPr>
        <w:t xml:space="preserve">، </w:t>
      </w:r>
      <w:r w:rsidR="00775B40">
        <w:rPr>
          <w:rtl/>
        </w:rPr>
        <w:t>دنيا مى گويد: خدا گناه كارترين ما در برابر پروردگارش را لعنت كند</w:t>
      </w:r>
      <w:r>
        <w:rPr>
          <w:rtl/>
        </w:rPr>
        <w:t xml:space="preserve">. </w:t>
      </w:r>
    </w:p>
    <w:p w:rsidR="00775B40" w:rsidRDefault="00775B40" w:rsidP="00775B40">
      <w:pPr>
        <w:pStyle w:val="libNormal"/>
        <w:rPr>
          <w:rtl/>
        </w:rPr>
      </w:pPr>
      <w:r>
        <w:rPr>
          <w:rtl/>
        </w:rPr>
        <w:t>پس انسانى كه لعن مى كند</w:t>
      </w:r>
      <w:r w:rsidR="009D40DF">
        <w:rPr>
          <w:rtl/>
        </w:rPr>
        <w:t xml:space="preserve">، </w:t>
      </w:r>
      <w:r>
        <w:rPr>
          <w:rtl/>
        </w:rPr>
        <w:t>اگر اين لعن جايز نبوده باشد</w:t>
      </w:r>
      <w:r w:rsidR="009D40DF">
        <w:rPr>
          <w:rtl/>
        </w:rPr>
        <w:t xml:space="preserve">، </w:t>
      </w:r>
      <w:r>
        <w:rPr>
          <w:rtl/>
        </w:rPr>
        <w:t>حكم الاهى را رد كرده است و فاسق شمرده مى شود و خودش لايق لعنت الاهى است</w:t>
      </w:r>
      <w:r w:rsidR="009D40DF">
        <w:rPr>
          <w:rtl/>
        </w:rPr>
        <w:t xml:space="preserve">. </w:t>
      </w:r>
    </w:p>
    <w:p w:rsidR="00775B40" w:rsidRDefault="00AB3ABF" w:rsidP="009D40DF">
      <w:pPr>
        <w:pStyle w:val="Heading2"/>
        <w:rPr>
          <w:rtl/>
        </w:rPr>
      </w:pPr>
      <w:bookmarkStart w:id="132" w:name="_Toc383426322"/>
      <w:r>
        <w:rPr>
          <w:rFonts w:hint="cs"/>
          <w:rtl/>
        </w:rPr>
        <w:lastRenderedPageBreak/>
        <w:t>(</w:t>
      </w:r>
      <w:r w:rsidR="009D40DF">
        <w:t>4</w:t>
      </w:r>
      <w:r w:rsidR="00EF21DC">
        <w:rPr>
          <w:rtl/>
        </w:rPr>
        <w:t>)</w:t>
      </w:r>
      <w:r w:rsidR="009D40DF">
        <w:rPr>
          <w:rtl/>
        </w:rPr>
        <w:t xml:space="preserve"> ريشه هاى درونى لعن و نفرين</w:t>
      </w:r>
      <w:bookmarkEnd w:id="132"/>
    </w:p>
    <w:p w:rsidR="00775B40" w:rsidRDefault="00775B40" w:rsidP="00775B40">
      <w:pPr>
        <w:pStyle w:val="libNormal"/>
        <w:rPr>
          <w:rtl/>
        </w:rPr>
      </w:pPr>
      <w:r>
        <w:rPr>
          <w:rtl/>
        </w:rPr>
        <w:t>لعن و نفرين نكوهش شده از رفتارهاى ناپسند انسان به شمار مى رود كه مانند هر عمل زشت ديگرى</w:t>
      </w:r>
      <w:r w:rsidR="009D40DF">
        <w:rPr>
          <w:rtl/>
        </w:rPr>
        <w:t xml:space="preserve">، </w:t>
      </w:r>
      <w:r>
        <w:rPr>
          <w:rtl/>
        </w:rPr>
        <w:t>در يكى از رذايل و صفات زشت نفسانى ريشه دارد</w:t>
      </w:r>
      <w:r w:rsidR="009D40DF">
        <w:rPr>
          <w:rtl/>
        </w:rPr>
        <w:t xml:space="preserve">. </w:t>
      </w:r>
      <w:r>
        <w:rPr>
          <w:rtl/>
        </w:rPr>
        <w:t>عوامل ارتكاب چنين عملى را مى توان به ترتيب ذيل برشمرد:</w:t>
      </w:r>
    </w:p>
    <w:p w:rsidR="00775B40" w:rsidRDefault="00775B40" w:rsidP="00775B40">
      <w:pPr>
        <w:pStyle w:val="libNormal"/>
        <w:rPr>
          <w:rtl/>
        </w:rPr>
      </w:pPr>
      <w:r>
        <w:rPr>
          <w:rtl/>
        </w:rPr>
        <w:t>1 - خشم</w:t>
      </w:r>
    </w:p>
    <w:p w:rsidR="00775B40" w:rsidRDefault="00775B40" w:rsidP="00775B40">
      <w:pPr>
        <w:pStyle w:val="libNormal"/>
        <w:rPr>
          <w:rtl/>
        </w:rPr>
      </w:pPr>
      <w:r>
        <w:rPr>
          <w:rtl/>
        </w:rPr>
        <w:t>مهم ترين عامل بروز لعن و نفرين</w:t>
      </w:r>
      <w:r w:rsidR="009D40DF">
        <w:rPr>
          <w:rtl/>
        </w:rPr>
        <w:t xml:space="preserve">، </w:t>
      </w:r>
      <w:r>
        <w:rPr>
          <w:rtl/>
        </w:rPr>
        <w:t>خشم است</w:t>
      </w:r>
      <w:r w:rsidR="009D40DF">
        <w:rPr>
          <w:rtl/>
        </w:rPr>
        <w:t xml:space="preserve">. </w:t>
      </w:r>
      <w:r>
        <w:rPr>
          <w:rtl/>
        </w:rPr>
        <w:t>زمانى كه آتش خشم در انسان زبانه مى كشد و از سلطه خرد خارج مى شود</w:t>
      </w:r>
      <w:r w:rsidR="009D40DF">
        <w:rPr>
          <w:rtl/>
        </w:rPr>
        <w:t xml:space="preserve">، </w:t>
      </w:r>
      <w:r>
        <w:rPr>
          <w:rtl/>
        </w:rPr>
        <w:t>اعمال زشت و ناپسندى از انسان صادر مى شود كه يكى از آن ها لعن و نفرين است</w:t>
      </w:r>
      <w:r w:rsidR="009D40DF">
        <w:rPr>
          <w:rtl/>
        </w:rPr>
        <w:t xml:space="preserve">. </w:t>
      </w:r>
      <w:r>
        <w:rPr>
          <w:rtl/>
        </w:rPr>
        <w:t>در خواست دورى از رحمت</w:t>
      </w:r>
      <w:r w:rsidR="009D40DF">
        <w:rPr>
          <w:rtl/>
        </w:rPr>
        <w:t xml:space="preserve">، </w:t>
      </w:r>
      <w:r>
        <w:rPr>
          <w:rtl/>
        </w:rPr>
        <w:t>سقوط در مراحل زندگى</w:t>
      </w:r>
      <w:r w:rsidR="009D40DF">
        <w:rPr>
          <w:rtl/>
        </w:rPr>
        <w:t xml:space="preserve">، </w:t>
      </w:r>
      <w:r>
        <w:rPr>
          <w:rtl/>
        </w:rPr>
        <w:t>پيش آمدن خطرات و مرگ زودرس ‍ و</w:t>
      </w:r>
      <w:r w:rsidR="009D40DF">
        <w:rPr>
          <w:rtl/>
        </w:rPr>
        <w:t xml:space="preserve">... </w:t>
      </w:r>
      <w:r>
        <w:rPr>
          <w:rtl/>
        </w:rPr>
        <w:t>براى ديگران</w:t>
      </w:r>
      <w:r w:rsidR="009D40DF">
        <w:rPr>
          <w:rtl/>
        </w:rPr>
        <w:t xml:space="preserve">، </w:t>
      </w:r>
      <w:r>
        <w:rPr>
          <w:rtl/>
        </w:rPr>
        <w:t>از شايع ترين آثار خشم سركش انسان است</w:t>
      </w:r>
      <w:r w:rsidR="009D40DF">
        <w:rPr>
          <w:rtl/>
        </w:rPr>
        <w:t xml:space="preserve">. </w:t>
      </w:r>
    </w:p>
    <w:p w:rsidR="00775B40" w:rsidRDefault="00775B40" w:rsidP="00775B40">
      <w:pPr>
        <w:pStyle w:val="libNormal"/>
        <w:rPr>
          <w:rtl/>
        </w:rPr>
      </w:pPr>
      <w:r>
        <w:rPr>
          <w:rtl/>
        </w:rPr>
        <w:t>2 - حسد</w:t>
      </w:r>
    </w:p>
    <w:p w:rsidR="00775B40" w:rsidRDefault="00775B40" w:rsidP="00775B40">
      <w:pPr>
        <w:pStyle w:val="libNormal"/>
        <w:rPr>
          <w:rtl/>
        </w:rPr>
      </w:pPr>
      <w:r>
        <w:rPr>
          <w:rtl/>
        </w:rPr>
        <w:t>گاه لعن و نفرين ديگران به سبب حسادت به موقعيت و مرتبه ايشان است</w:t>
      </w:r>
      <w:r w:rsidR="009D40DF">
        <w:rPr>
          <w:rtl/>
        </w:rPr>
        <w:t xml:space="preserve">. </w:t>
      </w:r>
      <w:r>
        <w:rPr>
          <w:rtl/>
        </w:rPr>
        <w:t>فرد حسود به جاى آن كه در صدد تحصيل مدارج و مراتب والاى انسانى باشد</w:t>
      </w:r>
      <w:r w:rsidR="009D40DF">
        <w:rPr>
          <w:rtl/>
        </w:rPr>
        <w:t xml:space="preserve">، </w:t>
      </w:r>
      <w:r>
        <w:rPr>
          <w:rtl/>
        </w:rPr>
        <w:t>از درگاه خداوند سقوط و نابودى ديگران را مى خواهد و زبان به نفرين ايشان مى گشايد</w:t>
      </w:r>
      <w:r w:rsidR="009D40DF">
        <w:rPr>
          <w:rtl/>
        </w:rPr>
        <w:t xml:space="preserve">. </w:t>
      </w:r>
    </w:p>
    <w:p w:rsidR="00775B40" w:rsidRDefault="00AB3ABF" w:rsidP="009D40DF">
      <w:pPr>
        <w:pStyle w:val="Heading2"/>
        <w:rPr>
          <w:rtl/>
        </w:rPr>
      </w:pPr>
      <w:bookmarkStart w:id="133" w:name="_Toc383426323"/>
      <w:r>
        <w:rPr>
          <w:rFonts w:hint="cs"/>
          <w:rtl/>
        </w:rPr>
        <w:t>(</w:t>
      </w:r>
      <w:r w:rsidR="009D40DF">
        <w:t>5</w:t>
      </w:r>
      <w:r w:rsidR="00EF21DC">
        <w:rPr>
          <w:rtl/>
        </w:rPr>
        <w:t>)</w:t>
      </w:r>
      <w:r w:rsidR="009D40DF">
        <w:rPr>
          <w:rtl/>
        </w:rPr>
        <w:t xml:space="preserve"> پيامدهاى زشت لعن و نفرين</w:t>
      </w:r>
      <w:bookmarkEnd w:id="133"/>
    </w:p>
    <w:p w:rsidR="00775B40" w:rsidRDefault="00775B40" w:rsidP="00775B40">
      <w:pPr>
        <w:pStyle w:val="libNormal"/>
        <w:rPr>
          <w:rtl/>
        </w:rPr>
      </w:pPr>
      <w:r>
        <w:rPr>
          <w:rtl/>
        </w:rPr>
        <w:t>لعن و نفرين نكوهيده همانند آفات ديگر زبان</w:t>
      </w:r>
      <w:r w:rsidR="009D40DF">
        <w:rPr>
          <w:rtl/>
        </w:rPr>
        <w:t xml:space="preserve">، </w:t>
      </w:r>
      <w:r>
        <w:rPr>
          <w:rtl/>
        </w:rPr>
        <w:t>پيامدها و آثار شومى به بار مى آورد كه از آن جمله مى توان به موارد ذيل اشاره كرد:</w:t>
      </w:r>
    </w:p>
    <w:p w:rsidR="00775B40" w:rsidRDefault="00775B40" w:rsidP="00775B40">
      <w:pPr>
        <w:pStyle w:val="libNormal"/>
        <w:rPr>
          <w:rtl/>
        </w:rPr>
      </w:pPr>
      <w:r>
        <w:rPr>
          <w:rtl/>
        </w:rPr>
        <w:t>1 - ايجاد كينه و دشمنى</w:t>
      </w:r>
    </w:p>
    <w:p w:rsidR="00775B40" w:rsidRDefault="00775B40" w:rsidP="00775B40">
      <w:pPr>
        <w:pStyle w:val="libNormal"/>
        <w:rPr>
          <w:rtl/>
        </w:rPr>
      </w:pPr>
      <w:r>
        <w:rPr>
          <w:rtl/>
        </w:rPr>
        <w:t>لعن و نفرين كينه و دشمنى ديگران را براى لعنت كننده پديد مى آورد</w:t>
      </w:r>
      <w:r w:rsidR="009D40DF">
        <w:rPr>
          <w:rtl/>
        </w:rPr>
        <w:t xml:space="preserve">. </w:t>
      </w:r>
      <w:r>
        <w:rPr>
          <w:rtl/>
        </w:rPr>
        <w:t>نفرين كننده بذر دشمنى و كينه را در دل نفرين شده مى پاشد و كدورت و دل شكستگى را در وى به وجود مى آورد</w:t>
      </w:r>
      <w:r w:rsidR="009D40DF">
        <w:rPr>
          <w:rtl/>
        </w:rPr>
        <w:t xml:space="preserve">. </w:t>
      </w:r>
    </w:p>
    <w:p w:rsidR="00775B40" w:rsidRDefault="00775B40" w:rsidP="00775B40">
      <w:pPr>
        <w:pStyle w:val="libNormal"/>
        <w:rPr>
          <w:rtl/>
        </w:rPr>
      </w:pPr>
      <w:r>
        <w:rPr>
          <w:rtl/>
        </w:rPr>
        <w:lastRenderedPageBreak/>
        <w:t>2 - بازگشت لعن به لعنت كننده</w:t>
      </w:r>
    </w:p>
    <w:p w:rsidR="00775B40" w:rsidRDefault="00775B40" w:rsidP="00775B40">
      <w:pPr>
        <w:pStyle w:val="libNormal"/>
        <w:rPr>
          <w:rtl/>
        </w:rPr>
      </w:pPr>
      <w:r>
        <w:rPr>
          <w:rtl/>
        </w:rPr>
        <w:t>اگر شخص لعنت شده</w:t>
      </w:r>
      <w:r w:rsidR="009D40DF">
        <w:rPr>
          <w:rtl/>
        </w:rPr>
        <w:t xml:space="preserve">، </w:t>
      </w:r>
      <w:r>
        <w:rPr>
          <w:rtl/>
        </w:rPr>
        <w:t>شايسته نفرين نباشد</w:t>
      </w:r>
      <w:r w:rsidR="009D40DF">
        <w:rPr>
          <w:rtl/>
        </w:rPr>
        <w:t xml:space="preserve">، </w:t>
      </w:r>
      <w:r>
        <w:rPr>
          <w:rtl/>
        </w:rPr>
        <w:t>درخواست فرد لعنت كننده به خود او باز مى گردد به اين معنا كه گويى فرد لعنت كننده دورى از رحمت خدا براى خود را خواسته است</w:t>
      </w:r>
      <w:r w:rsidR="009D40DF">
        <w:rPr>
          <w:rtl/>
        </w:rPr>
        <w:t xml:space="preserve">. </w:t>
      </w:r>
    </w:p>
    <w:p w:rsidR="00775B40" w:rsidRDefault="00775B40" w:rsidP="00775B40">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 xml:space="preserve">ان اللعنه اذا خرجت من صاحبها ترددت بينه و بين الذى يلعن فان وجدت مساغا و الا رجعت الى صاحبها و كان احق بها فاحذروا ان تلعنوا </w:t>
      </w:r>
      <w:r w:rsidR="00C41A12">
        <w:rPr>
          <w:rtl/>
        </w:rPr>
        <w:t>مؤمن</w:t>
      </w:r>
      <w:r>
        <w:rPr>
          <w:rtl/>
        </w:rPr>
        <w:t xml:space="preserve">ا فيحل بكم </w:t>
      </w:r>
      <w:r w:rsidRPr="009D40DF">
        <w:rPr>
          <w:rStyle w:val="libFootnotenumChar"/>
          <w:rtl/>
        </w:rPr>
        <w:t>(405)</w:t>
      </w:r>
      <w:r w:rsidR="009D40DF">
        <w:rPr>
          <w:rtl/>
        </w:rPr>
        <w:t xml:space="preserve">. </w:t>
      </w:r>
    </w:p>
    <w:p w:rsidR="00775B40" w:rsidRDefault="00775B40" w:rsidP="00775B40">
      <w:pPr>
        <w:pStyle w:val="libNormal"/>
        <w:rPr>
          <w:rtl/>
        </w:rPr>
      </w:pPr>
      <w:r>
        <w:rPr>
          <w:rtl/>
        </w:rPr>
        <w:t>همانا زمانى كه نفرين از دهان فرد خارج مى شود</w:t>
      </w:r>
      <w:r w:rsidR="009D40DF">
        <w:rPr>
          <w:rtl/>
        </w:rPr>
        <w:t xml:space="preserve">، </w:t>
      </w:r>
      <w:r>
        <w:rPr>
          <w:rtl/>
        </w:rPr>
        <w:t>ميان او و نفرين شده</w:t>
      </w:r>
      <w:r w:rsidR="009D40DF">
        <w:rPr>
          <w:rtl/>
        </w:rPr>
        <w:t xml:space="preserve">، </w:t>
      </w:r>
      <w:r>
        <w:rPr>
          <w:rtl/>
        </w:rPr>
        <w:t>رفت و برگشت مى كند</w:t>
      </w:r>
      <w:r w:rsidR="009D40DF">
        <w:rPr>
          <w:rtl/>
        </w:rPr>
        <w:t xml:space="preserve">. </w:t>
      </w:r>
      <w:r>
        <w:rPr>
          <w:rtl/>
        </w:rPr>
        <w:t>اگر شخص لعن شده</w:t>
      </w:r>
      <w:r w:rsidR="009D40DF">
        <w:rPr>
          <w:rtl/>
        </w:rPr>
        <w:t xml:space="preserve">، </w:t>
      </w:r>
      <w:r>
        <w:rPr>
          <w:rtl/>
        </w:rPr>
        <w:t>مستحق لعن باشد</w:t>
      </w:r>
      <w:r w:rsidR="009D40DF">
        <w:rPr>
          <w:rtl/>
        </w:rPr>
        <w:t xml:space="preserve">، </w:t>
      </w:r>
      <w:r>
        <w:rPr>
          <w:rtl/>
        </w:rPr>
        <w:t>به او مى رسد و اگر مستحق و سزاوار لعن نباشد</w:t>
      </w:r>
      <w:r w:rsidR="009D40DF">
        <w:rPr>
          <w:rtl/>
        </w:rPr>
        <w:t xml:space="preserve">، </w:t>
      </w:r>
      <w:r>
        <w:rPr>
          <w:rtl/>
        </w:rPr>
        <w:t xml:space="preserve">به خود لعنت كننده بر مى گردد و او سزاوارتر به لعن است ؛ پس از نفرين </w:t>
      </w:r>
      <w:r w:rsidR="00C41A12">
        <w:rPr>
          <w:rtl/>
        </w:rPr>
        <w:t>مؤمن</w:t>
      </w:r>
      <w:r>
        <w:rPr>
          <w:rtl/>
        </w:rPr>
        <w:t xml:space="preserve"> بپرهيزيد تا به خود شما بازنگردد</w:t>
      </w:r>
      <w:r w:rsidR="009D40DF">
        <w:rPr>
          <w:rtl/>
        </w:rPr>
        <w:t xml:space="preserve">. </w:t>
      </w:r>
    </w:p>
    <w:p w:rsidR="00775B40" w:rsidRDefault="00AB3ABF" w:rsidP="009D40DF">
      <w:pPr>
        <w:pStyle w:val="Heading2"/>
        <w:rPr>
          <w:rtl/>
        </w:rPr>
      </w:pPr>
      <w:bookmarkStart w:id="134" w:name="_Toc383426324"/>
      <w:r>
        <w:rPr>
          <w:rFonts w:hint="cs"/>
          <w:rtl/>
        </w:rPr>
        <w:t>(</w:t>
      </w:r>
      <w:r w:rsidR="009D40DF">
        <w:t>6</w:t>
      </w:r>
      <w:r w:rsidR="00EF21DC">
        <w:rPr>
          <w:rtl/>
        </w:rPr>
        <w:t>)</w:t>
      </w:r>
      <w:r w:rsidR="009D40DF">
        <w:rPr>
          <w:rtl/>
        </w:rPr>
        <w:t xml:space="preserve"> راه هاى درمان لعن</w:t>
      </w:r>
      <w:bookmarkEnd w:id="134"/>
    </w:p>
    <w:p w:rsidR="00775B40" w:rsidRDefault="00775B40" w:rsidP="00775B40">
      <w:pPr>
        <w:pStyle w:val="libNormal"/>
        <w:rPr>
          <w:rtl/>
        </w:rPr>
      </w:pPr>
      <w:r>
        <w:rPr>
          <w:rtl/>
        </w:rPr>
        <w:t>درمان اين بيمارى همانند ساير امراض زبان با استفاده از دو شيوه «علمى» و «عملى» ميسر است</w:t>
      </w:r>
      <w:r w:rsidR="009D40DF">
        <w:rPr>
          <w:rtl/>
        </w:rPr>
        <w:t xml:space="preserve">. </w:t>
      </w:r>
    </w:p>
    <w:p w:rsidR="00775B40" w:rsidRDefault="00775B40" w:rsidP="00AB3ABF">
      <w:pPr>
        <w:pStyle w:val="Heading3"/>
        <w:rPr>
          <w:rtl/>
        </w:rPr>
      </w:pPr>
      <w:bookmarkStart w:id="135" w:name="_Toc383426325"/>
      <w:r>
        <w:rPr>
          <w:rtl/>
        </w:rPr>
        <w:t>راه علمى درمان</w:t>
      </w:r>
      <w:bookmarkEnd w:id="135"/>
    </w:p>
    <w:p w:rsidR="00775B40" w:rsidRDefault="00775B40" w:rsidP="00775B40">
      <w:pPr>
        <w:pStyle w:val="libNormal"/>
        <w:rPr>
          <w:rtl/>
        </w:rPr>
      </w:pPr>
      <w:r>
        <w:rPr>
          <w:rtl/>
        </w:rPr>
        <w:t>آگاهى از حكم و پيامدهاى يك بيمارى</w:t>
      </w:r>
      <w:r w:rsidR="009D40DF">
        <w:rPr>
          <w:rtl/>
        </w:rPr>
        <w:t xml:space="preserve">، </w:t>
      </w:r>
      <w:r>
        <w:rPr>
          <w:rtl/>
        </w:rPr>
        <w:t>مايه ايجاد نفرت و انزجار از آن مى شود</w:t>
      </w:r>
      <w:r w:rsidR="009D40DF">
        <w:rPr>
          <w:rtl/>
        </w:rPr>
        <w:t xml:space="preserve">. </w:t>
      </w:r>
      <w:r>
        <w:rPr>
          <w:rtl/>
        </w:rPr>
        <w:t>يادآورى مستمر آثار زشت بر شدت و قوت تنفر افزوده</w:t>
      </w:r>
      <w:r w:rsidR="009D40DF">
        <w:rPr>
          <w:rtl/>
        </w:rPr>
        <w:t xml:space="preserve">، </w:t>
      </w:r>
      <w:r>
        <w:rPr>
          <w:rtl/>
        </w:rPr>
        <w:t>آن را در روح آدمى پايدار مى سازد؛ آن گاه تنفر شديد و پايدار</w:t>
      </w:r>
      <w:r w:rsidR="009D40DF">
        <w:rPr>
          <w:rtl/>
        </w:rPr>
        <w:t xml:space="preserve">، </w:t>
      </w:r>
      <w:r>
        <w:rPr>
          <w:rtl/>
        </w:rPr>
        <w:t>انسان را از آن بيمارى دور ساخته</w:t>
      </w:r>
      <w:r w:rsidR="009D40DF">
        <w:rPr>
          <w:rtl/>
        </w:rPr>
        <w:t xml:space="preserve">، </w:t>
      </w:r>
      <w:r>
        <w:rPr>
          <w:rtl/>
        </w:rPr>
        <w:t>درمان مى كند؛ پس درنگ در عواقب نازيباى لعن و نفرين</w:t>
      </w:r>
      <w:r w:rsidR="009D40DF">
        <w:rPr>
          <w:rtl/>
        </w:rPr>
        <w:t xml:space="preserve">، </w:t>
      </w:r>
      <w:r>
        <w:rPr>
          <w:rtl/>
        </w:rPr>
        <w:t>فرد مبتلا را در درمان خويش يارى مى كند</w:t>
      </w:r>
      <w:r w:rsidR="009D40DF">
        <w:rPr>
          <w:rtl/>
        </w:rPr>
        <w:t xml:space="preserve">. </w:t>
      </w:r>
    </w:p>
    <w:p w:rsidR="00775B40" w:rsidRDefault="00775B40" w:rsidP="00AB3ABF">
      <w:pPr>
        <w:pStyle w:val="Heading3"/>
        <w:rPr>
          <w:rtl/>
        </w:rPr>
      </w:pPr>
      <w:bookmarkStart w:id="136" w:name="_Toc383426326"/>
      <w:r>
        <w:rPr>
          <w:rtl/>
        </w:rPr>
        <w:lastRenderedPageBreak/>
        <w:t>راه عملى درمان</w:t>
      </w:r>
      <w:bookmarkEnd w:id="136"/>
    </w:p>
    <w:p w:rsidR="00775B40" w:rsidRDefault="00775B40" w:rsidP="00775B40">
      <w:pPr>
        <w:pStyle w:val="libNormal"/>
        <w:rPr>
          <w:rtl/>
        </w:rPr>
      </w:pPr>
      <w:r>
        <w:rPr>
          <w:rtl/>
        </w:rPr>
        <w:t>دعا و در خواست «خير و خوبى» و «توفيق و سعادت» براى ديگران</w:t>
      </w:r>
      <w:r w:rsidR="009D40DF">
        <w:rPr>
          <w:rtl/>
        </w:rPr>
        <w:t xml:space="preserve">، </w:t>
      </w:r>
      <w:r>
        <w:rPr>
          <w:rtl/>
        </w:rPr>
        <w:t>پيمودن راهى متضاد با لعن و نفرين است كه مى تواند مايه ضعف اين رفتار ناپسند در انسان شود تكرار مداوم اين راه موجب از بين رفتن عادت به نفرين شده</w:t>
      </w:r>
      <w:r w:rsidR="009D40DF">
        <w:rPr>
          <w:rtl/>
        </w:rPr>
        <w:t xml:space="preserve">، </w:t>
      </w:r>
      <w:r>
        <w:rPr>
          <w:rtl/>
        </w:rPr>
        <w:t>اين بيمارى را از وجود انسان زايل مى سازد</w:t>
      </w:r>
      <w:r w:rsidR="009D40DF">
        <w:rPr>
          <w:rtl/>
        </w:rPr>
        <w:t xml:space="preserve">. </w:t>
      </w:r>
    </w:p>
    <w:p w:rsidR="00775B40" w:rsidRDefault="00775B40" w:rsidP="00775B40">
      <w:pPr>
        <w:pStyle w:val="libNormal"/>
        <w:rPr>
          <w:rtl/>
        </w:rPr>
      </w:pPr>
      <w:r>
        <w:rPr>
          <w:rtl/>
        </w:rPr>
        <w:t>بسيارى از دانشمندان اخلاق</w:t>
      </w:r>
      <w:r w:rsidR="009D40DF">
        <w:rPr>
          <w:rtl/>
        </w:rPr>
        <w:t xml:space="preserve">، </w:t>
      </w:r>
      <w:r>
        <w:rPr>
          <w:rtl/>
        </w:rPr>
        <w:t>دعا به خير را حالتى بر ضد لعن شمرده اند؛ همان حالتى كه به معناى ستايش و تحسين كردن فرد مقابل است ؛ يعنى انسان دعا كند آن چه را كه خودش دوست دارد</w:t>
      </w:r>
      <w:r w:rsidR="009D40DF">
        <w:rPr>
          <w:rtl/>
        </w:rPr>
        <w:t xml:space="preserve">، </w:t>
      </w:r>
      <w:r>
        <w:rPr>
          <w:rtl/>
        </w:rPr>
        <w:t>خداوند به طرف مقابل نيز عطا فرمايد</w:t>
      </w:r>
      <w:r w:rsidR="009D40DF">
        <w:rPr>
          <w:rtl/>
        </w:rPr>
        <w:t xml:space="preserve">. </w:t>
      </w:r>
      <w:r>
        <w:rPr>
          <w:rtl/>
        </w:rPr>
        <w:t>به خصوص بهتر اين است كه از خدا بخواهد برادر ايمانى اش ‍ را در طاعات و عبادات موفق بدارد</w:t>
      </w:r>
      <w:r w:rsidR="009D40DF">
        <w:rPr>
          <w:rtl/>
        </w:rPr>
        <w:t xml:space="preserve">. </w:t>
      </w:r>
    </w:p>
    <w:p w:rsidR="00775B40" w:rsidRDefault="00775B40" w:rsidP="00775B40">
      <w:pPr>
        <w:pStyle w:val="libNormal"/>
        <w:rPr>
          <w:rtl/>
        </w:rPr>
      </w:pPr>
      <w:r>
        <w:rPr>
          <w:rtl/>
        </w:rPr>
        <w:t>دعاى خير بر خلاف لعن و نفرين آثار زيبا و مطلوبى به بار مى آورد كه آگاهى و يادآورى آن ها نيز انسان را در ترك نفرين و لعن يارى مى كند</w:t>
      </w:r>
      <w:r w:rsidR="009D40DF">
        <w:rPr>
          <w:rtl/>
        </w:rPr>
        <w:t xml:space="preserve">. </w:t>
      </w:r>
      <w:r>
        <w:rPr>
          <w:rtl/>
        </w:rPr>
        <w:t>برخى از اين آثار عبارتند از:</w:t>
      </w:r>
    </w:p>
    <w:p w:rsidR="00775B40" w:rsidRDefault="00775B40" w:rsidP="00775B40">
      <w:pPr>
        <w:pStyle w:val="libNormal"/>
        <w:rPr>
          <w:rtl/>
        </w:rPr>
      </w:pPr>
      <w:r>
        <w:rPr>
          <w:rtl/>
        </w:rPr>
        <w:t>1 -بين كسى كه دعاى خير مى كند و شخص مقابل او كه مورد دعا قرار مى گيرد</w:t>
      </w:r>
      <w:r w:rsidR="009D40DF">
        <w:rPr>
          <w:rtl/>
        </w:rPr>
        <w:t xml:space="preserve">، </w:t>
      </w:r>
      <w:r>
        <w:rPr>
          <w:rtl/>
        </w:rPr>
        <w:t>صميميت</w:t>
      </w:r>
      <w:r w:rsidR="009D40DF">
        <w:rPr>
          <w:rtl/>
        </w:rPr>
        <w:t xml:space="preserve">، </w:t>
      </w:r>
      <w:r>
        <w:rPr>
          <w:rtl/>
        </w:rPr>
        <w:t>الفت و وابستگى خاصى پديد مى آيد كه رشته ايمانى بين دو فرد را مستحكم تر از گذشته مى كند</w:t>
      </w:r>
      <w:r w:rsidR="009D40DF">
        <w:rPr>
          <w:rtl/>
        </w:rPr>
        <w:t xml:space="preserve">. </w:t>
      </w:r>
    </w:p>
    <w:p w:rsidR="00775B40" w:rsidRDefault="00775B40" w:rsidP="00775B40">
      <w:pPr>
        <w:pStyle w:val="libNormal"/>
        <w:rPr>
          <w:rtl/>
        </w:rPr>
      </w:pPr>
      <w:r>
        <w:rPr>
          <w:rtl/>
        </w:rPr>
        <w:t>2 - دعاى خير</w:t>
      </w:r>
      <w:r w:rsidR="009D40DF">
        <w:rPr>
          <w:rtl/>
        </w:rPr>
        <w:t xml:space="preserve">، </w:t>
      </w:r>
      <w:r>
        <w:rPr>
          <w:rtl/>
        </w:rPr>
        <w:t>جلو كدورت و دشمنى را مى گيرد و نمى گذارد غبار عداوت بر روح بنشيند</w:t>
      </w:r>
      <w:r w:rsidR="009D40DF">
        <w:rPr>
          <w:rtl/>
        </w:rPr>
        <w:t xml:space="preserve">. </w:t>
      </w:r>
    </w:p>
    <w:p w:rsidR="00775B40" w:rsidRDefault="00775B40" w:rsidP="00775B40">
      <w:pPr>
        <w:pStyle w:val="libNormal"/>
        <w:rPr>
          <w:rtl/>
        </w:rPr>
      </w:pPr>
      <w:r>
        <w:rPr>
          <w:rtl/>
        </w:rPr>
        <w:t>3 - اثر ديگر دعاى خير اين است كه وقتى انسان از خداوند خبرى را براى شخصى مى خواهد</w:t>
      </w:r>
      <w:r w:rsidR="009D40DF">
        <w:rPr>
          <w:rtl/>
        </w:rPr>
        <w:t xml:space="preserve">، </w:t>
      </w:r>
      <w:r>
        <w:rPr>
          <w:rtl/>
        </w:rPr>
        <w:t>خداوند همان خير و چه بسا بيش تر را به او باز مى گرداند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فرمود:</w:t>
      </w:r>
    </w:p>
    <w:p w:rsidR="00775B40" w:rsidRDefault="00775B40" w:rsidP="00775B40">
      <w:pPr>
        <w:pStyle w:val="libNormal"/>
        <w:rPr>
          <w:rtl/>
        </w:rPr>
      </w:pPr>
      <w:r>
        <w:rPr>
          <w:rtl/>
        </w:rPr>
        <w:lastRenderedPageBreak/>
        <w:t>من دعا ل</w:t>
      </w:r>
      <w:r w:rsidR="00C41A12">
        <w:rPr>
          <w:rtl/>
        </w:rPr>
        <w:t>مؤمن</w:t>
      </w:r>
      <w:r>
        <w:rPr>
          <w:rtl/>
        </w:rPr>
        <w:t xml:space="preserve"> يظهر الغيب قال الملك و لك مثل ذلك </w:t>
      </w:r>
      <w:r w:rsidRPr="009D40DF">
        <w:rPr>
          <w:rStyle w:val="libFootnotenumChar"/>
          <w:rtl/>
        </w:rPr>
        <w:t>(406)</w:t>
      </w:r>
      <w:r w:rsidR="009D40DF">
        <w:rPr>
          <w:rtl/>
        </w:rPr>
        <w:t xml:space="preserve">. </w:t>
      </w:r>
    </w:p>
    <w:p w:rsidR="00775B40" w:rsidRDefault="00775B40" w:rsidP="00775B40">
      <w:pPr>
        <w:pStyle w:val="libNormal"/>
        <w:rPr>
          <w:rtl/>
        </w:rPr>
      </w:pPr>
      <w:r>
        <w:rPr>
          <w:rtl/>
        </w:rPr>
        <w:t>هر گاه شخصى براى برادر ايمانى اش پشت سرش دعاى خير كند</w:t>
      </w:r>
      <w:r w:rsidR="009D40DF">
        <w:rPr>
          <w:rtl/>
        </w:rPr>
        <w:t xml:space="preserve">، </w:t>
      </w:r>
      <w:r>
        <w:rPr>
          <w:rtl/>
        </w:rPr>
        <w:t>فرشته مى گويد: مثل همان دعاى خير نيز براى تو باشد</w:t>
      </w:r>
      <w:r w:rsidR="009D40DF">
        <w:rPr>
          <w:rtl/>
        </w:rPr>
        <w:t xml:space="preserve">. </w:t>
      </w:r>
    </w:p>
    <w:p w:rsidR="00775B40" w:rsidRDefault="00775B40" w:rsidP="00775B40">
      <w:pPr>
        <w:pStyle w:val="libNormal"/>
        <w:rPr>
          <w:rtl/>
        </w:rPr>
      </w:pPr>
      <w:r>
        <w:rPr>
          <w:rtl/>
        </w:rPr>
        <w:t>در جاى ديگرى نيز روايت شده است كه حضرت زين العابدين مى فرمود:</w:t>
      </w:r>
    </w:p>
    <w:p w:rsidR="00775B40" w:rsidRDefault="00775B40" w:rsidP="00775B40">
      <w:pPr>
        <w:pStyle w:val="libNormal"/>
        <w:rPr>
          <w:rtl/>
        </w:rPr>
      </w:pPr>
      <w:r>
        <w:rPr>
          <w:rtl/>
        </w:rPr>
        <w:t>ان الملائكه اذا سمعوا المومن يدعو لاخيه ال</w:t>
      </w:r>
      <w:r w:rsidR="00C41A12">
        <w:rPr>
          <w:rtl/>
        </w:rPr>
        <w:t>مؤمن</w:t>
      </w:r>
      <w:r>
        <w:rPr>
          <w:rtl/>
        </w:rPr>
        <w:t xml:space="preserve"> بظهر الغيب او يذكره بخير قالو نعم الاخ انت لاخيك تدعوا له بالخير و هو غائب عنك و تذكره بخير قد اعطاك الله عز و جل مثلى ما ساءلت له واثنى عليك مثلى ما اثنيت عليه و لك الفضل عليه </w:t>
      </w:r>
      <w:r w:rsidRPr="009D40DF">
        <w:rPr>
          <w:rStyle w:val="libFootnotenumChar"/>
          <w:rtl/>
        </w:rPr>
        <w:t>(407)</w:t>
      </w:r>
      <w:r w:rsidR="009D40DF">
        <w:rPr>
          <w:rtl/>
        </w:rPr>
        <w:t xml:space="preserve">. </w:t>
      </w:r>
    </w:p>
    <w:p w:rsidR="00775B40" w:rsidRDefault="00775B40" w:rsidP="00775B40">
      <w:pPr>
        <w:pStyle w:val="libNormal"/>
        <w:rPr>
          <w:rtl/>
        </w:rPr>
      </w:pPr>
      <w:r>
        <w:rPr>
          <w:rtl/>
        </w:rPr>
        <w:t xml:space="preserve">هر گاه فرشتگان بشنوند شخص </w:t>
      </w:r>
      <w:r w:rsidR="00C41A12">
        <w:rPr>
          <w:rtl/>
        </w:rPr>
        <w:t>مؤمن</w:t>
      </w:r>
      <w:r>
        <w:rPr>
          <w:rtl/>
        </w:rPr>
        <w:t xml:space="preserve"> از خداوند براى برادر ايمانى اش در پشت او خير مى خواهد يا از او به نيكى ياد مى كند</w:t>
      </w:r>
      <w:r w:rsidR="009D40DF">
        <w:rPr>
          <w:rtl/>
        </w:rPr>
        <w:t xml:space="preserve">، </w:t>
      </w:r>
      <w:r>
        <w:rPr>
          <w:rtl/>
        </w:rPr>
        <w:t>مى گويند: براى برادرت چه برادر خوبى هستى ! براى او خير مى خواهى ؛در حالى كه غايب است و پيش روى تو نيست و از او به خوبى ياد مى كنى</w:t>
      </w:r>
      <w:r w:rsidR="009D40DF">
        <w:rPr>
          <w:rtl/>
        </w:rPr>
        <w:t xml:space="preserve">. </w:t>
      </w:r>
      <w:r>
        <w:rPr>
          <w:rtl/>
        </w:rPr>
        <w:t>به درستى كه خداوند آن خير را براى تو دو برابر آن چه براى او خواستى</w:t>
      </w:r>
      <w:r w:rsidR="009D40DF">
        <w:rPr>
          <w:rtl/>
        </w:rPr>
        <w:t xml:space="preserve">، </w:t>
      </w:r>
      <w:r>
        <w:rPr>
          <w:rtl/>
        </w:rPr>
        <w:t>باز مى گرداند و تو را دو برابر آن چه از او به خير و خوبى ياد كردى مى ستايد و تو بر او فضيلت دارى</w:t>
      </w:r>
      <w:r w:rsidR="009D40DF">
        <w:rPr>
          <w:rtl/>
        </w:rPr>
        <w:t xml:space="preserve">. </w:t>
      </w:r>
    </w:p>
    <w:p w:rsidR="00775B40" w:rsidRDefault="00775B40" w:rsidP="00775B40">
      <w:pPr>
        <w:pStyle w:val="libNormal"/>
        <w:rPr>
          <w:rtl/>
        </w:rPr>
      </w:pPr>
      <w:r>
        <w:rPr>
          <w:rtl/>
        </w:rPr>
        <w:t>تقويت نيروى خرد براى تسلط بر نيروى خشم</w:t>
      </w:r>
      <w:r w:rsidR="009D40DF">
        <w:rPr>
          <w:rtl/>
        </w:rPr>
        <w:t xml:space="preserve">، </w:t>
      </w:r>
      <w:r>
        <w:rPr>
          <w:rtl/>
        </w:rPr>
        <w:t>راهى بس مناسب در زدودن ويژگى هاى زشت پديد آمده از خشم است</w:t>
      </w:r>
      <w:r w:rsidR="009D40DF">
        <w:rPr>
          <w:rtl/>
        </w:rPr>
        <w:t xml:space="preserve">. </w:t>
      </w:r>
      <w:r>
        <w:rPr>
          <w:rtl/>
        </w:rPr>
        <w:t>مهار كردن نيروى خشم راه را بر نفوذ بسيارى از بيماريهاى روحى - اخلاقى مى بندد؛ زيرا خشم سركش آدمى سرچشمه بسيارى از رفتارهاى ناپسند او است</w:t>
      </w:r>
      <w:r w:rsidR="009D40DF">
        <w:rPr>
          <w:rtl/>
        </w:rPr>
        <w:t xml:space="preserve">. </w:t>
      </w:r>
    </w:p>
    <w:p w:rsidR="00775B40" w:rsidRDefault="009D40DF" w:rsidP="009D40DF">
      <w:pPr>
        <w:pStyle w:val="Heading1"/>
        <w:rPr>
          <w:rtl/>
        </w:rPr>
      </w:pPr>
      <w:r>
        <w:rPr>
          <w:rtl/>
        </w:rPr>
        <w:br w:type="page"/>
      </w:r>
      <w:bookmarkStart w:id="137" w:name="_Toc383426327"/>
      <w:r>
        <w:rPr>
          <w:rtl/>
        </w:rPr>
        <w:lastRenderedPageBreak/>
        <w:t>فصل نهم : شماتت</w:t>
      </w:r>
      <w:bookmarkEnd w:id="137"/>
    </w:p>
    <w:p w:rsidR="00775B40" w:rsidRDefault="00775B40" w:rsidP="00775B40">
      <w:pPr>
        <w:pStyle w:val="libNormal"/>
        <w:rPr>
          <w:rtl/>
        </w:rPr>
      </w:pPr>
      <w:r>
        <w:rPr>
          <w:rtl/>
        </w:rPr>
        <w:t xml:space="preserve">لا تظهر المشاته باخيك فيرحمه الله ويبتليك </w:t>
      </w:r>
      <w:r w:rsidRPr="009D40DF">
        <w:rPr>
          <w:rStyle w:val="libFootnotenumChar"/>
          <w:rtl/>
        </w:rPr>
        <w:t>(408)</w:t>
      </w:r>
      <w:r w:rsidR="009D40DF">
        <w:rPr>
          <w:rtl/>
        </w:rPr>
        <w:t xml:space="preserve">. </w:t>
      </w:r>
    </w:p>
    <w:p w:rsidR="00775B40" w:rsidRDefault="00775B40" w:rsidP="00775B40">
      <w:pPr>
        <w:pStyle w:val="libNormal"/>
        <w:rPr>
          <w:rtl/>
        </w:rPr>
      </w:pPr>
      <w:r>
        <w:rPr>
          <w:rtl/>
        </w:rPr>
        <w:t>به برادرت سركوفت مزن كه خدا به او رحم مى كند و تو را گرفتار مى سازد</w:t>
      </w:r>
      <w:r w:rsidR="009D40DF">
        <w:rPr>
          <w:rtl/>
        </w:rPr>
        <w:t xml:space="preserve">. </w:t>
      </w:r>
    </w:p>
    <w:p w:rsidR="00775B40" w:rsidRDefault="00775B40" w:rsidP="00775B40">
      <w:pPr>
        <w:pStyle w:val="libNormal"/>
        <w:rPr>
          <w:rtl/>
        </w:rPr>
      </w:pPr>
      <w:r>
        <w:rPr>
          <w:rtl/>
        </w:rPr>
        <w:t xml:space="preserve">رسول اكرم </w:t>
      </w:r>
      <w:r w:rsidR="005D409C" w:rsidRPr="005D409C">
        <w:rPr>
          <w:rStyle w:val="libAlaemChar"/>
          <w:rtl/>
        </w:rPr>
        <w:t>صلى‌الله‌عليه‌وآله</w:t>
      </w:r>
    </w:p>
    <w:p w:rsidR="00775B40" w:rsidRDefault="009D40DF" w:rsidP="009D40DF">
      <w:pPr>
        <w:pStyle w:val="Heading2"/>
        <w:rPr>
          <w:rtl/>
        </w:rPr>
      </w:pPr>
      <w:bookmarkStart w:id="138" w:name="_Toc383426328"/>
      <w:r>
        <w:rPr>
          <w:rtl/>
        </w:rPr>
        <w:t>مقدمه</w:t>
      </w:r>
      <w:bookmarkEnd w:id="138"/>
    </w:p>
    <w:p w:rsidR="00775B40" w:rsidRDefault="00775B40" w:rsidP="00775B40">
      <w:pPr>
        <w:pStyle w:val="libNormal"/>
        <w:rPr>
          <w:rtl/>
        </w:rPr>
      </w:pPr>
      <w:r>
        <w:rPr>
          <w:rtl/>
        </w:rPr>
        <w:t>آدميان ممكن است در روابط اجتماعى با يك ديگر به ناهنجارى هاى گوناگون رفتارى گرفتار شوند</w:t>
      </w:r>
      <w:r w:rsidR="009D40DF">
        <w:rPr>
          <w:rtl/>
        </w:rPr>
        <w:t xml:space="preserve">. </w:t>
      </w:r>
      <w:r>
        <w:rPr>
          <w:rtl/>
        </w:rPr>
        <w:t>اين ناهنجارى ها گاه از سركشى نيروى شهوت و گاه از افسار گسيختگى نيروى غضب سرچشمه مى گيرد</w:t>
      </w:r>
      <w:r w:rsidR="009D40DF">
        <w:rPr>
          <w:rtl/>
        </w:rPr>
        <w:t xml:space="preserve">. </w:t>
      </w:r>
      <w:r>
        <w:rPr>
          <w:rtl/>
        </w:rPr>
        <w:t>شماتت و سركوفت را مى توان از جمله اين ناهنجارى ها به شمار آورد</w:t>
      </w:r>
      <w:r w:rsidR="009D40DF">
        <w:rPr>
          <w:rtl/>
        </w:rPr>
        <w:t xml:space="preserve">. </w:t>
      </w:r>
      <w:r>
        <w:rPr>
          <w:rtl/>
        </w:rPr>
        <w:t>دانشمندان علم اخلاق</w:t>
      </w:r>
      <w:r w:rsidR="009D40DF">
        <w:rPr>
          <w:rtl/>
        </w:rPr>
        <w:t xml:space="preserve">، </w:t>
      </w:r>
      <w:r>
        <w:rPr>
          <w:rtl/>
        </w:rPr>
        <w:t>شماتت را از ديگر آفات و بيمارى هاى زبان به شمار آورده اند</w:t>
      </w:r>
      <w:r w:rsidR="009D40DF">
        <w:rPr>
          <w:rtl/>
        </w:rPr>
        <w:t xml:space="preserve">. </w:t>
      </w:r>
    </w:p>
    <w:p w:rsidR="00775B40" w:rsidRDefault="00775B40" w:rsidP="00775B40">
      <w:pPr>
        <w:pStyle w:val="libNormal"/>
        <w:rPr>
          <w:rtl/>
        </w:rPr>
      </w:pPr>
      <w:r>
        <w:rPr>
          <w:rtl/>
        </w:rPr>
        <w:t>اين فصل به نكات مهمى درباره اين آفت مى پردازد كه عبارتند از:</w:t>
      </w:r>
    </w:p>
    <w:p w:rsidR="00775B40" w:rsidRDefault="00775B40" w:rsidP="00775B40">
      <w:pPr>
        <w:pStyle w:val="libNormal"/>
        <w:rPr>
          <w:rtl/>
        </w:rPr>
      </w:pPr>
      <w:r>
        <w:rPr>
          <w:rtl/>
        </w:rPr>
        <w:t>1 -تعريف شماتت</w:t>
      </w:r>
    </w:p>
    <w:p w:rsidR="00775B40" w:rsidRDefault="00775B40" w:rsidP="00775B40">
      <w:pPr>
        <w:pStyle w:val="libNormal"/>
        <w:rPr>
          <w:rtl/>
        </w:rPr>
      </w:pPr>
      <w:r>
        <w:rPr>
          <w:rtl/>
        </w:rPr>
        <w:t>2 - اقسام شماتت</w:t>
      </w:r>
    </w:p>
    <w:p w:rsidR="00775B40" w:rsidRDefault="00775B40" w:rsidP="00775B40">
      <w:pPr>
        <w:pStyle w:val="libNormal"/>
        <w:rPr>
          <w:rtl/>
        </w:rPr>
      </w:pPr>
      <w:r>
        <w:rPr>
          <w:rtl/>
        </w:rPr>
        <w:t>3 - نكوهش شماتت از ديد شرع و عقل</w:t>
      </w:r>
    </w:p>
    <w:p w:rsidR="00775B40" w:rsidRDefault="00775B40" w:rsidP="00775B40">
      <w:pPr>
        <w:pStyle w:val="libNormal"/>
        <w:rPr>
          <w:rtl/>
        </w:rPr>
      </w:pPr>
      <w:r>
        <w:rPr>
          <w:rtl/>
        </w:rPr>
        <w:t>4 - ريشه هاى درونى شماتت</w:t>
      </w:r>
    </w:p>
    <w:p w:rsidR="00775B40" w:rsidRDefault="00775B40" w:rsidP="00775B40">
      <w:pPr>
        <w:pStyle w:val="libNormal"/>
        <w:rPr>
          <w:rtl/>
        </w:rPr>
      </w:pPr>
      <w:r>
        <w:rPr>
          <w:rtl/>
        </w:rPr>
        <w:t>5 - پيامدهاى زشت شماتت</w:t>
      </w:r>
    </w:p>
    <w:p w:rsidR="00775B40" w:rsidRDefault="00775B40" w:rsidP="00775B40">
      <w:pPr>
        <w:pStyle w:val="libNormal"/>
        <w:rPr>
          <w:rtl/>
        </w:rPr>
      </w:pPr>
      <w:r>
        <w:rPr>
          <w:rtl/>
        </w:rPr>
        <w:t>6 - راه هاى درمان شماتت</w:t>
      </w:r>
      <w:r w:rsidR="009D40DF">
        <w:rPr>
          <w:rtl/>
        </w:rPr>
        <w:t xml:space="preserve">. </w:t>
      </w:r>
    </w:p>
    <w:p w:rsidR="00775B40" w:rsidRDefault="00AB3ABF" w:rsidP="009D40DF">
      <w:pPr>
        <w:pStyle w:val="Heading2"/>
        <w:rPr>
          <w:rtl/>
        </w:rPr>
      </w:pPr>
      <w:bookmarkStart w:id="139" w:name="_Toc383426329"/>
      <w:r>
        <w:rPr>
          <w:rFonts w:hint="cs"/>
          <w:rtl/>
        </w:rPr>
        <w:t>(</w:t>
      </w:r>
      <w:r w:rsidR="009D40DF">
        <w:t>1</w:t>
      </w:r>
      <w:r w:rsidR="00EF21DC">
        <w:rPr>
          <w:rtl/>
        </w:rPr>
        <w:t>)</w:t>
      </w:r>
      <w:r w:rsidR="009D40DF">
        <w:rPr>
          <w:rtl/>
        </w:rPr>
        <w:t xml:space="preserve"> تعريف شماتت</w:t>
      </w:r>
      <w:bookmarkEnd w:id="139"/>
    </w:p>
    <w:p w:rsidR="00775B40" w:rsidRDefault="00775B40" w:rsidP="00775B40">
      <w:pPr>
        <w:pStyle w:val="libNormal"/>
        <w:rPr>
          <w:rtl/>
        </w:rPr>
      </w:pPr>
      <w:r>
        <w:rPr>
          <w:rtl/>
        </w:rPr>
        <w:t>شماتت نزد دانشمندان اخلاق</w:t>
      </w:r>
      <w:r w:rsidR="009D40DF">
        <w:rPr>
          <w:rtl/>
        </w:rPr>
        <w:t xml:space="preserve">، </w:t>
      </w:r>
      <w:r>
        <w:rPr>
          <w:rtl/>
        </w:rPr>
        <w:t>اظهار شادمانى از مصيبت ديگران است</w:t>
      </w:r>
      <w:r w:rsidR="009D40DF">
        <w:rPr>
          <w:rtl/>
        </w:rPr>
        <w:t xml:space="preserve">. </w:t>
      </w:r>
      <w:r>
        <w:rPr>
          <w:rtl/>
        </w:rPr>
        <w:t>وقتى شخصى دريابد كه بر برادر دينى اش</w:t>
      </w:r>
      <w:r w:rsidR="009D40DF">
        <w:rPr>
          <w:rtl/>
        </w:rPr>
        <w:t xml:space="preserve">، </w:t>
      </w:r>
      <w:r>
        <w:rPr>
          <w:rtl/>
        </w:rPr>
        <w:t>مصيبتى وارد شده است</w:t>
      </w:r>
      <w:r w:rsidR="009D40DF">
        <w:rPr>
          <w:rtl/>
        </w:rPr>
        <w:t xml:space="preserve">، </w:t>
      </w:r>
      <w:r>
        <w:rPr>
          <w:rtl/>
        </w:rPr>
        <w:t>اگر اظهار خوشحالى و سرور كرده</w:t>
      </w:r>
      <w:r w:rsidR="009D40DF">
        <w:rPr>
          <w:rtl/>
        </w:rPr>
        <w:t xml:space="preserve">، </w:t>
      </w:r>
      <w:r>
        <w:rPr>
          <w:rtl/>
        </w:rPr>
        <w:t>به سركوفت بلا ديده بپردازد</w:t>
      </w:r>
      <w:r w:rsidR="009D40DF">
        <w:rPr>
          <w:rtl/>
        </w:rPr>
        <w:t xml:space="preserve">، </w:t>
      </w:r>
      <w:r>
        <w:rPr>
          <w:rtl/>
        </w:rPr>
        <w:t>گرفتار بيمارى شماتت شده است ؛ البته سركوفت و سرزنش</w:t>
      </w:r>
      <w:r w:rsidR="009D40DF">
        <w:rPr>
          <w:rtl/>
        </w:rPr>
        <w:t xml:space="preserve">، </w:t>
      </w:r>
      <w:r>
        <w:rPr>
          <w:rtl/>
        </w:rPr>
        <w:t xml:space="preserve">در برابر رفتارى است كه از شخص بلا </w:t>
      </w:r>
      <w:r>
        <w:rPr>
          <w:rtl/>
        </w:rPr>
        <w:lastRenderedPageBreak/>
        <w:t>ديده سرزده است به اين معنا كه شماتت كننده با اظهار سرور از بلايى كه بر سر ديگرى آمده</w:t>
      </w:r>
      <w:r w:rsidR="009D40DF">
        <w:rPr>
          <w:rtl/>
        </w:rPr>
        <w:t xml:space="preserve">، </w:t>
      </w:r>
      <w:r>
        <w:rPr>
          <w:rtl/>
        </w:rPr>
        <w:t>مصيبت را نتيجه آن رفتار مى داند و چه بسا در سركوفت</w:t>
      </w:r>
      <w:r w:rsidR="009D40DF">
        <w:rPr>
          <w:rtl/>
        </w:rPr>
        <w:t xml:space="preserve">، </w:t>
      </w:r>
      <w:r>
        <w:rPr>
          <w:rtl/>
        </w:rPr>
        <w:t>به بيان آن نيز بپردازد</w:t>
      </w:r>
      <w:r w:rsidR="009D40DF">
        <w:rPr>
          <w:rtl/>
        </w:rPr>
        <w:t xml:space="preserve">. </w:t>
      </w:r>
    </w:p>
    <w:p w:rsidR="00775B40" w:rsidRDefault="00AB3ABF" w:rsidP="009D40DF">
      <w:pPr>
        <w:pStyle w:val="Heading2"/>
        <w:rPr>
          <w:rtl/>
        </w:rPr>
      </w:pPr>
      <w:bookmarkStart w:id="140" w:name="_Toc383426330"/>
      <w:r>
        <w:rPr>
          <w:rFonts w:hint="cs"/>
          <w:rtl/>
        </w:rPr>
        <w:t>(</w:t>
      </w:r>
      <w:r w:rsidR="009D40DF">
        <w:t>2</w:t>
      </w:r>
      <w:r w:rsidR="00EF21DC">
        <w:rPr>
          <w:rtl/>
        </w:rPr>
        <w:t>)</w:t>
      </w:r>
      <w:r w:rsidR="009D40DF">
        <w:rPr>
          <w:rtl/>
        </w:rPr>
        <w:t xml:space="preserve"> اقسام شماتت</w:t>
      </w:r>
      <w:bookmarkEnd w:id="140"/>
    </w:p>
    <w:p w:rsidR="00775B40" w:rsidRDefault="00775B40" w:rsidP="00775B40">
      <w:pPr>
        <w:pStyle w:val="libNormal"/>
        <w:rPr>
          <w:rtl/>
        </w:rPr>
      </w:pPr>
      <w:r>
        <w:rPr>
          <w:rtl/>
        </w:rPr>
        <w:t>شماتت را از جهت ابراز يا عدم ابراز خشنودى به دو قسم مى توان تقسيم كرد:</w:t>
      </w:r>
    </w:p>
    <w:p w:rsidR="00775B40" w:rsidRDefault="00775B40" w:rsidP="00775B40">
      <w:pPr>
        <w:pStyle w:val="libNormal"/>
        <w:rPr>
          <w:rtl/>
        </w:rPr>
      </w:pPr>
      <w:r>
        <w:rPr>
          <w:rtl/>
        </w:rPr>
        <w:t>1 - شماتت درونى</w:t>
      </w:r>
    </w:p>
    <w:p w:rsidR="00775B40" w:rsidRDefault="00775B40" w:rsidP="00775B40">
      <w:pPr>
        <w:pStyle w:val="libNormal"/>
        <w:rPr>
          <w:rtl/>
        </w:rPr>
      </w:pPr>
      <w:r>
        <w:rPr>
          <w:rtl/>
        </w:rPr>
        <w:t>آن گاه كه انسان از مصيبت ديگران</w:t>
      </w:r>
      <w:r w:rsidR="009D40DF">
        <w:rPr>
          <w:rtl/>
        </w:rPr>
        <w:t xml:space="preserve">، </w:t>
      </w:r>
      <w:r>
        <w:rPr>
          <w:rtl/>
        </w:rPr>
        <w:t>در درون خويش مسرور شود؛ ولى شادى اش را آشكار نكند</w:t>
      </w:r>
      <w:r w:rsidR="009D40DF">
        <w:rPr>
          <w:rtl/>
        </w:rPr>
        <w:t xml:space="preserve">، </w:t>
      </w:r>
      <w:r>
        <w:rPr>
          <w:rtl/>
        </w:rPr>
        <w:t>به اين حالت</w:t>
      </w:r>
      <w:r w:rsidR="009D40DF">
        <w:rPr>
          <w:rtl/>
        </w:rPr>
        <w:t xml:space="preserve">، </w:t>
      </w:r>
      <w:r>
        <w:rPr>
          <w:rtl/>
        </w:rPr>
        <w:t>شماتت درونى مى گويند</w:t>
      </w:r>
      <w:r w:rsidR="009D40DF">
        <w:rPr>
          <w:rtl/>
        </w:rPr>
        <w:t xml:space="preserve">. </w:t>
      </w:r>
    </w:p>
    <w:p w:rsidR="00775B40" w:rsidRDefault="00775B40" w:rsidP="00775B40">
      <w:pPr>
        <w:pStyle w:val="libNormal"/>
        <w:rPr>
          <w:rtl/>
        </w:rPr>
      </w:pPr>
      <w:r>
        <w:rPr>
          <w:rtl/>
        </w:rPr>
        <w:t>2 - شماتت فعلى (بيرونى)</w:t>
      </w:r>
    </w:p>
    <w:p w:rsidR="00775B40" w:rsidRDefault="00775B40" w:rsidP="00775B40">
      <w:pPr>
        <w:pStyle w:val="libNormal"/>
        <w:rPr>
          <w:rtl/>
        </w:rPr>
      </w:pPr>
      <w:r>
        <w:rPr>
          <w:rtl/>
        </w:rPr>
        <w:t>زمانى كه فرد از بلاى رسيده به ديگران</w:t>
      </w:r>
      <w:r w:rsidR="009D40DF">
        <w:rPr>
          <w:rtl/>
        </w:rPr>
        <w:t xml:space="preserve">، </w:t>
      </w:r>
      <w:r>
        <w:rPr>
          <w:rtl/>
        </w:rPr>
        <w:t>خوشحال شود و اين بلا را با حالت سرزنش</w:t>
      </w:r>
      <w:r w:rsidR="009D40DF">
        <w:rPr>
          <w:rtl/>
        </w:rPr>
        <w:t xml:space="preserve">، </w:t>
      </w:r>
      <w:r>
        <w:rPr>
          <w:rtl/>
        </w:rPr>
        <w:t>جزاى رفتارى كه از فرد مصيبت ديده سرزده</w:t>
      </w:r>
      <w:r w:rsidR="009D40DF">
        <w:rPr>
          <w:rtl/>
        </w:rPr>
        <w:t xml:space="preserve">، </w:t>
      </w:r>
      <w:r>
        <w:rPr>
          <w:rtl/>
        </w:rPr>
        <w:t>معرفى كند</w:t>
      </w:r>
      <w:r w:rsidR="009D40DF">
        <w:rPr>
          <w:rtl/>
        </w:rPr>
        <w:t xml:space="preserve">، </w:t>
      </w:r>
      <w:r>
        <w:rPr>
          <w:rtl/>
        </w:rPr>
        <w:t>به رفتارش شماتت فعلى گفته مى شود؛ البته شماتت فقط به شكل مجازى ؛ قسم اول به كار مى رود؛ زيرا همان گونه كه در تعريف آمد</w:t>
      </w:r>
      <w:r w:rsidR="009D40DF">
        <w:rPr>
          <w:rtl/>
        </w:rPr>
        <w:t xml:space="preserve">، </w:t>
      </w:r>
      <w:r>
        <w:rPr>
          <w:rtl/>
        </w:rPr>
        <w:t>شماتت</w:t>
      </w:r>
      <w:r w:rsidR="009D40DF">
        <w:rPr>
          <w:rtl/>
        </w:rPr>
        <w:t xml:space="preserve">، </w:t>
      </w:r>
      <w:r>
        <w:rPr>
          <w:rtl/>
        </w:rPr>
        <w:t>اظهار شادمانى از مصيبت ديگران است</w:t>
      </w:r>
      <w:r w:rsidR="009D40DF">
        <w:rPr>
          <w:rtl/>
        </w:rPr>
        <w:t xml:space="preserve">. </w:t>
      </w:r>
    </w:p>
    <w:p w:rsidR="00775B40" w:rsidRDefault="00775B40" w:rsidP="00775B40">
      <w:pPr>
        <w:pStyle w:val="libNormal"/>
        <w:rPr>
          <w:rtl/>
        </w:rPr>
      </w:pPr>
      <w:r>
        <w:rPr>
          <w:rtl/>
        </w:rPr>
        <w:t>شماتت را از جهت رفتار فرد بلا ديده نيز مى توان به دو قسم تقسيم كرد:</w:t>
      </w:r>
    </w:p>
    <w:p w:rsidR="00775B40" w:rsidRDefault="00775B40" w:rsidP="00775B40">
      <w:pPr>
        <w:pStyle w:val="libNormal"/>
        <w:rPr>
          <w:rtl/>
        </w:rPr>
      </w:pPr>
      <w:r>
        <w:rPr>
          <w:rtl/>
        </w:rPr>
        <w:t>الف - شماتت در برابر رفتار پسنديده</w:t>
      </w:r>
    </w:p>
    <w:p w:rsidR="00775B40" w:rsidRDefault="00775B40" w:rsidP="00775B40">
      <w:pPr>
        <w:pStyle w:val="libNormal"/>
        <w:rPr>
          <w:rtl/>
        </w:rPr>
      </w:pPr>
      <w:r>
        <w:rPr>
          <w:rtl/>
        </w:rPr>
        <w:t>گاه رفتار شخص مصيبت زده</w:t>
      </w:r>
      <w:r w:rsidR="009D40DF">
        <w:rPr>
          <w:rtl/>
        </w:rPr>
        <w:t xml:space="preserve">، </w:t>
      </w:r>
      <w:r>
        <w:rPr>
          <w:rtl/>
        </w:rPr>
        <w:t>زشت نيست و فقط به نظر شماتت كننده</w:t>
      </w:r>
      <w:r w:rsidR="009D40DF">
        <w:rPr>
          <w:rtl/>
        </w:rPr>
        <w:t xml:space="preserve">، </w:t>
      </w:r>
      <w:r>
        <w:rPr>
          <w:rtl/>
        </w:rPr>
        <w:t>نادرست مى آيد و با اهداف او سازگارى ندارد؛ براى مثال</w:t>
      </w:r>
      <w:r w:rsidR="009D40DF">
        <w:rPr>
          <w:rtl/>
        </w:rPr>
        <w:t xml:space="preserve">، </w:t>
      </w:r>
      <w:r>
        <w:rPr>
          <w:rtl/>
        </w:rPr>
        <w:t>وقتى شخص ‍ عملى مانند انفاق را انجام مى دهد كه با اهداف شماتت كننده بخيل</w:t>
      </w:r>
      <w:r w:rsidR="009D40DF">
        <w:rPr>
          <w:rtl/>
        </w:rPr>
        <w:t xml:space="preserve">، </w:t>
      </w:r>
      <w:r>
        <w:rPr>
          <w:rtl/>
        </w:rPr>
        <w:t>همسان و سازگار نيست</w:t>
      </w:r>
      <w:r w:rsidR="009D40DF">
        <w:rPr>
          <w:rtl/>
        </w:rPr>
        <w:t xml:space="preserve">، </w:t>
      </w:r>
      <w:r>
        <w:rPr>
          <w:rtl/>
        </w:rPr>
        <w:t>چنان چه پس از انجام اين عمل</w:t>
      </w:r>
      <w:r w:rsidR="009D40DF">
        <w:rPr>
          <w:rtl/>
        </w:rPr>
        <w:t xml:space="preserve">، </w:t>
      </w:r>
      <w:r>
        <w:rPr>
          <w:rtl/>
        </w:rPr>
        <w:t>آن شخص</w:t>
      </w:r>
      <w:r w:rsidR="009D40DF">
        <w:rPr>
          <w:rtl/>
        </w:rPr>
        <w:t xml:space="preserve">، </w:t>
      </w:r>
      <w:r>
        <w:rPr>
          <w:rtl/>
        </w:rPr>
        <w:t>به مصيبت و بلا دچار شود</w:t>
      </w:r>
      <w:r w:rsidR="009D40DF">
        <w:rPr>
          <w:rtl/>
        </w:rPr>
        <w:t xml:space="preserve">، </w:t>
      </w:r>
      <w:r>
        <w:rPr>
          <w:rtl/>
        </w:rPr>
        <w:t>شماتت كننده</w:t>
      </w:r>
      <w:r w:rsidR="009D40DF">
        <w:rPr>
          <w:rtl/>
        </w:rPr>
        <w:t xml:space="preserve">، </w:t>
      </w:r>
      <w:r>
        <w:rPr>
          <w:rtl/>
        </w:rPr>
        <w:t>اين بلا را نتيجه عمل او دانسته</w:t>
      </w:r>
      <w:r w:rsidR="009D40DF">
        <w:rPr>
          <w:rtl/>
        </w:rPr>
        <w:t xml:space="preserve">، </w:t>
      </w:r>
      <w:r>
        <w:rPr>
          <w:rtl/>
        </w:rPr>
        <w:t xml:space="preserve">او را براى رفتار درستش </w:t>
      </w:r>
      <w:r>
        <w:rPr>
          <w:rtl/>
        </w:rPr>
        <w:lastRenderedPageBreak/>
        <w:t>سرزنش مى كند</w:t>
      </w:r>
      <w:r w:rsidR="009D40DF">
        <w:rPr>
          <w:rtl/>
        </w:rPr>
        <w:t xml:space="preserve">. </w:t>
      </w:r>
      <w:r>
        <w:rPr>
          <w:rtl/>
        </w:rPr>
        <w:t>سركوفت منافقان به اهل ايمان در بلاها و مصيبت ها</w:t>
      </w:r>
      <w:r w:rsidR="009D40DF">
        <w:rPr>
          <w:rtl/>
        </w:rPr>
        <w:t xml:space="preserve">، </w:t>
      </w:r>
      <w:r>
        <w:rPr>
          <w:rtl/>
        </w:rPr>
        <w:t>از اين قبيل است</w:t>
      </w:r>
      <w:r w:rsidR="009D40DF">
        <w:rPr>
          <w:rtl/>
        </w:rPr>
        <w:t xml:space="preserve">. </w:t>
      </w:r>
    </w:p>
    <w:p w:rsidR="00775B40" w:rsidRDefault="00775B40" w:rsidP="00775B40">
      <w:pPr>
        <w:pStyle w:val="libNormal"/>
        <w:rPr>
          <w:rtl/>
        </w:rPr>
      </w:pPr>
      <w:r>
        <w:rPr>
          <w:rtl/>
        </w:rPr>
        <w:t>ب - شماتت در برابر رفتار ناپسند</w:t>
      </w:r>
    </w:p>
    <w:p w:rsidR="00775B40" w:rsidRDefault="00775B40" w:rsidP="00775B40">
      <w:pPr>
        <w:pStyle w:val="libNormal"/>
        <w:rPr>
          <w:rtl/>
        </w:rPr>
      </w:pPr>
      <w:r>
        <w:rPr>
          <w:rtl/>
        </w:rPr>
        <w:t>گاه مصيبت ديده را در برابر رفتار ناشايستى مانند ورشكستگى به سبب عدم رعايت موازين دينى در معاملات پيشين او سرزنش مى كنند</w:t>
      </w:r>
      <w:r w:rsidR="009D40DF">
        <w:rPr>
          <w:rtl/>
        </w:rPr>
        <w:t xml:space="preserve">. </w:t>
      </w:r>
    </w:p>
    <w:p w:rsidR="00775B40" w:rsidRDefault="00AB3ABF" w:rsidP="009D40DF">
      <w:pPr>
        <w:pStyle w:val="Heading2"/>
        <w:rPr>
          <w:rtl/>
        </w:rPr>
      </w:pPr>
      <w:bookmarkStart w:id="141" w:name="_Toc383426331"/>
      <w:r>
        <w:rPr>
          <w:rFonts w:hint="cs"/>
          <w:rtl/>
        </w:rPr>
        <w:t>(</w:t>
      </w:r>
      <w:r w:rsidR="009D40DF">
        <w:t>3</w:t>
      </w:r>
      <w:r w:rsidR="00EF21DC">
        <w:rPr>
          <w:rtl/>
        </w:rPr>
        <w:t>)</w:t>
      </w:r>
      <w:r w:rsidR="009D40DF">
        <w:rPr>
          <w:rtl/>
        </w:rPr>
        <w:t xml:space="preserve"> نكوهش شماتت از ديد شرع و عقل</w:t>
      </w:r>
      <w:bookmarkEnd w:id="141"/>
    </w:p>
    <w:p w:rsidR="00775B40" w:rsidRDefault="00775B40" w:rsidP="00775B40">
      <w:pPr>
        <w:pStyle w:val="libNormal"/>
        <w:rPr>
          <w:rtl/>
        </w:rPr>
      </w:pPr>
      <w:r>
        <w:rPr>
          <w:rtl/>
        </w:rPr>
        <w:t>شاد شدن از مصيبتى كه براى ديگرى پيش آمده</w:t>
      </w:r>
      <w:r w:rsidR="009D40DF">
        <w:rPr>
          <w:rtl/>
        </w:rPr>
        <w:t xml:space="preserve">، </w:t>
      </w:r>
      <w:r>
        <w:rPr>
          <w:rtl/>
        </w:rPr>
        <w:t>از حالت هايى است كه عقل و شرع آن را نكوهيده اند</w:t>
      </w:r>
      <w:r w:rsidR="009D40DF">
        <w:rPr>
          <w:rtl/>
        </w:rPr>
        <w:t xml:space="preserve">. </w:t>
      </w:r>
      <w:r>
        <w:rPr>
          <w:rtl/>
        </w:rPr>
        <w:t>عقل و فطرت بشر</w:t>
      </w:r>
      <w:r w:rsidR="009D40DF">
        <w:rPr>
          <w:rtl/>
        </w:rPr>
        <w:t xml:space="preserve">، </w:t>
      </w:r>
      <w:r>
        <w:rPr>
          <w:rtl/>
        </w:rPr>
        <w:t>به حكم طبيعت اجتماعى او</w:t>
      </w:r>
      <w:r w:rsidR="009D40DF">
        <w:rPr>
          <w:rtl/>
        </w:rPr>
        <w:t xml:space="preserve">، </w:t>
      </w:r>
      <w:r>
        <w:rPr>
          <w:rtl/>
        </w:rPr>
        <w:t>انس و مدارا با افراد را مى پسندد و الفت و انس</w:t>
      </w:r>
      <w:r w:rsidR="009D40DF">
        <w:rPr>
          <w:rtl/>
        </w:rPr>
        <w:t xml:space="preserve">، </w:t>
      </w:r>
      <w:r>
        <w:rPr>
          <w:rtl/>
        </w:rPr>
        <w:t>با همدردى سازگار است و صد البته كه همدردى با ديگران</w:t>
      </w:r>
      <w:r w:rsidR="009D40DF">
        <w:rPr>
          <w:rtl/>
        </w:rPr>
        <w:t xml:space="preserve">، </w:t>
      </w:r>
      <w:r>
        <w:rPr>
          <w:rtl/>
        </w:rPr>
        <w:t>با شادى و سرور از مصيبت ايشان سر ناسازگارى دارد؛ از اين رو فطرت پاك انسان</w:t>
      </w:r>
      <w:r w:rsidR="009D40DF">
        <w:rPr>
          <w:rtl/>
        </w:rPr>
        <w:t xml:space="preserve">، </w:t>
      </w:r>
      <w:r>
        <w:rPr>
          <w:rtl/>
        </w:rPr>
        <w:t>شادى و خوشحالى از بلا و غم ديگران را نمى پسندد</w:t>
      </w:r>
      <w:r w:rsidR="009D40DF">
        <w:rPr>
          <w:rtl/>
        </w:rPr>
        <w:t xml:space="preserve">، </w:t>
      </w:r>
      <w:r>
        <w:rPr>
          <w:rtl/>
        </w:rPr>
        <w:t>بلكه آن را سرزنش مى كند</w:t>
      </w:r>
      <w:r w:rsidR="009D40DF">
        <w:rPr>
          <w:rtl/>
        </w:rPr>
        <w:t xml:space="preserve">. </w:t>
      </w:r>
    </w:p>
    <w:p w:rsidR="00775B40" w:rsidRDefault="00775B40" w:rsidP="00775B40">
      <w:pPr>
        <w:pStyle w:val="libNormal"/>
        <w:rPr>
          <w:rtl/>
        </w:rPr>
      </w:pPr>
      <w:r>
        <w:rPr>
          <w:rtl/>
        </w:rPr>
        <w:t xml:space="preserve">پيشوايان معصوم </w:t>
      </w:r>
      <w:r w:rsidR="005D409C" w:rsidRPr="005D409C">
        <w:rPr>
          <w:rStyle w:val="libAlaemChar"/>
          <w:rtl/>
        </w:rPr>
        <w:t>عليه‌السلام</w:t>
      </w:r>
      <w:r>
        <w:rPr>
          <w:rtl/>
        </w:rPr>
        <w:t xml:space="preserve"> اين رفتار را در عبارت هاى بسيارى نكوهيده و از آن نهى فرموده اند</w:t>
      </w:r>
      <w:r w:rsidR="009D40DF">
        <w:rPr>
          <w:rtl/>
        </w:rPr>
        <w:t xml:space="preserve">. </w:t>
      </w:r>
    </w:p>
    <w:p w:rsidR="00775B40" w:rsidRDefault="00775B40" w:rsidP="00775B40">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775B40" w:rsidRDefault="00775B40" w:rsidP="00775B40">
      <w:pPr>
        <w:pStyle w:val="libNormal"/>
        <w:rPr>
          <w:rtl/>
        </w:rPr>
      </w:pPr>
      <w:r>
        <w:rPr>
          <w:rtl/>
        </w:rPr>
        <w:t xml:space="preserve">برادر خويش را شماتت نكن ؛ (چرا كه) خداوند به او رحم مى كند و تو را مبتلا مى سازد </w:t>
      </w:r>
      <w:r w:rsidRPr="009D40DF">
        <w:rPr>
          <w:rStyle w:val="libFootnotenumChar"/>
          <w:rtl/>
        </w:rPr>
        <w:t>(409)</w:t>
      </w:r>
      <w:r w:rsidR="009D40DF">
        <w:rPr>
          <w:rtl/>
        </w:rPr>
        <w:t xml:space="preserve">. </w:t>
      </w:r>
    </w:p>
    <w:p w:rsidR="00775B40" w:rsidRDefault="00775B40" w:rsidP="00775B40">
      <w:pPr>
        <w:pStyle w:val="libNormal"/>
        <w:rPr>
          <w:rtl/>
        </w:rPr>
      </w:pPr>
      <w:r>
        <w:rPr>
          <w:rtl/>
        </w:rPr>
        <w:t xml:space="preserve">حضرت صادق </w:t>
      </w:r>
      <w:r w:rsidR="005D409C" w:rsidRPr="005D409C">
        <w:rPr>
          <w:rStyle w:val="libAlaemChar"/>
          <w:rtl/>
        </w:rPr>
        <w:t>عليه‌السلام</w:t>
      </w:r>
      <w:r>
        <w:rPr>
          <w:rtl/>
        </w:rPr>
        <w:t xml:space="preserve"> نيز مى فرمايد:</w:t>
      </w:r>
    </w:p>
    <w:p w:rsidR="00775B40" w:rsidRDefault="00775B40" w:rsidP="00775B40">
      <w:pPr>
        <w:pStyle w:val="libNormal"/>
        <w:rPr>
          <w:rtl/>
        </w:rPr>
      </w:pPr>
      <w:r>
        <w:rPr>
          <w:rtl/>
        </w:rPr>
        <w:t>من شمت بمصيبه نزلت باخيه</w:t>
      </w:r>
      <w:r w:rsidR="009D40DF">
        <w:rPr>
          <w:rtl/>
        </w:rPr>
        <w:t xml:space="preserve">، </w:t>
      </w:r>
      <w:r>
        <w:rPr>
          <w:rtl/>
        </w:rPr>
        <w:t xml:space="preserve">لم يخرج من الدنيا حتى يفتتن </w:t>
      </w:r>
      <w:r w:rsidRPr="009D40DF">
        <w:rPr>
          <w:rStyle w:val="libFootnotenumChar"/>
          <w:rtl/>
        </w:rPr>
        <w:t>(410)</w:t>
      </w:r>
      <w:r w:rsidR="009D40DF">
        <w:rPr>
          <w:rtl/>
        </w:rPr>
        <w:t xml:space="preserve">. </w:t>
      </w:r>
    </w:p>
    <w:p w:rsidR="00775B40" w:rsidRDefault="00775B40" w:rsidP="00775B40">
      <w:pPr>
        <w:pStyle w:val="libNormal"/>
        <w:rPr>
          <w:rtl/>
        </w:rPr>
      </w:pPr>
      <w:r>
        <w:rPr>
          <w:rtl/>
        </w:rPr>
        <w:t>كسى كه برادر خويش را براى بلايى كه بر او وارد شده شماتت كند</w:t>
      </w:r>
      <w:r w:rsidR="009D40DF">
        <w:rPr>
          <w:rtl/>
        </w:rPr>
        <w:t xml:space="preserve">، </w:t>
      </w:r>
      <w:r>
        <w:rPr>
          <w:rtl/>
        </w:rPr>
        <w:t>از دنيا خارج نمى شود تا گرفتار آن بلا شود</w:t>
      </w:r>
      <w:r w:rsidR="009D40DF">
        <w:rPr>
          <w:rtl/>
        </w:rPr>
        <w:t xml:space="preserve">. </w:t>
      </w:r>
    </w:p>
    <w:p w:rsidR="00775B40" w:rsidRDefault="00775B40" w:rsidP="00775B40">
      <w:pPr>
        <w:pStyle w:val="libNormal"/>
        <w:rPr>
          <w:rtl/>
        </w:rPr>
      </w:pPr>
      <w:r>
        <w:rPr>
          <w:rtl/>
        </w:rPr>
        <w:lastRenderedPageBreak/>
        <w:t>خشنودى از مصيبت ديگران به هر شكلى ناپسند است ؛ خواه در رفتار بروز كند و آشكار شود يا فقط در درون پنهان بماند؛ اگر چه آشكار كردن شادى</w:t>
      </w:r>
      <w:r w:rsidR="009D40DF">
        <w:rPr>
          <w:rtl/>
        </w:rPr>
        <w:t xml:space="preserve">، </w:t>
      </w:r>
      <w:r>
        <w:rPr>
          <w:rtl/>
        </w:rPr>
        <w:t>ناپسندتر و زشت تر است ؛ زيرا افزون بر پستى شخص شماتت كننده</w:t>
      </w:r>
      <w:r w:rsidR="009D40DF">
        <w:rPr>
          <w:rtl/>
        </w:rPr>
        <w:t xml:space="preserve">، </w:t>
      </w:r>
      <w:r>
        <w:rPr>
          <w:rtl/>
        </w:rPr>
        <w:t>مايه آزردگى خاطر بلا ديده نيز مى شود و زشت تر و بدتر از همه</w:t>
      </w:r>
      <w:r w:rsidR="009D40DF">
        <w:rPr>
          <w:rtl/>
        </w:rPr>
        <w:t xml:space="preserve">، </w:t>
      </w:r>
      <w:r>
        <w:rPr>
          <w:rtl/>
        </w:rPr>
        <w:t>آن كه انسان را به دليل رفتار پسنديده اش شماتت كنند</w:t>
      </w:r>
      <w:r w:rsidR="009D40DF">
        <w:rPr>
          <w:rtl/>
        </w:rPr>
        <w:t xml:space="preserve">. </w:t>
      </w:r>
      <w:r>
        <w:rPr>
          <w:rtl/>
        </w:rPr>
        <w:t>اين سرزنش نهايت پستى و رذالت شخص شماتت كننده را نشان مى دهد</w:t>
      </w:r>
      <w:r w:rsidR="009D40DF">
        <w:rPr>
          <w:rtl/>
        </w:rPr>
        <w:t xml:space="preserve">، </w:t>
      </w:r>
      <w:r>
        <w:rPr>
          <w:rtl/>
        </w:rPr>
        <w:t>زيرا سرزنش او از اين رو است كه شخص بلا ديده به ميل و خواهش نفسانى او رفتار نكرده و حال كه بلايى بر او وارد شده است وى را سرزنش مى كند؛ در حالى كه چه بسا اين بلا</w:t>
      </w:r>
      <w:r w:rsidR="009D40DF">
        <w:rPr>
          <w:rtl/>
        </w:rPr>
        <w:t xml:space="preserve">، </w:t>
      </w:r>
      <w:r>
        <w:rPr>
          <w:rtl/>
        </w:rPr>
        <w:t>براى رشد و تكامل فرد مصيبت ديده بر او وارد شده باشد</w:t>
      </w:r>
      <w:r w:rsidR="009D40DF">
        <w:rPr>
          <w:rtl/>
        </w:rPr>
        <w:t xml:space="preserve">. </w:t>
      </w:r>
    </w:p>
    <w:p w:rsidR="00775B40" w:rsidRDefault="00775B40" w:rsidP="00775B40">
      <w:pPr>
        <w:pStyle w:val="libNormal"/>
        <w:rPr>
          <w:rtl/>
        </w:rPr>
      </w:pPr>
      <w:r>
        <w:rPr>
          <w:rtl/>
        </w:rPr>
        <w:t>هر كه در اين بزم مقرب تر است</w:t>
      </w:r>
      <w:r>
        <w:rPr>
          <w:rtl/>
        </w:rPr>
        <w:tab/>
      </w:r>
      <w:r>
        <w:rPr>
          <w:rtl/>
        </w:rPr>
        <w:tab/>
        <w:t xml:space="preserve"> جام بلا بيشترش مى دهند</w:t>
      </w:r>
    </w:p>
    <w:p w:rsidR="00775B40" w:rsidRDefault="00775B40" w:rsidP="00775B40">
      <w:pPr>
        <w:pStyle w:val="libNormal"/>
        <w:rPr>
          <w:rtl/>
        </w:rPr>
      </w:pPr>
      <w:r>
        <w:rPr>
          <w:rtl/>
        </w:rPr>
        <w:t xml:space="preserve">بانوى قهرمان كربلا حضرت زينب </w:t>
      </w:r>
      <w:r w:rsidR="00AB3ABF" w:rsidRPr="00AB3ABF">
        <w:rPr>
          <w:rStyle w:val="libAlaemChar"/>
          <w:rtl/>
        </w:rPr>
        <w:t>عليها‌السلام</w:t>
      </w:r>
      <w:r>
        <w:rPr>
          <w:rtl/>
        </w:rPr>
        <w:t xml:space="preserve"> در پاسخ شماتت سياه كردارى سياه كردارى چون يزيد بن معاويه - عليهما اللعنه - مى فرمايد:</w:t>
      </w:r>
    </w:p>
    <w:p w:rsidR="00775B40" w:rsidRDefault="00775B40" w:rsidP="00775B40">
      <w:pPr>
        <w:pStyle w:val="libNormal"/>
        <w:rPr>
          <w:rtl/>
        </w:rPr>
      </w:pPr>
      <w:r>
        <w:rPr>
          <w:rtl/>
        </w:rPr>
        <w:t xml:space="preserve">ما رايت الا جميلا </w:t>
      </w:r>
      <w:r w:rsidRPr="009D40DF">
        <w:rPr>
          <w:rStyle w:val="libFootnotenumChar"/>
          <w:rtl/>
        </w:rPr>
        <w:t>(411)</w:t>
      </w:r>
      <w:r w:rsidR="009D40DF">
        <w:rPr>
          <w:rtl/>
        </w:rPr>
        <w:t xml:space="preserve">. </w:t>
      </w:r>
    </w:p>
    <w:p w:rsidR="00775B40" w:rsidRDefault="00775B40" w:rsidP="00775B40">
      <w:pPr>
        <w:pStyle w:val="libNormal"/>
        <w:rPr>
          <w:rtl/>
        </w:rPr>
      </w:pPr>
      <w:r>
        <w:rPr>
          <w:rtl/>
        </w:rPr>
        <w:t>من (در كربلا) چيزى جز زيبايى نديدم</w:t>
      </w:r>
      <w:r w:rsidR="009D40DF">
        <w:rPr>
          <w:rtl/>
        </w:rPr>
        <w:t xml:space="preserve">. </w:t>
      </w:r>
    </w:p>
    <w:p w:rsidR="00775B40" w:rsidRDefault="00775B40" w:rsidP="00775B40">
      <w:pPr>
        <w:pStyle w:val="libNormal"/>
        <w:rPr>
          <w:rtl/>
        </w:rPr>
      </w:pPr>
      <w:r>
        <w:rPr>
          <w:rtl/>
        </w:rPr>
        <w:t>شهادت در راه يگانه محبوب واقعى</w:t>
      </w:r>
      <w:r w:rsidR="009D40DF">
        <w:rPr>
          <w:rtl/>
        </w:rPr>
        <w:t xml:space="preserve">، </w:t>
      </w:r>
      <w:r>
        <w:rPr>
          <w:rtl/>
        </w:rPr>
        <w:t xml:space="preserve">زيبايى و حيات و زندگانى است ؛ چنان كه سرور پرهيزكاران امير </w:t>
      </w:r>
      <w:r w:rsidR="00C41A12">
        <w:rPr>
          <w:rtl/>
        </w:rPr>
        <w:t>مؤمن</w:t>
      </w:r>
      <w:r>
        <w:rPr>
          <w:rtl/>
        </w:rPr>
        <w:t xml:space="preserve">ان على </w:t>
      </w:r>
      <w:r w:rsidR="005D409C" w:rsidRPr="005D409C">
        <w:rPr>
          <w:rStyle w:val="libAlaemChar"/>
          <w:rtl/>
        </w:rPr>
        <w:t>عليه‌السلام</w:t>
      </w:r>
      <w:r>
        <w:rPr>
          <w:rtl/>
        </w:rPr>
        <w:t xml:space="preserve"> آن را رستگارى ناميد </w:t>
      </w:r>
      <w:r w:rsidRPr="009D40DF">
        <w:rPr>
          <w:rStyle w:val="libFootnotenumChar"/>
          <w:rtl/>
        </w:rPr>
        <w:t>(412)</w:t>
      </w:r>
      <w:r w:rsidR="009D40DF">
        <w:rPr>
          <w:rtl/>
        </w:rPr>
        <w:t xml:space="preserve">. </w:t>
      </w:r>
    </w:p>
    <w:tbl>
      <w:tblPr>
        <w:tblStyle w:val="TableGrid"/>
        <w:bidiVisual/>
        <w:tblW w:w="5000" w:type="pct"/>
        <w:tblLook w:val="01E0"/>
      </w:tblPr>
      <w:tblGrid>
        <w:gridCol w:w="3668"/>
        <w:gridCol w:w="269"/>
        <w:gridCol w:w="3650"/>
      </w:tblGrid>
      <w:tr w:rsidR="00AB3ABF" w:rsidTr="006C45C2">
        <w:trPr>
          <w:trHeight w:val="350"/>
        </w:trPr>
        <w:tc>
          <w:tcPr>
            <w:tcW w:w="4288" w:type="dxa"/>
            <w:shd w:val="clear" w:color="auto" w:fill="auto"/>
          </w:tcPr>
          <w:p w:rsidR="00AB3ABF" w:rsidRDefault="00AB3ABF" w:rsidP="006C45C2">
            <w:pPr>
              <w:pStyle w:val="libPoem"/>
              <w:rPr>
                <w:rtl/>
              </w:rPr>
            </w:pPr>
            <w:r>
              <w:rPr>
                <w:rtl/>
              </w:rPr>
              <w:t>اقتلونى اقتلونى يا ثقات</w:t>
            </w:r>
            <w:r w:rsidRPr="00725071">
              <w:rPr>
                <w:rStyle w:val="libPoemTiniChar0"/>
                <w:rtl/>
              </w:rPr>
              <w:br/>
              <w:t> </w:t>
            </w:r>
          </w:p>
        </w:tc>
        <w:tc>
          <w:tcPr>
            <w:tcW w:w="280" w:type="dxa"/>
            <w:shd w:val="clear" w:color="auto" w:fill="auto"/>
          </w:tcPr>
          <w:p w:rsidR="00AB3ABF" w:rsidRDefault="00AB3ABF" w:rsidP="006C45C2">
            <w:pPr>
              <w:pStyle w:val="libPoem"/>
              <w:rPr>
                <w:rtl/>
              </w:rPr>
            </w:pPr>
          </w:p>
        </w:tc>
        <w:tc>
          <w:tcPr>
            <w:tcW w:w="4288" w:type="dxa"/>
            <w:shd w:val="clear" w:color="auto" w:fill="auto"/>
          </w:tcPr>
          <w:p w:rsidR="00AB3ABF" w:rsidRDefault="00AB3ABF" w:rsidP="006C45C2">
            <w:pPr>
              <w:pStyle w:val="libPoem"/>
              <w:rPr>
                <w:rtl/>
              </w:rPr>
            </w:pPr>
            <w:r>
              <w:rPr>
                <w:rtl/>
              </w:rPr>
              <w:t xml:space="preserve">ان فى قتلى حياتا فى حيات </w:t>
            </w:r>
            <w:r w:rsidRPr="009D40DF">
              <w:rPr>
                <w:rStyle w:val="libFootnotenumChar"/>
                <w:rtl/>
              </w:rPr>
              <w:t>(413)</w:t>
            </w:r>
            <w:r w:rsidRPr="00725071">
              <w:rPr>
                <w:rStyle w:val="libPoemTiniChar0"/>
                <w:rtl/>
              </w:rPr>
              <w:br/>
              <w:t> </w:t>
            </w:r>
          </w:p>
        </w:tc>
      </w:tr>
    </w:tbl>
    <w:p w:rsidR="00775B40" w:rsidRDefault="00775B40" w:rsidP="00775B40">
      <w:pPr>
        <w:pStyle w:val="libNormal"/>
        <w:rPr>
          <w:rtl/>
        </w:rPr>
      </w:pPr>
      <w:r>
        <w:rPr>
          <w:rtl/>
        </w:rPr>
        <w:t>البته اظهار شادى و سرور در برابر بلايى كه بر ستمگران و كفر پيشگاه وارد مى شود</w:t>
      </w:r>
      <w:r w:rsidR="009D40DF">
        <w:rPr>
          <w:rtl/>
        </w:rPr>
        <w:t xml:space="preserve">، </w:t>
      </w:r>
      <w:r>
        <w:rPr>
          <w:rtl/>
        </w:rPr>
        <w:t>بى ايراد است به شرط آن كه اين خشنودى فقط براى شكست باطل و پيروزى حق باشد و ارتباطى به مسائل شخصى و خصوصى نداشته باشد؛ چرا كه گاه بغض و كينه هاى شخصى انسان را از ديدن بيچارگى دشمنان خويش خشنود مى سازد</w:t>
      </w:r>
      <w:r w:rsidR="009D40DF">
        <w:rPr>
          <w:rtl/>
        </w:rPr>
        <w:t xml:space="preserve">. </w:t>
      </w:r>
      <w:r>
        <w:rPr>
          <w:rtl/>
        </w:rPr>
        <w:t>محور حب و بغض پسنديده</w:t>
      </w:r>
      <w:r w:rsidR="009D40DF">
        <w:rPr>
          <w:rtl/>
        </w:rPr>
        <w:t xml:space="preserve">، </w:t>
      </w:r>
      <w:r>
        <w:rPr>
          <w:rtl/>
        </w:rPr>
        <w:t xml:space="preserve">خدا است ؛ يعنى انسان بايد </w:t>
      </w:r>
      <w:r>
        <w:rPr>
          <w:rtl/>
        </w:rPr>
        <w:lastRenderedPageBreak/>
        <w:t>براى خدا دوست داشته باشد و براى او دشمنى كند؛ پس نفى بدى ها و يادآورى عاقبت شوم ستمگران</w:t>
      </w:r>
      <w:r w:rsidR="009D40DF">
        <w:rPr>
          <w:rtl/>
        </w:rPr>
        <w:t xml:space="preserve">، </w:t>
      </w:r>
      <w:r>
        <w:rPr>
          <w:rtl/>
        </w:rPr>
        <w:t>كافران و گناه كاران</w:t>
      </w:r>
      <w:r w:rsidR="009D40DF">
        <w:rPr>
          <w:rtl/>
        </w:rPr>
        <w:t xml:space="preserve">، </w:t>
      </w:r>
      <w:r>
        <w:rPr>
          <w:rtl/>
        </w:rPr>
        <w:t>اگر براى بغض از گناه و دشمنى با آن باشد</w:t>
      </w:r>
      <w:r w:rsidR="009D40DF">
        <w:rPr>
          <w:rtl/>
        </w:rPr>
        <w:t xml:space="preserve">، </w:t>
      </w:r>
      <w:r>
        <w:rPr>
          <w:rtl/>
        </w:rPr>
        <w:t>زيبا و پسنديده است</w:t>
      </w:r>
      <w:r w:rsidR="009D40DF">
        <w:rPr>
          <w:rtl/>
        </w:rPr>
        <w:t xml:space="preserve">. </w:t>
      </w:r>
    </w:p>
    <w:p w:rsidR="00775B40" w:rsidRDefault="00AB3ABF" w:rsidP="009D40DF">
      <w:pPr>
        <w:pStyle w:val="Heading2"/>
        <w:rPr>
          <w:rtl/>
        </w:rPr>
      </w:pPr>
      <w:bookmarkStart w:id="142" w:name="_Toc383426332"/>
      <w:r>
        <w:rPr>
          <w:rFonts w:hint="cs"/>
          <w:rtl/>
        </w:rPr>
        <w:t>(</w:t>
      </w:r>
      <w:r w:rsidR="009D40DF">
        <w:t>4</w:t>
      </w:r>
      <w:r w:rsidR="00EF21DC">
        <w:rPr>
          <w:rtl/>
        </w:rPr>
        <w:t>)</w:t>
      </w:r>
      <w:r w:rsidR="009D40DF">
        <w:rPr>
          <w:rtl/>
        </w:rPr>
        <w:t xml:space="preserve"> ريشه هاى درونى شماتت</w:t>
      </w:r>
      <w:bookmarkEnd w:id="142"/>
    </w:p>
    <w:p w:rsidR="00775B40" w:rsidRDefault="00775B40" w:rsidP="00775B40">
      <w:pPr>
        <w:pStyle w:val="libNormal"/>
        <w:rPr>
          <w:rtl/>
        </w:rPr>
      </w:pPr>
      <w:r>
        <w:rPr>
          <w:rtl/>
        </w:rPr>
        <w:t>شماتت از افسار گسيختگى نيروى غضب پديد مى آيد</w:t>
      </w:r>
      <w:r w:rsidR="009D40DF">
        <w:rPr>
          <w:rtl/>
        </w:rPr>
        <w:t xml:space="preserve">. </w:t>
      </w:r>
      <w:r>
        <w:rPr>
          <w:rtl/>
        </w:rPr>
        <w:t>آن گاه كه نيروى درونى غضب از سرپرستى عقل خارج شود</w:t>
      </w:r>
      <w:r w:rsidR="009D40DF">
        <w:rPr>
          <w:rtl/>
        </w:rPr>
        <w:t xml:space="preserve">، </w:t>
      </w:r>
      <w:r>
        <w:rPr>
          <w:rtl/>
        </w:rPr>
        <w:t>رذايلى به بار مى آورد كه برخى از آن ها ممكن است عامل رفتار ناپسند شماتت شود</w:t>
      </w:r>
      <w:r w:rsidR="009D40DF">
        <w:rPr>
          <w:rtl/>
        </w:rPr>
        <w:t xml:space="preserve">. </w:t>
      </w:r>
      <w:r>
        <w:rPr>
          <w:rtl/>
        </w:rPr>
        <w:t>اين عوامل عبارتند از:</w:t>
      </w:r>
    </w:p>
    <w:p w:rsidR="00775B40" w:rsidRDefault="00775B40" w:rsidP="00775B40">
      <w:pPr>
        <w:pStyle w:val="libNormal"/>
        <w:rPr>
          <w:rtl/>
        </w:rPr>
      </w:pPr>
      <w:r>
        <w:rPr>
          <w:rtl/>
        </w:rPr>
        <w:t>1 - دشمنى</w:t>
      </w:r>
    </w:p>
    <w:p w:rsidR="00775B40" w:rsidRDefault="00775B40" w:rsidP="00775B40">
      <w:pPr>
        <w:pStyle w:val="libNormal"/>
        <w:rPr>
          <w:rtl/>
        </w:rPr>
      </w:pPr>
      <w:r>
        <w:rPr>
          <w:rtl/>
        </w:rPr>
        <w:t>ضربه زدن و آزردن خاطر از جمله حالت هايى است كه دشمنى با ديگران</w:t>
      </w:r>
      <w:r w:rsidR="009D40DF">
        <w:rPr>
          <w:rtl/>
        </w:rPr>
        <w:t xml:space="preserve">، </w:t>
      </w:r>
      <w:r>
        <w:rPr>
          <w:rtl/>
        </w:rPr>
        <w:t>آن را پديد مى آورد</w:t>
      </w:r>
      <w:r w:rsidR="009D40DF">
        <w:rPr>
          <w:rtl/>
        </w:rPr>
        <w:t xml:space="preserve">. </w:t>
      </w:r>
      <w:r>
        <w:rPr>
          <w:rtl/>
        </w:rPr>
        <w:t>دشمن در انتظار يافتن فرصتى مناسب براى لطمه زدن به كسى است كه از او نفرت دارد</w:t>
      </w:r>
      <w:r w:rsidR="009D40DF">
        <w:rPr>
          <w:rtl/>
        </w:rPr>
        <w:t xml:space="preserve">، </w:t>
      </w:r>
      <w:r>
        <w:rPr>
          <w:rtl/>
        </w:rPr>
        <w:t>يا بدين سبب با وارد شدن مصيبت بر فردى كه مورد نفرت او است</w:t>
      </w:r>
      <w:r w:rsidR="009D40DF">
        <w:rPr>
          <w:rtl/>
        </w:rPr>
        <w:t xml:space="preserve">، </w:t>
      </w:r>
      <w:r>
        <w:rPr>
          <w:rtl/>
        </w:rPr>
        <w:t>سرزنش و سركوفت را آغاز مى كند تا حس ‍ نفرت خويش را ارضا مى سازد</w:t>
      </w:r>
      <w:r w:rsidR="009D40DF">
        <w:rPr>
          <w:rtl/>
        </w:rPr>
        <w:t xml:space="preserve">. </w:t>
      </w:r>
    </w:p>
    <w:p w:rsidR="00775B40" w:rsidRDefault="00775B40" w:rsidP="00775B40">
      <w:pPr>
        <w:pStyle w:val="libNormal"/>
        <w:rPr>
          <w:rtl/>
        </w:rPr>
      </w:pPr>
      <w:r>
        <w:rPr>
          <w:rtl/>
        </w:rPr>
        <w:t>2 - خشم و عصبانيت</w:t>
      </w:r>
    </w:p>
    <w:p w:rsidR="00775B40" w:rsidRDefault="00775B40" w:rsidP="00775B40">
      <w:pPr>
        <w:pStyle w:val="libNormal"/>
        <w:rPr>
          <w:rtl/>
        </w:rPr>
      </w:pPr>
      <w:r>
        <w:rPr>
          <w:rtl/>
        </w:rPr>
        <w:t>گاه انسان براى فرو نشاندن آتش خشم خود از ديگرى (بدون وجود دشمنى) او را سرزنش مى كند</w:t>
      </w:r>
      <w:r w:rsidR="009D40DF">
        <w:rPr>
          <w:rtl/>
        </w:rPr>
        <w:t xml:space="preserve">. </w:t>
      </w:r>
    </w:p>
    <w:p w:rsidR="00775B40" w:rsidRDefault="00775B40" w:rsidP="00775B40">
      <w:pPr>
        <w:pStyle w:val="libNormal"/>
        <w:rPr>
          <w:rtl/>
        </w:rPr>
      </w:pPr>
      <w:r>
        <w:rPr>
          <w:rtl/>
        </w:rPr>
        <w:t>3 - حسد</w:t>
      </w:r>
    </w:p>
    <w:p w:rsidR="00775B40" w:rsidRDefault="00775B40" w:rsidP="00775B40">
      <w:pPr>
        <w:pStyle w:val="libNormal"/>
        <w:rPr>
          <w:rtl/>
        </w:rPr>
      </w:pPr>
      <w:r>
        <w:rPr>
          <w:rtl/>
        </w:rPr>
        <w:t>سرزنش بلا ديده مى تواند ابزار مناسبى براى تحصيل خواسته حسود باشد</w:t>
      </w:r>
      <w:r w:rsidR="009D40DF">
        <w:rPr>
          <w:rtl/>
        </w:rPr>
        <w:t xml:space="preserve">. </w:t>
      </w:r>
      <w:r>
        <w:rPr>
          <w:rtl/>
        </w:rPr>
        <w:t>حسود در صدد از ميان بردن شان و منزلت كسى است كه به او حسادت مى ورزد و با سرزنش او نزد ديگران مى كوشد تا به خواسته خويش دست يابد</w:t>
      </w:r>
      <w:r w:rsidR="009D40DF">
        <w:rPr>
          <w:rtl/>
        </w:rPr>
        <w:t xml:space="preserve">. </w:t>
      </w:r>
    </w:p>
    <w:p w:rsidR="00775B40" w:rsidRDefault="00AB3ABF" w:rsidP="009D40DF">
      <w:pPr>
        <w:pStyle w:val="Heading2"/>
        <w:rPr>
          <w:rtl/>
        </w:rPr>
      </w:pPr>
      <w:bookmarkStart w:id="143" w:name="_Toc383426333"/>
      <w:r>
        <w:rPr>
          <w:rFonts w:hint="cs"/>
          <w:rtl/>
        </w:rPr>
        <w:lastRenderedPageBreak/>
        <w:t>(</w:t>
      </w:r>
      <w:r w:rsidR="009D40DF">
        <w:t>5</w:t>
      </w:r>
      <w:r w:rsidR="00EF21DC">
        <w:rPr>
          <w:rtl/>
        </w:rPr>
        <w:t>)</w:t>
      </w:r>
      <w:r w:rsidR="009D40DF">
        <w:rPr>
          <w:rtl/>
        </w:rPr>
        <w:t xml:space="preserve"> پيامدهاى زشت شماتت</w:t>
      </w:r>
      <w:bookmarkEnd w:id="143"/>
    </w:p>
    <w:p w:rsidR="00775B40" w:rsidRDefault="00775B40" w:rsidP="00775B40">
      <w:pPr>
        <w:pStyle w:val="libNormal"/>
        <w:rPr>
          <w:rtl/>
        </w:rPr>
      </w:pPr>
      <w:r>
        <w:rPr>
          <w:rtl/>
        </w:rPr>
        <w:t>سركوفت و سرزنش ديگران</w:t>
      </w:r>
      <w:r w:rsidR="009D40DF">
        <w:rPr>
          <w:rtl/>
        </w:rPr>
        <w:t xml:space="preserve">، </w:t>
      </w:r>
      <w:r>
        <w:rPr>
          <w:rtl/>
        </w:rPr>
        <w:t>پيامدهاى زشت و ناخوشايندى را براى شماتت كننده در دنيا و سراى آخرت به بار خواهد آورد</w:t>
      </w:r>
      <w:r w:rsidR="009D40DF">
        <w:rPr>
          <w:rtl/>
        </w:rPr>
        <w:t xml:space="preserve">. </w:t>
      </w:r>
    </w:p>
    <w:p w:rsidR="00775B40" w:rsidRDefault="00775B40" w:rsidP="00775B40">
      <w:pPr>
        <w:pStyle w:val="libNormal"/>
        <w:rPr>
          <w:rtl/>
        </w:rPr>
      </w:pPr>
      <w:r>
        <w:rPr>
          <w:rtl/>
        </w:rPr>
        <w:t>1 - پيامد شماتت در دنيا</w:t>
      </w:r>
    </w:p>
    <w:p w:rsidR="00775B40" w:rsidRDefault="00775B40" w:rsidP="00775B40">
      <w:pPr>
        <w:pStyle w:val="libNormal"/>
        <w:rPr>
          <w:rtl/>
        </w:rPr>
      </w:pPr>
      <w:r>
        <w:rPr>
          <w:rtl/>
        </w:rPr>
        <w:t>ابتلا به مصيبت : اظهار شادى از مصيبت</w:t>
      </w:r>
      <w:r w:rsidR="009D40DF">
        <w:rPr>
          <w:rtl/>
        </w:rPr>
        <w:t xml:space="preserve">، </w:t>
      </w:r>
      <w:r>
        <w:rPr>
          <w:rtl/>
        </w:rPr>
        <w:t>موجب گرفتارى شماتت كننده به همان مصيبت مى شود</w:t>
      </w:r>
      <w:r w:rsidR="009D40DF">
        <w:rPr>
          <w:rtl/>
        </w:rPr>
        <w:t xml:space="preserve">. </w:t>
      </w:r>
    </w:p>
    <w:p w:rsidR="00775B40" w:rsidRDefault="00775B40" w:rsidP="00775B40">
      <w:pPr>
        <w:pStyle w:val="libNormal"/>
        <w:rPr>
          <w:rtl/>
        </w:rPr>
      </w:pPr>
      <w:r>
        <w:rPr>
          <w:rtl/>
        </w:rPr>
        <w:t>همان گونه كه گذشت</w:t>
      </w:r>
      <w:r w:rsidR="009D40DF">
        <w:rPr>
          <w:rtl/>
        </w:rPr>
        <w:t xml:space="preserve">، </w:t>
      </w:r>
      <w:r>
        <w:rPr>
          <w:rtl/>
        </w:rPr>
        <w:t xml:space="preserve">امام صادق </w:t>
      </w:r>
      <w:r w:rsidR="005D409C" w:rsidRPr="005D409C">
        <w:rPr>
          <w:rStyle w:val="libAlaemChar"/>
          <w:rtl/>
        </w:rPr>
        <w:t>عليه‌السلام</w:t>
      </w:r>
      <w:r>
        <w:rPr>
          <w:rtl/>
        </w:rPr>
        <w:t xml:space="preserve"> فرمود:</w:t>
      </w:r>
    </w:p>
    <w:p w:rsidR="00775B40" w:rsidRDefault="00775B40" w:rsidP="00775B40">
      <w:pPr>
        <w:pStyle w:val="libNormal"/>
        <w:rPr>
          <w:rtl/>
        </w:rPr>
      </w:pPr>
      <w:r>
        <w:rPr>
          <w:rtl/>
        </w:rPr>
        <w:t>هر كس برادر خود را به دليل مصيبتى كه بر او وارد شده است سرزنش كند</w:t>
      </w:r>
      <w:r w:rsidR="009D40DF">
        <w:rPr>
          <w:rtl/>
        </w:rPr>
        <w:t xml:space="preserve">، </w:t>
      </w:r>
      <w:r>
        <w:rPr>
          <w:rtl/>
        </w:rPr>
        <w:t xml:space="preserve">از دنيا بيرون نمى رود تا خود گرفتار شود </w:t>
      </w:r>
      <w:r w:rsidRPr="009D40DF">
        <w:rPr>
          <w:rStyle w:val="libFootnotenumChar"/>
          <w:rtl/>
        </w:rPr>
        <w:t>(414)</w:t>
      </w:r>
      <w:r w:rsidR="009D40DF">
        <w:rPr>
          <w:rtl/>
        </w:rPr>
        <w:t xml:space="preserve">. </w:t>
      </w:r>
    </w:p>
    <w:p w:rsidR="00775B40" w:rsidRDefault="00775B40" w:rsidP="00775B40">
      <w:pPr>
        <w:pStyle w:val="libNormal"/>
        <w:rPr>
          <w:rtl/>
        </w:rPr>
      </w:pPr>
      <w:r>
        <w:rPr>
          <w:rtl/>
        </w:rPr>
        <w:t>2 - پيامد شماتت در آخرت</w:t>
      </w:r>
    </w:p>
    <w:p w:rsidR="00775B40" w:rsidRDefault="00775B40" w:rsidP="00775B40">
      <w:pPr>
        <w:pStyle w:val="libNormal"/>
        <w:rPr>
          <w:rtl/>
        </w:rPr>
      </w:pPr>
      <w:r>
        <w:rPr>
          <w:rtl/>
        </w:rPr>
        <w:t xml:space="preserve">عذاب در آخرت : آزار رساندن به </w:t>
      </w:r>
      <w:r w:rsidR="00C41A12">
        <w:rPr>
          <w:rtl/>
        </w:rPr>
        <w:t>مؤمن</w:t>
      </w:r>
      <w:r w:rsidR="009D40DF">
        <w:rPr>
          <w:rtl/>
        </w:rPr>
        <w:t xml:space="preserve">، </w:t>
      </w:r>
      <w:r>
        <w:rPr>
          <w:rtl/>
        </w:rPr>
        <w:t>مايه قهر خداوند و عذاب آخرتى است تا آن جا كه خداوند فرموده است :</w:t>
      </w:r>
    </w:p>
    <w:p w:rsidR="00775B40" w:rsidRDefault="00775B40" w:rsidP="00775B40">
      <w:pPr>
        <w:pStyle w:val="libNormal"/>
        <w:rPr>
          <w:rtl/>
        </w:rPr>
      </w:pPr>
      <w:r>
        <w:rPr>
          <w:rtl/>
        </w:rPr>
        <w:t xml:space="preserve">آزار دهنده بنده </w:t>
      </w:r>
      <w:r w:rsidR="00C41A12">
        <w:rPr>
          <w:rtl/>
        </w:rPr>
        <w:t>مؤمن</w:t>
      </w:r>
      <w:r>
        <w:rPr>
          <w:rtl/>
        </w:rPr>
        <w:t xml:space="preserve"> من</w:t>
      </w:r>
      <w:r w:rsidR="009D40DF">
        <w:rPr>
          <w:rtl/>
        </w:rPr>
        <w:t xml:space="preserve">، </w:t>
      </w:r>
      <w:r>
        <w:rPr>
          <w:rtl/>
        </w:rPr>
        <w:t xml:space="preserve">به من اعلام جنگ بدهد </w:t>
      </w:r>
      <w:r w:rsidRPr="009D40DF">
        <w:rPr>
          <w:rStyle w:val="libFootnotenumChar"/>
          <w:rtl/>
        </w:rPr>
        <w:t>(415)</w:t>
      </w:r>
      <w:r w:rsidR="009D40DF">
        <w:rPr>
          <w:rtl/>
        </w:rPr>
        <w:t xml:space="preserve">. </w:t>
      </w:r>
    </w:p>
    <w:p w:rsidR="00775B40" w:rsidRDefault="00775B40" w:rsidP="00775B40">
      <w:pPr>
        <w:pStyle w:val="libNormal"/>
        <w:rPr>
          <w:rtl/>
        </w:rPr>
      </w:pPr>
      <w:r>
        <w:rPr>
          <w:rtl/>
        </w:rPr>
        <w:t xml:space="preserve">رسول خدا </w:t>
      </w:r>
      <w:r w:rsidR="005D409C" w:rsidRPr="005D409C">
        <w:rPr>
          <w:rStyle w:val="libAlaemChar"/>
          <w:rtl/>
        </w:rPr>
        <w:t>صلى‌الله‌عليه‌وآله</w:t>
      </w:r>
      <w:r>
        <w:rPr>
          <w:rtl/>
        </w:rPr>
        <w:t xml:space="preserve"> آزار دهنده </w:t>
      </w:r>
      <w:r w:rsidR="00C41A12">
        <w:rPr>
          <w:rtl/>
        </w:rPr>
        <w:t>مؤمن</w:t>
      </w:r>
      <w:r>
        <w:rPr>
          <w:rtl/>
        </w:rPr>
        <w:t xml:space="preserve"> را آزار دهنده خويش</w:t>
      </w:r>
      <w:r w:rsidR="009D40DF">
        <w:rPr>
          <w:rtl/>
        </w:rPr>
        <w:t xml:space="preserve">، </w:t>
      </w:r>
      <w:r>
        <w:rPr>
          <w:rtl/>
        </w:rPr>
        <w:t xml:space="preserve">و آزار دهنده خويش را آزار دهنده خدا و آزار دهنده خدا را ملعون معرفى كرده است </w:t>
      </w:r>
      <w:r w:rsidRPr="009D40DF">
        <w:rPr>
          <w:rStyle w:val="libFootnotenumChar"/>
          <w:rtl/>
        </w:rPr>
        <w:t>(416)</w:t>
      </w:r>
      <w:r w:rsidR="009D40DF">
        <w:rPr>
          <w:rtl/>
        </w:rPr>
        <w:t xml:space="preserve">. </w:t>
      </w:r>
    </w:p>
    <w:p w:rsidR="00775B40" w:rsidRDefault="00775B40" w:rsidP="00775B40">
      <w:pPr>
        <w:pStyle w:val="libNormal"/>
        <w:rPr>
          <w:rtl/>
        </w:rPr>
      </w:pPr>
      <w:r>
        <w:rPr>
          <w:rtl/>
        </w:rPr>
        <w:t>روشن است كه سركوفت زدن به اهل ايمان</w:t>
      </w:r>
      <w:r w:rsidR="009D40DF">
        <w:rPr>
          <w:rtl/>
        </w:rPr>
        <w:t xml:space="preserve">، </w:t>
      </w:r>
      <w:r>
        <w:rPr>
          <w:rtl/>
        </w:rPr>
        <w:t>مايه آزردگى خاطر آن ها است و پرهيز از آزار</w:t>
      </w:r>
      <w:r w:rsidR="009D40DF">
        <w:rPr>
          <w:rtl/>
        </w:rPr>
        <w:t xml:space="preserve">، </w:t>
      </w:r>
      <w:r>
        <w:rPr>
          <w:rtl/>
        </w:rPr>
        <w:t>ضرورت دارد</w:t>
      </w:r>
      <w:r w:rsidR="009D40DF">
        <w:rPr>
          <w:rtl/>
        </w:rPr>
        <w:t xml:space="preserve">. </w:t>
      </w:r>
    </w:p>
    <w:p w:rsidR="00775B40" w:rsidRDefault="00AB3ABF" w:rsidP="009D40DF">
      <w:pPr>
        <w:pStyle w:val="Heading2"/>
        <w:rPr>
          <w:rtl/>
        </w:rPr>
      </w:pPr>
      <w:bookmarkStart w:id="144" w:name="_Toc383426334"/>
      <w:r>
        <w:rPr>
          <w:rFonts w:hint="cs"/>
          <w:rtl/>
        </w:rPr>
        <w:t>(</w:t>
      </w:r>
      <w:r w:rsidR="009D40DF">
        <w:t>6</w:t>
      </w:r>
      <w:r w:rsidR="00EF21DC">
        <w:rPr>
          <w:rtl/>
        </w:rPr>
        <w:t>)</w:t>
      </w:r>
      <w:r w:rsidR="009D40DF">
        <w:rPr>
          <w:rtl/>
        </w:rPr>
        <w:t xml:space="preserve"> راه هاى درمان شماتت</w:t>
      </w:r>
      <w:bookmarkEnd w:id="144"/>
    </w:p>
    <w:p w:rsidR="00775B40" w:rsidRDefault="00775B40" w:rsidP="00775B40">
      <w:pPr>
        <w:pStyle w:val="libNormal"/>
        <w:rPr>
          <w:rtl/>
        </w:rPr>
      </w:pPr>
      <w:r>
        <w:rPr>
          <w:rtl/>
        </w:rPr>
        <w:t>براى درمان بيمارى بايد به آثار و عواقب آن انديشيد</w:t>
      </w:r>
      <w:r w:rsidR="009D40DF">
        <w:rPr>
          <w:rtl/>
        </w:rPr>
        <w:t xml:space="preserve">. </w:t>
      </w:r>
      <w:r>
        <w:rPr>
          <w:rtl/>
        </w:rPr>
        <w:t>آگاهى از اين كه فرد شماتت كننده به همان مصيبتى مبتلا خواهد شد كه ديگرى را براى آن سرزنش مى كرده است</w:t>
      </w:r>
      <w:r w:rsidR="009D40DF">
        <w:rPr>
          <w:rtl/>
        </w:rPr>
        <w:t xml:space="preserve">، </w:t>
      </w:r>
      <w:r>
        <w:rPr>
          <w:rtl/>
        </w:rPr>
        <w:t>ترس و واهمه را در روح او پديد خواهد آورد و به يادآورى مكرر اين پيامد</w:t>
      </w:r>
      <w:r w:rsidR="009D40DF">
        <w:rPr>
          <w:rtl/>
        </w:rPr>
        <w:t xml:space="preserve">، </w:t>
      </w:r>
      <w:r>
        <w:rPr>
          <w:rtl/>
        </w:rPr>
        <w:t>ديگر به شماتت ديگران نخواهد پرداخت</w:t>
      </w:r>
      <w:r w:rsidR="009D40DF">
        <w:rPr>
          <w:rtl/>
        </w:rPr>
        <w:t xml:space="preserve">. </w:t>
      </w:r>
    </w:p>
    <w:p w:rsidR="00775B40" w:rsidRDefault="00775B40" w:rsidP="00775B40">
      <w:pPr>
        <w:pStyle w:val="libNormal"/>
        <w:rPr>
          <w:rtl/>
        </w:rPr>
      </w:pPr>
      <w:r>
        <w:rPr>
          <w:rtl/>
        </w:rPr>
        <w:lastRenderedPageBreak/>
        <w:t>انديشه در اين كه هر بلايى بر سر اهل ايمان بيايد</w:t>
      </w:r>
      <w:r w:rsidR="009D40DF">
        <w:rPr>
          <w:rtl/>
        </w:rPr>
        <w:t xml:space="preserve">، </w:t>
      </w:r>
      <w:r>
        <w:rPr>
          <w:rtl/>
        </w:rPr>
        <w:t>ممكن است كفاره گناه يا عامل به كمال رسيدن آنان در آخرت شود او را از سركوفت و سرزنش ايشان باز مى دارد و از سوى ديگر</w:t>
      </w:r>
      <w:r w:rsidR="009D40DF">
        <w:rPr>
          <w:rtl/>
        </w:rPr>
        <w:t xml:space="preserve">، </w:t>
      </w:r>
      <w:r>
        <w:rPr>
          <w:rtl/>
        </w:rPr>
        <w:t>بلا و گرفتارى و مصيبت</w:t>
      </w:r>
      <w:r w:rsidR="009D40DF">
        <w:rPr>
          <w:rtl/>
        </w:rPr>
        <w:t xml:space="preserve">، </w:t>
      </w:r>
      <w:r>
        <w:rPr>
          <w:rtl/>
        </w:rPr>
        <w:t>بر بدى و خوارى نزد پروردگار دلالت نمى كند؛ بلكه دلالت آن بر نزديكى به خدا بيش تر است</w:t>
      </w:r>
      <w:r w:rsidR="009D40DF">
        <w:rPr>
          <w:rtl/>
        </w:rPr>
        <w:t xml:space="preserve">. </w:t>
      </w:r>
      <w:r>
        <w:rPr>
          <w:rtl/>
        </w:rPr>
        <w:t>توجه شماتت كننده به مصيبت ها و بلاهايى كه بر خودش وارد مى شود</w:t>
      </w:r>
      <w:r w:rsidR="009D40DF">
        <w:rPr>
          <w:rtl/>
        </w:rPr>
        <w:t xml:space="preserve">، </w:t>
      </w:r>
      <w:r>
        <w:rPr>
          <w:rtl/>
        </w:rPr>
        <w:t>او را از توجه به گرفتارى هاى ديگران باز مى دارد</w:t>
      </w:r>
      <w:r w:rsidR="009D40DF">
        <w:rPr>
          <w:rtl/>
        </w:rPr>
        <w:t xml:space="preserve">. </w:t>
      </w:r>
      <w:r>
        <w:rPr>
          <w:rtl/>
        </w:rPr>
        <w:t>دقت و تامل در اين كه چه بسا بلاى نازل شده بر او براى تاديب در برابر خطاهايش بوده است</w:t>
      </w:r>
      <w:r w:rsidR="009D40DF">
        <w:rPr>
          <w:rtl/>
        </w:rPr>
        <w:t xml:space="preserve">، </w:t>
      </w:r>
      <w:r>
        <w:rPr>
          <w:rtl/>
        </w:rPr>
        <w:t>او را از انديشه در احوال ديگران بازداشته</w:t>
      </w:r>
      <w:r w:rsidR="009D40DF">
        <w:rPr>
          <w:rtl/>
        </w:rPr>
        <w:t xml:space="preserve">، </w:t>
      </w:r>
      <w:r>
        <w:rPr>
          <w:rtl/>
        </w:rPr>
        <w:t>به خود مشغول مى سازد</w:t>
      </w:r>
      <w:r w:rsidR="009D40DF">
        <w:rPr>
          <w:rtl/>
        </w:rPr>
        <w:t xml:space="preserve">. </w:t>
      </w:r>
    </w:p>
    <w:p w:rsidR="00775B40" w:rsidRDefault="00775B40" w:rsidP="00775B40">
      <w:pPr>
        <w:pStyle w:val="libNormal"/>
        <w:rPr>
          <w:rtl/>
        </w:rPr>
      </w:pPr>
      <w:r>
        <w:rPr>
          <w:rtl/>
        </w:rPr>
        <w:t>دقت در دور ماندن از رحمت خدا به دليل آزردن اهل ايمان نيز انسان را به ترك اين رفتار زشت سوق مى دهد</w:t>
      </w:r>
      <w:r w:rsidR="009D40DF">
        <w:rPr>
          <w:rtl/>
        </w:rPr>
        <w:t xml:space="preserve">. </w:t>
      </w:r>
    </w:p>
    <w:p w:rsidR="009510A1" w:rsidRDefault="009D40DF" w:rsidP="009D40DF">
      <w:pPr>
        <w:pStyle w:val="Heading1"/>
        <w:rPr>
          <w:rtl/>
        </w:rPr>
      </w:pPr>
      <w:r>
        <w:rPr>
          <w:rtl/>
        </w:rPr>
        <w:br w:type="page"/>
      </w:r>
      <w:bookmarkStart w:id="145" w:name="_Toc383426335"/>
      <w:r>
        <w:rPr>
          <w:rtl/>
        </w:rPr>
        <w:lastRenderedPageBreak/>
        <w:t>فصل دهم : فحش</w:t>
      </w:r>
      <w:bookmarkEnd w:id="145"/>
    </w:p>
    <w:p w:rsidR="009510A1" w:rsidRDefault="009510A1" w:rsidP="009510A1">
      <w:pPr>
        <w:pStyle w:val="libNormal"/>
        <w:rPr>
          <w:rtl/>
        </w:rPr>
      </w:pPr>
      <w:r>
        <w:rPr>
          <w:rtl/>
        </w:rPr>
        <w:t xml:space="preserve">الجنه حرام على كل فاحش ان يدخلها </w:t>
      </w:r>
      <w:r w:rsidRPr="009D40DF">
        <w:rPr>
          <w:rStyle w:val="libFootnotenumChar"/>
          <w:rtl/>
        </w:rPr>
        <w:t>(417)</w:t>
      </w:r>
      <w:r w:rsidR="009D40DF">
        <w:rPr>
          <w:rtl/>
        </w:rPr>
        <w:t xml:space="preserve">. </w:t>
      </w:r>
    </w:p>
    <w:p w:rsidR="009510A1" w:rsidRDefault="009510A1" w:rsidP="009510A1">
      <w:pPr>
        <w:pStyle w:val="libNormal"/>
        <w:rPr>
          <w:rtl/>
        </w:rPr>
      </w:pPr>
      <w:r>
        <w:rPr>
          <w:rtl/>
        </w:rPr>
        <w:t>ورود به بهشت بر هر دشنام دهنده اى حرام است</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p>
    <w:p w:rsidR="009510A1" w:rsidRDefault="009D40DF" w:rsidP="009D40DF">
      <w:pPr>
        <w:pStyle w:val="Heading2"/>
        <w:rPr>
          <w:rtl/>
        </w:rPr>
      </w:pPr>
      <w:bookmarkStart w:id="146" w:name="_Toc383426336"/>
      <w:r>
        <w:rPr>
          <w:rtl/>
        </w:rPr>
        <w:t>مقدمه</w:t>
      </w:r>
      <w:bookmarkEnd w:id="146"/>
    </w:p>
    <w:p w:rsidR="009510A1" w:rsidRDefault="009510A1" w:rsidP="009510A1">
      <w:pPr>
        <w:pStyle w:val="libNormal"/>
        <w:rPr>
          <w:rtl/>
        </w:rPr>
      </w:pPr>
      <w:r>
        <w:rPr>
          <w:rtl/>
        </w:rPr>
        <w:t>ناسزا گفتن و دشنام دادن از رفتارهاى بسيار زشت و زننده اى است كه آدميان كم و بيش به آن مبتلايند</w:t>
      </w:r>
      <w:r w:rsidR="009D40DF">
        <w:rPr>
          <w:rtl/>
        </w:rPr>
        <w:t xml:space="preserve">. </w:t>
      </w:r>
      <w:r>
        <w:rPr>
          <w:rtl/>
        </w:rPr>
        <w:t>اين بيمارى</w:t>
      </w:r>
      <w:r w:rsidR="009D40DF">
        <w:rPr>
          <w:rtl/>
        </w:rPr>
        <w:t xml:space="preserve">، </w:t>
      </w:r>
      <w:r>
        <w:rPr>
          <w:rtl/>
        </w:rPr>
        <w:t>مايه نابودى پيوندهاى عاطفى انسان شده</w:t>
      </w:r>
      <w:r w:rsidR="009D40DF">
        <w:rPr>
          <w:rtl/>
        </w:rPr>
        <w:t xml:space="preserve">، </w:t>
      </w:r>
      <w:r>
        <w:rPr>
          <w:rtl/>
        </w:rPr>
        <w:t>دشمنى و كينه را پديد مى آورد</w:t>
      </w:r>
      <w:r w:rsidR="009D40DF">
        <w:rPr>
          <w:rtl/>
        </w:rPr>
        <w:t xml:space="preserve">. </w:t>
      </w:r>
    </w:p>
    <w:p w:rsidR="009510A1" w:rsidRDefault="009510A1" w:rsidP="009510A1">
      <w:pPr>
        <w:pStyle w:val="libNormal"/>
        <w:rPr>
          <w:rtl/>
        </w:rPr>
      </w:pPr>
      <w:r>
        <w:rPr>
          <w:rtl/>
        </w:rPr>
        <w:t>اين فصل به بيان و توضيح ابعاد گوناگون ناسزا و دشنام پرداخته تا راه هاى درمان مناسب را براى ريشه كن كردن آن ارائه كند</w:t>
      </w:r>
      <w:r w:rsidR="009D40DF">
        <w:rPr>
          <w:rtl/>
        </w:rPr>
        <w:t xml:space="preserve">. </w:t>
      </w:r>
      <w:r>
        <w:rPr>
          <w:rtl/>
        </w:rPr>
        <w:t>موضوع هاى مورد بحث در اين فصل عبارتند از:</w:t>
      </w:r>
    </w:p>
    <w:p w:rsidR="009510A1" w:rsidRDefault="009510A1" w:rsidP="009510A1">
      <w:pPr>
        <w:pStyle w:val="libNormal"/>
        <w:rPr>
          <w:rtl/>
        </w:rPr>
      </w:pPr>
      <w:r>
        <w:rPr>
          <w:rtl/>
        </w:rPr>
        <w:t>1 -تعريف فحش</w:t>
      </w:r>
    </w:p>
    <w:p w:rsidR="009510A1" w:rsidRDefault="009510A1" w:rsidP="009510A1">
      <w:pPr>
        <w:pStyle w:val="libNormal"/>
        <w:rPr>
          <w:rtl/>
        </w:rPr>
      </w:pPr>
      <w:r>
        <w:rPr>
          <w:rtl/>
        </w:rPr>
        <w:t>2 - اقسام فحش</w:t>
      </w:r>
    </w:p>
    <w:p w:rsidR="009510A1" w:rsidRDefault="009510A1" w:rsidP="009510A1">
      <w:pPr>
        <w:pStyle w:val="libNormal"/>
        <w:rPr>
          <w:rtl/>
        </w:rPr>
      </w:pPr>
      <w:r>
        <w:rPr>
          <w:rtl/>
        </w:rPr>
        <w:t>3 - نكوهش فحش از ديد شرع و عقل</w:t>
      </w:r>
    </w:p>
    <w:p w:rsidR="009510A1" w:rsidRDefault="009510A1" w:rsidP="009510A1">
      <w:pPr>
        <w:pStyle w:val="libNormal"/>
        <w:rPr>
          <w:rtl/>
        </w:rPr>
      </w:pPr>
      <w:r>
        <w:rPr>
          <w:rtl/>
        </w:rPr>
        <w:t>4 - ريشه هاى درونى فحش</w:t>
      </w:r>
    </w:p>
    <w:p w:rsidR="009510A1" w:rsidRDefault="009510A1" w:rsidP="009510A1">
      <w:pPr>
        <w:pStyle w:val="libNormal"/>
        <w:rPr>
          <w:rtl/>
        </w:rPr>
      </w:pPr>
      <w:r>
        <w:rPr>
          <w:rtl/>
        </w:rPr>
        <w:t>5 - پيامدهاى زشت فحش</w:t>
      </w:r>
    </w:p>
    <w:p w:rsidR="009510A1" w:rsidRDefault="009510A1" w:rsidP="009510A1">
      <w:pPr>
        <w:pStyle w:val="libNormal"/>
        <w:rPr>
          <w:rtl/>
        </w:rPr>
      </w:pPr>
      <w:r>
        <w:rPr>
          <w:rtl/>
        </w:rPr>
        <w:t>6 - راه هاى درمان فحش</w:t>
      </w:r>
      <w:r w:rsidR="009D40DF">
        <w:rPr>
          <w:rtl/>
        </w:rPr>
        <w:t xml:space="preserve">. </w:t>
      </w:r>
    </w:p>
    <w:p w:rsidR="009510A1" w:rsidRDefault="005D409C" w:rsidP="009D40DF">
      <w:pPr>
        <w:pStyle w:val="Heading2"/>
        <w:rPr>
          <w:rtl/>
        </w:rPr>
      </w:pPr>
      <w:bookmarkStart w:id="147" w:name="_Toc383426337"/>
      <w:r>
        <w:rPr>
          <w:rFonts w:hint="cs"/>
          <w:rtl/>
        </w:rPr>
        <w:t>(</w:t>
      </w:r>
      <w:r w:rsidR="009D40DF">
        <w:t>1</w:t>
      </w:r>
      <w:r w:rsidR="00EF21DC">
        <w:rPr>
          <w:rtl/>
        </w:rPr>
        <w:t>)</w:t>
      </w:r>
      <w:r w:rsidR="009D40DF">
        <w:rPr>
          <w:rtl/>
        </w:rPr>
        <w:t xml:space="preserve"> تعريف فحش</w:t>
      </w:r>
      <w:bookmarkEnd w:id="147"/>
    </w:p>
    <w:p w:rsidR="009510A1" w:rsidRDefault="009510A1" w:rsidP="009510A1">
      <w:pPr>
        <w:pStyle w:val="libNormal"/>
        <w:rPr>
          <w:rtl/>
        </w:rPr>
      </w:pPr>
      <w:r>
        <w:rPr>
          <w:rtl/>
        </w:rPr>
        <w:t>فحش</w:t>
      </w:r>
      <w:r w:rsidR="009D40DF">
        <w:rPr>
          <w:rtl/>
        </w:rPr>
        <w:t xml:space="preserve">، </w:t>
      </w:r>
      <w:r>
        <w:rPr>
          <w:rtl/>
        </w:rPr>
        <w:t>بذاء</w:t>
      </w:r>
      <w:r w:rsidR="009D40DF">
        <w:rPr>
          <w:rtl/>
        </w:rPr>
        <w:t xml:space="preserve">، </w:t>
      </w:r>
      <w:r>
        <w:rPr>
          <w:rtl/>
        </w:rPr>
        <w:t>سلاطه</w:t>
      </w:r>
      <w:r w:rsidR="009D40DF">
        <w:rPr>
          <w:rtl/>
        </w:rPr>
        <w:t xml:space="preserve">، </w:t>
      </w:r>
      <w:r>
        <w:rPr>
          <w:rtl/>
        </w:rPr>
        <w:t>تفحش و سب</w:t>
      </w:r>
      <w:r w:rsidR="009D40DF">
        <w:rPr>
          <w:rtl/>
        </w:rPr>
        <w:t xml:space="preserve">، </w:t>
      </w:r>
      <w:r>
        <w:rPr>
          <w:rtl/>
        </w:rPr>
        <w:t>كلماتى گوناگون با معانى بسيار نزديك به هم</w:t>
      </w:r>
      <w:r w:rsidR="009D40DF">
        <w:rPr>
          <w:rtl/>
        </w:rPr>
        <w:t xml:space="preserve">، </w:t>
      </w:r>
      <w:r>
        <w:rPr>
          <w:rtl/>
        </w:rPr>
        <w:t>بلكه مترادف و هم معنايند</w:t>
      </w:r>
      <w:r w:rsidR="009D40DF">
        <w:rPr>
          <w:rtl/>
        </w:rPr>
        <w:t xml:space="preserve">. </w:t>
      </w:r>
      <w:r>
        <w:rPr>
          <w:rtl/>
        </w:rPr>
        <w:t>فحش در لغت به معناى افزايش بدى از حد مجاز است ؛ يعنى وقتى بدى از حد خود فراتر رود</w:t>
      </w:r>
      <w:r w:rsidR="009D40DF">
        <w:rPr>
          <w:rtl/>
        </w:rPr>
        <w:t xml:space="preserve">، </w:t>
      </w:r>
      <w:r>
        <w:rPr>
          <w:rtl/>
        </w:rPr>
        <w:t>شخص به ناسزاگويى روى مى آورد</w:t>
      </w:r>
      <w:r w:rsidR="009D40DF">
        <w:rPr>
          <w:rtl/>
        </w:rPr>
        <w:t xml:space="preserve">. </w:t>
      </w:r>
      <w:r>
        <w:rPr>
          <w:rtl/>
        </w:rPr>
        <w:t>«تفحش» به معناى بيهوده گفتن يا هرزه گويى</w:t>
      </w:r>
      <w:r w:rsidR="009D40DF">
        <w:rPr>
          <w:rtl/>
        </w:rPr>
        <w:t xml:space="preserve">، </w:t>
      </w:r>
      <w:r>
        <w:rPr>
          <w:rtl/>
        </w:rPr>
        <w:t xml:space="preserve">«سب» به معناى </w:t>
      </w:r>
      <w:r>
        <w:rPr>
          <w:rtl/>
        </w:rPr>
        <w:lastRenderedPageBreak/>
        <w:t>گفتار زشت يا دشنام</w:t>
      </w:r>
      <w:r w:rsidR="009D40DF">
        <w:rPr>
          <w:rtl/>
        </w:rPr>
        <w:t xml:space="preserve">، </w:t>
      </w:r>
      <w:r>
        <w:rPr>
          <w:rtl/>
        </w:rPr>
        <w:t>«بذاء» به معناى بد زبانى و «سلاطه» نيز به معناى زبان درازى است</w:t>
      </w:r>
      <w:r w:rsidR="009D40DF">
        <w:rPr>
          <w:rtl/>
        </w:rPr>
        <w:t xml:space="preserve">. </w:t>
      </w:r>
    </w:p>
    <w:p w:rsidR="009510A1" w:rsidRDefault="009510A1" w:rsidP="009510A1">
      <w:pPr>
        <w:pStyle w:val="libNormal"/>
        <w:rPr>
          <w:rtl/>
        </w:rPr>
      </w:pPr>
      <w:r>
        <w:rPr>
          <w:rtl/>
        </w:rPr>
        <w:t>دانشمندان اخلاق</w:t>
      </w:r>
      <w:r w:rsidR="009D40DF">
        <w:rPr>
          <w:rtl/>
        </w:rPr>
        <w:t xml:space="preserve">، </w:t>
      </w:r>
      <w:r>
        <w:rPr>
          <w:rtl/>
        </w:rPr>
        <w:t>به كار بردن سخنان زشت براى اشخاص را فحش و ناسزا مى گويند</w:t>
      </w:r>
      <w:r w:rsidR="009D40DF">
        <w:rPr>
          <w:rtl/>
        </w:rPr>
        <w:t xml:space="preserve">. </w:t>
      </w:r>
    </w:p>
    <w:p w:rsidR="009510A1" w:rsidRDefault="005D409C" w:rsidP="009D40DF">
      <w:pPr>
        <w:pStyle w:val="Heading2"/>
        <w:rPr>
          <w:rtl/>
        </w:rPr>
      </w:pPr>
      <w:bookmarkStart w:id="148" w:name="_Toc383426338"/>
      <w:r>
        <w:rPr>
          <w:rFonts w:hint="cs"/>
          <w:rtl/>
        </w:rPr>
        <w:t>(</w:t>
      </w:r>
      <w:r w:rsidR="009D40DF">
        <w:t>2</w:t>
      </w:r>
      <w:r w:rsidR="00EF21DC">
        <w:rPr>
          <w:rtl/>
        </w:rPr>
        <w:t>)</w:t>
      </w:r>
      <w:r w:rsidR="009D40DF">
        <w:rPr>
          <w:rtl/>
        </w:rPr>
        <w:t xml:space="preserve"> اقسام فحش</w:t>
      </w:r>
      <w:bookmarkEnd w:id="148"/>
    </w:p>
    <w:p w:rsidR="009510A1" w:rsidRDefault="009510A1" w:rsidP="009510A1">
      <w:pPr>
        <w:pStyle w:val="libNormal"/>
        <w:rPr>
          <w:rtl/>
        </w:rPr>
      </w:pPr>
      <w:r>
        <w:rPr>
          <w:rtl/>
        </w:rPr>
        <w:t>فحش را از جهت انگيزه گوينده به دو قسم مى توان تقسيم كرد:</w:t>
      </w:r>
    </w:p>
    <w:p w:rsidR="009510A1" w:rsidRDefault="009510A1" w:rsidP="009510A1">
      <w:pPr>
        <w:pStyle w:val="libNormal"/>
        <w:rPr>
          <w:rtl/>
        </w:rPr>
      </w:pPr>
      <w:r>
        <w:rPr>
          <w:rtl/>
        </w:rPr>
        <w:t>1 - فحش با انگيزه آزار (قصد جدى)</w:t>
      </w:r>
    </w:p>
    <w:p w:rsidR="009510A1" w:rsidRDefault="009510A1" w:rsidP="009510A1">
      <w:pPr>
        <w:pStyle w:val="libNormal"/>
        <w:rPr>
          <w:rtl/>
        </w:rPr>
      </w:pPr>
      <w:r>
        <w:rPr>
          <w:rtl/>
        </w:rPr>
        <w:t>گاه ناسزا براى رنجاندن و آزردن خاطر ديگرى گفته مى شود</w:t>
      </w:r>
      <w:r w:rsidR="009D40DF">
        <w:rPr>
          <w:rtl/>
        </w:rPr>
        <w:t xml:space="preserve">. </w:t>
      </w:r>
      <w:r>
        <w:rPr>
          <w:rtl/>
        </w:rPr>
        <w:t>دشنام دهنده در اين حالت با جديت ناسزا گفته</w:t>
      </w:r>
      <w:r w:rsidR="009D40DF">
        <w:rPr>
          <w:rtl/>
        </w:rPr>
        <w:t xml:space="preserve">، </w:t>
      </w:r>
      <w:r>
        <w:rPr>
          <w:rtl/>
        </w:rPr>
        <w:t>حرمت شكنى مى كند</w:t>
      </w:r>
      <w:r w:rsidR="009D40DF">
        <w:rPr>
          <w:rtl/>
        </w:rPr>
        <w:t xml:space="preserve">. </w:t>
      </w:r>
    </w:p>
    <w:p w:rsidR="009510A1" w:rsidRDefault="009510A1" w:rsidP="009510A1">
      <w:pPr>
        <w:pStyle w:val="libNormal"/>
        <w:rPr>
          <w:rtl/>
        </w:rPr>
      </w:pPr>
      <w:r>
        <w:rPr>
          <w:rtl/>
        </w:rPr>
        <w:t>2 - فحش با انگيزه شوخى</w:t>
      </w:r>
    </w:p>
    <w:p w:rsidR="009510A1" w:rsidRDefault="009510A1" w:rsidP="009510A1">
      <w:pPr>
        <w:pStyle w:val="libNormal"/>
        <w:rPr>
          <w:rtl/>
        </w:rPr>
      </w:pPr>
      <w:r>
        <w:rPr>
          <w:rtl/>
        </w:rPr>
        <w:t>هرزه گويى و فحش چه بسا براى شوخى باشد</w:t>
      </w:r>
      <w:r w:rsidR="009D40DF">
        <w:rPr>
          <w:rtl/>
        </w:rPr>
        <w:t xml:space="preserve">. </w:t>
      </w:r>
      <w:r>
        <w:rPr>
          <w:rtl/>
        </w:rPr>
        <w:t>ناسزا گويى در چنين حالى</w:t>
      </w:r>
      <w:r w:rsidR="009D40DF">
        <w:rPr>
          <w:rtl/>
        </w:rPr>
        <w:t xml:space="preserve">، </w:t>
      </w:r>
      <w:r>
        <w:rPr>
          <w:rtl/>
        </w:rPr>
        <w:t>بدون انگيزه رنجاندن است</w:t>
      </w:r>
      <w:r w:rsidR="009D40DF">
        <w:rPr>
          <w:rtl/>
        </w:rPr>
        <w:t xml:space="preserve">. </w:t>
      </w:r>
    </w:p>
    <w:p w:rsidR="009510A1" w:rsidRDefault="009510A1" w:rsidP="009510A1">
      <w:pPr>
        <w:pStyle w:val="libNormal"/>
        <w:rPr>
          <w:rtl/>
        </w:rPr>
      </w:pPr>
      <w:r>
        <w:rPr>
          <w:rtl/>
        </w:rPr>
        <w:t>گاهى هم اين صفت ناپسند</w:t>
      </w:r>
      <w:r w:rsidR="009D40DF">
        <w:rPr>
          <w:rtl/>
        </w:rPr>
        <w:t xml:space="preserve">، </w:t>
      </w:r>
      <w:r>
        <w:rPr>
          <w:rtl/>
        </w:rPr>
        <w:t>عادت شده</w:t>
      </w:r>
      <w:r w:rsidR="009D40DF">
        <w:rPr>
          <w:rtl/>
        </w:rPr>
        <w:t xml:space="preserve">، </w:t>
      </w:r>
      <w:r>
        <w:rPr>
          <w:rtl/>
        </w:rPr>
        <w:t>بدون انگيزه خاصى انجام مى گيرد</w:t>
      </w:r>
      <w:r w:rsidR="009D40DF">
        <w:rPr>
          <w:rtl/>
        </w:rPr>
        <w:t xml:space="preserve">. </w:t>
      </w:r>
      <w:r>
        <w:rPr>
          <w:rtl/>
        </w:rPr>
        <w:t>فرد بيمار در اين حال براى رساندن مقاصد معمول خويش</w:t>
      </w:r>
      <w:r w:rsidR="009D40DF">
        <w:rPr>
          <w:rtl/>
        </w:rPr>
        <w:t xml:space="preserve">، </w:t>
      </w:r>
      <w:r>
        <w:rPr>
          <w:rtl/>
        </w:rPr>
        <w:t>سخنان زشت را به مى گيرد</w:t>
      </w:r>
      <w:r w:rsidR="009D40DF">
        <w:rPr>
          <w:rtl/>
        </w:rPr>
        <w:t xml:space="preserve">. </w:t>
      </w:r>
      <w:r>
        <w:rPr>
          <w:rtl/>
        </w:rPr>
        <w:t>فحش از جهت زشتى كلمات به كار رفته نيز به مرتبه هاى گوناگون تقسيم مى شود</w:t>
      </w:r>
      <w:r w:rsidR="009D40DF">
        <w:rPr>
          <w:rtl/>
        </w:rPr>
        <w:t xml:space="preserve">. </w:t>
      </w:r>
      <w:r>
        <w:rPr>
          <w:rtl/>
        </w:rPr>
        <w:t>برخى بسيار زشت است و برخى زشتى كم ترى دارد</w:t>
      </w:r>
      <w:r w:rsidR="009D40DF">
        <w:rPr>
          <w:rtl/>
        </w:rPr>
        <w:t xml:space="preserve">. </w:t>
      </w:r>
    </w:p>
    <w:p w:rsidR="009510A1" w:rsidRDefault="009510A1" w:rsidP="009510A1">
      <w:pPr>
        <w:pStyle w:val="libNormal"/>
        <w:rPr>
          <w:rtl/>
        </w:rPr>
      </w:pPr>
      <w:r>
        <w:rPr>
          <w:rtl/>
        </w:rPr>
        <w:t>البته ميزان زشتى و ناپسندى سخنان فرد نزد اقوام و ملت هاى گوناگون مختلف است به اين معنا كه گاه سخنى در شهرى بسيار ناپسند شمرده مى شود و در شهر يا كشور ديگر به آن اندازه ناپسند نيست</w:t>
      </w:r>
      <w:r w:rsidR="009D40DF">
        <w:rPr>
          <w:rtl/>
        </w:rPr>
        <w:t xml:space="preserve">. </w:t>
      </w:r>
    </w:p>
    <w:p w:rsidR="009510A1" w:rsidRDefault="005D409C" w:rsidP="009D40DF">
      <w:pPr>
        <w:pStyle w:val="Heading2"/>
        <w:rPr>
          <w:rtl/>
        </w:rPr>
      </w:pPr>
      <w:bookmarkStart w:id="149" w:name="_Toc383426339"/>
      <w:r>
        <w:rPr>
          <w:rFonts w:hint="cs"/>
          <w:rtl/>
        </w:rPr>
        <w:t>(</w:t>
      </w:r>
      <w:r w:rsidR="009D40DF">
        <w:t>3</w:t>
      </w:r>
      <w:r w:rsidR="00EF21DC">
        <w:rPr>
          <w:rtl/>
        </w:rPr>
        <w:t>)</w:t>
      </w:r>
      <w:r w:rsidR="009D40DF">
        <w:rPr>
          <w:rtl/>
        </w:rPr>
        <w:t xml:space="preserve"> نكوهش فحش از ديد شرع</w:t>
      </w:r>
      <w:bookmarkEnd w:id="149"/>
    </w:p>
    <w:p w:rsidR="009510A1" w:rsidRDefault="009510A1" w:rsidP="009510A1">
      <w:pPr>
        <w:pStyle w:val="libNormal"/>
        <w:rPr>
          <w:rtl/>
        </w:rPr>
      </w:pPr>
      <w:r>
        <w:rPr>
          <w:rtl/>
        </w:rPr>
        <w:t xml:space="preserve">فحش و ناسزا در سخنان بسيارى از پيشوايان معصوم </w:t>
      </w:r>
      <w:r w:rsidR="005D409C" w:rsidRPr="005D409C">
        <w:rPr>
          <w:rStyle w:val="libAlaemChar"/>
          <w:rtl/>
        </w:rPr>
        <w:t>عليه‌السلام</w:t>
      </w:r>
      <w:r>
        <w:rPr>
          <w:rtl/>
        </w:rPr>
        <w:t xml:space="preserve"> به شدت نكوهش شده است تا آن جا كه فرموده اند:</w:t>
      </w:r>
    </w:p>
    <w:p w:rsidR="009510A1" w:rsidRDefault="009510A1" w:rsidP="009510A1">
      <w:pPr>
        <w:pStyle w:val="libNormal"/>
        <w:rPr>
          <w:rtl/>
        </w:rPr>
      </w:pPr>
      <w:r>
        <w:rPr>
          <w:rtl/>
        </w:rPr>
        <w:lastRenderedPageBreak/>
        <w:t>در اسلام فحش نيست و مسلمان ناسزا نمى گويد</w:t>
      </w:r>
      <w:r w:rsidR="009D40DF">
        <w:rPr>
          <w:rtl/>
        </w:rPr>
        <w:t xml:space="preserve">. </w:t>
      </w:r>
    </w:p>
    <w:p w:rsidR="009510A1" w:rsidRDefault="009510A1" w:rsidP="009510A1">
      <w:pPr>
        <w:pStyle w:val="libNormal"/>
        <w:rPr>
          <w:rtl/>
        </w:rPr>
      </w:pPr>
      <w:r>
        <w:rPr>
          <w:rtl/>
        </w:rPr>
        <w:t xml:space="preserve">رسول اكرم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الفحش و التفحش ليسا من الاسلام فى شى ء </w:t>
      </w:r>
      <w:r w:rsidRPr="009D40DF">
        <w:rPr>
          <w:rStyle w:val="libFootnotenumChar"/>
          <w:rtl/>
        </w:rPr>
        <w:t>(418)</w:t>
      </w:r>
      <w:r w:rsidR="009D40DF">
        <w:rPr>
          <w:rtl/>
        </w:rPr>
        <w:t xml:space="preserve">. </w:t>
      </w:r>
    </w:p>
    <w:p w:rsidR="009510A1" w:rsidRDefault="009510A1" w:rsidP="009510A1">
      <w:pPr>
        <w:pStyle w:val="libNormal"/>
        <w:rPr>
          <w:rtl/>
        </w:rPr>
      </w:pPr>
      <w:r>
        <w:rPr>
          <w:rtl/>
        </w:rPr>
        <w:t>ناسزا گفتن و هرزه گويى در هيچ موردى از اسلام نيست</w:t>
      </w:r>
      <w:r w:rsidR="009D40DF">
        <w:rPr>
          <w:rtl/>
        </w:rPr>
        <w:t xml:space="preserve">. </w:t>
      </w:r>
    </w:p>
    <w:p w:rsidR="009510A1" w:rsidRDefault="009510A1" w:rsidP="009510A1">
      <w:pPr>
        <w:pStyle w:val="libNormal"/>
        <w:rPr>
          <w:rtl/>
        </w:rPr>
      </w:pPr>
      <w:r>
        <w:rPr>
          <w:rtl/>
        </w:rPr>
        <w:t xml:space="preserve">حضرت صادق </w:t>
      </w:r>
      <w:r w:rsidR="005D409C" w:rsidRPr="005D409C">
        <w:rPr>
          <w:rStyle w:val="libAlaemChar"/>
          <w:rtl/>
        </w:rPr>
        <w:t>عليه‌السلام</w:t>
      </w:r>
      <w:r>
        <w:rPr>
          <w:rtl/>
        </w:rPr>
        <w:t xml:space="preserve"> نيز به برخى از ياران خود فرمود كه فحش ‍ دادن</w:t>
      </w:r>
      <w:r w:rsidR="009D40DF">
        <w:rPr>
          <w:rtl/>
        </w:rPr>
        <w:t xml:space="preserve">، </w:t>
      </w:r>
      <w:r>
        <w:rPr>
          <w:rtl/>
        </w:rPr>
        <w:t>كردار ما نيست و پيروان خود را به آن فرا نمى خوانيم</w:t>
      </w:r>
      <w:r w:rsidR="009D40DF">
        <w:rPr>
          <w:rtl/>
        </w:rPr>
        <w:t xml:space="preserve">. </w:t>
      </w:r>
      <w:r>
        <w:rPr>
          <w:rtl/>
        </w:rPr>
        <w:t xml:space="preserve">سماعه كه از ياران امام صادق </w:t>
      </w:r>
      <w:r w:rsidR="005D409C" w:rsidRPr="005D409C">
        <w:rPr>
          <w:rStyle w:val="libAlaemChar"/>
          <w:rtl/>
        </w:rPr>
        <w:t>عليه‌السلام</w:t>
      </w:r>
      <w:r>
        <w:rPr>
          <w:rtl/>
        </w:rPr>
        <w:t xml:space="preserve"> است</w:t>
      </w:r>
      <w:r w:rsidR="009D40DF">
        <w:rPr>
          <w:rtl/>
        </w:rPr>
        <w:t xml:space="preserve">، </w:t>
      </w:r>
      <w:r>
        <w:rPr>
          <w:rtl/>
        </w:rPr>
        <w:t>مى گويد:</w:t>
      </w:r>
    </w:p>
    <w:p w:rsidR="009510A1" w:rsidRDefault="009510A1" w:rsidP="009510A1">
      <w:pPr>
        <w:pStyle w:val="libNormal"/>
        <w:rPr>
          <w:rtl/>
        </w:rPr>
      </w:pPr>
      <w:r>
        <w:rPr>
          <w:rtl/>
        </w:rPr>
        <w:t xml:space="preserve">دخلت على ابى عبدالله </w:t>
      </w:r>
      <w:r w:rsidR="005D409C" w:rsidRPr="005D409C">
        <w:rPr>
          <w:rStyle w:val="libAlaemChar"/>
          <w:rtl/>
        </w:rPr>
        <w:t>عليه‌السلام</w:t>
      </w:r>
      <w:r>
        <w:rPr>
          <w:rtl/>
        </w:rPr>
        <w:t xml:space="preserve"> فقال لى مبتدئا يا سماعه ما هذا الذى كان بينك و بين جمالك ؟ اياك ان تكون فحاشا او سخابا او لعانا فقلت : والله لقد كان ذلك انه ظلمنى</w:t>
      </w:r>
      <w:r w:rsidR="009D40DF">
        <w:rPr>
          <w:rtl/>
        </w:rPr>
        <w:t xml:space="preserve">. </w:t>
      </w:r>
      <w:r>
        <w:rPr>
          <w:rtl/>
        </w:rPr>
        <w:t>فقال ان كان ظلمك لقد اربيت عليه ان هذا ليس من فعالى و لا امر به شيعتى</w:t>
      </w:r>
      <w:r w:rsidR="009D40DF">
        <w:rPr>
          <w:rtl/>
        </w:rPr>
        <w:t xml:space="preserve">، </w:t>
      </w:r>
      <w:r>
        <w:rPr>
          <w:rtl/>
        </w:rPr>
        <w:t xml:space="preserve">استغفر ربك و لا تعد قلت استغفرالله و لااعود </w:t>
      </w:r>
      <w:r w:rsidRPr="009D40DF">
        <w:rPr>
          <w:rStyle w:val="libFootnotenumChar"/>
          <w:rtl/>
        </w:rPr>
        <w:t>(419)</w:t>
      </w:r>
      <w:r w:rsidR="009D40DF">
        <w:rPr>
          <w:rtl/>
        </w:rPr>
        <w:t xml:space="preserve">. </w:t>
      </w:r>
    </w:p>
    <w:p w:rsidR="009510A1" w:rsidRDefault="009510A1" w:rsidP="009510A1">
      <w:pPr>
        <w:pStyle w:val="libNormal"/>
        <w:rPr>
          <w:rtl/>
        </w:rPr>
      </w:pPr>
      <w:r>
        <w:rPr>
          <w:rtl/>
        </w:rPr>
        <w:t xml:space="preserve">بر امام صادق </w:t>
      </w:r>
      <w:r w:rsidR="005D409C" w:rsidRPr="005D409C">
        <w:rPr>
          <w:rStyle w:val="libAlaemChar"/>
          <w:rtl/>
        </w:rPr>
        <w:t>عليه‌السلام</w:t>
      </w:r>
      <w:r>
        <w:rPr>
          <w:rtl/>
        </w:rPr>
        <w:t xml:space="preserve"> وارد شدم</w:t>
      </w:r>
      <w:r w:rsidR="009D40DF">
        <w:rPr>
          <w:rtl/>
        </w:rPr>
        <w:t xml:space="preserve">. </w:t>
      </w:r>
      <w:r>
        <w:rPr>
          <w:rtl/>
        </w:rPr>
        <w:t>در ابتدا فرمود: به من بگو كه قضيه بين تو با شتربانت [= ساربانت</w:t>
      </w:r>
      <w:r w:rsidR="00C41A12">
        <w:rPr>
          <w:rtl/>
        </w:rPr>
        <w:t>]</w:t>
      </w:r>
      <w:r>
        <w:rPr>
          <w:rtl/>
        </w:rPr>
        <w:t xml:space="preserve"> چه بوده است ؟ (سپس فرمود) بپرهيز از اين كه زشتگو و بدزبان يا فريادزن يا لعنت كننده باشى</w:t>
      </w:r>
      <w:r w:rsidR="009D40DF">
        <w:rPr>
          <w:rtl/>
        </w:rPr>
        <w:t xml:space="preserve">. </w:t>
      </w:r>
      <w:r>
        <w:rPr>
          <w:rtl/>
        </w:rPr>
        <w:t>من گفتم به خدا سوگند! او به من ستم كرده (من بى جهت به او ناسزا نگفته ام</w:t>
      </w:r>
      <w:r w:rsidR="009D40DF">
        <w:rPr>
          <w:rtl/>
        </w:rPr>
        <w:t>.)</w:t>
      </w:r>
      <w:r>
        <w:rPr>
          <w:rtl/>
        </w:rPr>
        <w:t xml:space="preserve"> حضرت فرمود: اگر او به تو ظلم كرده</w:t>
      </w:r>
      <w:r w:rsidR="009D40DF">
        <w:rPr>
          <w:rtl/>
        </w:rPr>
        <w:t xml:space="preserve">، </w:t>
      </w:r>
      <w:r>
        <w:rPr>
          <w:rtl/>
        </w:rPr>
        <w:t>همانا تو بر او پيشى گرفتى [= به سبب ناسزا گفتن</w:t>
      </w:r>
      <w:r w:rsidR="009D40DF">
        <w:rPr>
          <w:rtl/>
        </w:rPr>
        <w:t xml:space="preserve">، </w:t>
      </w:r>
      <w:r>
        <w:rPr>
          <w:rtl/>
        </w:rPr>
        <w:t>تو هم ستم كردى</w:t>
      </w:r>
      <w:r w:rsidR="00C41A12">
        <w:rPr>
          <w:rtl/>
        </w:rPr>
        <w:t>]</w:t>
      </w:r>
      <w:r w:rsidR="009D40DF">
        <w:rPr>
          <w:rtl/>
        </w:rPr>
        <w:t xml:space="preserve">. </w:t>
      </w:r>
      <w:r>
        <w:rPr>
          <w:rtl/>
        </w:rPr>
        <w:t>همانا اين فحش از رفتار من نيست و پيروان خود را نيز به آن امر نمى كنم</w:t>
      </w:r>
      <w:r w:rsidR="009D40DF">
        <w:rPr>
          <w:rtl/>
        </w:rPr>
        <w:t xml:space="preserve">. </w:t>
      </w:r>
      <w:r>
        <w:rPr>
          <w:rtl/>
        </w:rPr>
        <w:t>از پروردگارت آمرزش بطلب و (به سوى بدى) باز نگرد</w:t>
      </w:r>
      <w:r w:rsidR="009D40DF">
        <w:rPr>
          <w:rtl/>
        </w:rPr>
        <w:t xml:space="preserve">. </w:t>
      </w:r>
      <w:r>
        <w:rPr>
          <w:rtl/>
        </w:rPr>
        <w:t>سماعه گفت : من از پروردگار آمرزش مى طلبم و هرگز باز نخواهم گشت</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الجنه حرام على كل فاحش ان يدخلها </w:t>
      </w:r>
      <w:r w:rsidRPr="009D40DF">
        <w:rPr>
          <w:rStyle w:val="libFootnotenumChar"/>
          <w:rtl/>
        </w:rPr>
        <w:t>(420)</w:t>
      </w:r>
      <w:r w:rsidR="009D40DF">
        <w:rPr>
          <w:rtl/>
        </w:rPr>
        <w:t xml:space="preserve">. </w:t>
      </w:r>
    </w:p>
    <w:p w:rsidR="009510A1" w:rsidRDefault="009510A1" w:rsidP="009510A1">
      <w:pPr>
        <w:pStyle w:val="libNormal"/>
        <w:rPr>
          <w:rtl/>
        </w:rPr>
      </w:pPr>
      <w:r>
        <w:rPr>
          <w:rtl/>
        </w:rPr>
        <w:t>ورود در بهشت بر هر زشت گويى حرام است</w:t>
      </w:r>
      <w:r w:rsidR="009D40DF">
        <w:rPr>
          <w:rtl/>
        </w:rPr>
        <w:t xml:space="preserve">. </w:t>
      </w:r>
    </w:p>
    <w:p w:rsidR="009510A1" w:rsidRDefault="009510A1" w:rsidP="009510A1">
      <w:pPr>
        <w:pStyle w:val="libNormal"/>
        <w:rPr>
          <w:rtl/>
        </w:rPr>
      </w:pPr>
      <w:r>
        <w:rPr>
          <w:rtl/>
        </w:rPr>
        <w:lastRenderedPageBreak/>
        <w:t xml:space="preserve">اياكم و الفحش فان الله لا يحب الفحش و التفحش </w:t>
      </w:r>
      <w:r w:rsidRPr="009D40DF">
        <w:rPr>
          <w:rStyle w:val="libFootnotenumChar"/>
          <w:rtl/>
        </w:rPr>
        <w:t>(421)</w:t>
      </w:r>
      <w:r w:rsidR="009D40DF">
        <w:rPr>
          <w:rtl/>
        </w:rPr>
        <w:t xml:space="preserve">. </w:t>
      </w:r>
      <w:r>
        <w:rPr>
          <w:rtl/>
        </w:rPr>
        <w:t xml:space="preserve">اياكم و الفحش ‍ فان الله لايحب الفاحش المتفحش </w:t>
      </w:r>
      <w:r w:rsidRPr="009D40DF">
        <w:rPr>
          <w:rStyle w:val="libFootnotenumChar"/>
          <w:rtl/>
        </w:rPr>
        <w:t>(422)</w:t>
      </w:r>
      <w:r w:rsidR="009D40DF">
        <w:rPr>
          <w:rtl/>
        </w:rPr>
        <w:t xml:space="preserve">. </w:t>
      </w:r>
    </w:p>
    <w:p w:rsidR="009510A1" w:rsidRDefault="009510A1" w:rsidP="009510A1">
      <w:pPr>
        <w:pStyle w:val="libNormal"/>
        <w:rPr>
          <w:rtl/>
        </w:rPr>
      </w:pPr>
      <w:r>
        <w:rPr>
          <w:rtl/>
        </w:rPr>
        <w:t>از ناسزاگويى بپرهيزيد</w:t>
      </w:r>
      <w:r w:rsidR="009D40DF">
        <w:rPr>
          <w:rtl/>
        </w:rPr>
        <w:t xml:space="preserve">. </w:t>
      </w:r>
      <w:r>
        <w:rPr>
          <w:rtl/>
        </w:rPr>
        <w:t>همانا خداوند فحش و هرزه گويى را دوست نمى دارد</w:t>
      </w:r>
      <w:r w:rsidR="009D40DF">
        <w:rPr>
          <w:rtl/>
        </w:rPr>
        <w:t xml:space="preserve">. </w:t>
      </w:r>
      <w:r>
        <w:rPr>
          <w:rtl/>
        </w:rPr>
        <w:t>از فحش بپرهيزيد؛ چرا كه خداوند ناسزاگو و هرزه گو را دوست ندارد</w:t>
      </w:r>
      <w:r w:rsidR="009D40DF">
        <w:rPr>
          <w:rtl/>
        </w:rPr>
        <w:t xml:space="preserve">. </w:t>
      </w:r>
    </w:p>
    <w:p w:rsidR="009510A1" w:rsidRDefault="009510A1" w:rsidP="009510A1">
      <w:pPr>
        <w:pStyle w:val="libNormal"/>
        <w:rPr>
          <w:rtl/>
        </w:rPr>
      </w:pPr>
      <w:r>
        <w:rPr>
          <w:rtl/>
        </w:rPr>
        <w:t xml:space="preserve">از حضرت باقر </w:t>
      </w:r>
      <w:r w:rsidR="005D409C" w:rsidRPr="005D409C">
        <w:rPr>
          <w:rStyle w:val="libAlaemChar"/>
          <w:rtl/>
        </w:rPr>
        <w:t>عليه‌السلام</w:t>
      </w:r>
      <w:r>
        <w:rPr>
          <w:rtl/>
        </w:rPr>
        <w:t xml:space="preserve"> روايت شده است :</w:t>
      </w:r>
    </w:p>
    <w:p w:rsidR="009510A1" w:rsidRDefault="009510A1" w:rsidP="009510A1">
      <w:pPr>
        <w:pStyle w:val="libNormal"/>
        <w:rPr>
          <w:rtl/>
        </w:rPr>
      </w:pPr>
      <w:r>
        <w:rPr>
          <w:rtl/>
        </w:rPr>
        <w:t xml:space="preserve">ان الله يبغض الفاحش المتفحش </w:t>
      </w:r>
      <w:r w:rsidRPr="009D40DF">
        <w:rPr>
          <w:rStyle w:val="libFootnotenumChar"/>
          <w:rtl/>
        </w:rPr>
        <w:t>(423)</w:t>
      </w:r>
      <w:r w:rsidR="009D40DF">
        <w:rPr>
          <w:rtl/>
        </w:rPr>
        <w:t xml:space="preserve">. </w:t>
      </w:r>
    </w:p>
    <w:p w:rsidR="009510A1" w:rsidRDefault="009510A1" w:rsidP="009510A1">
      <w:pPr>
        <w:pStyle w:val="libNormal"/>
        <w:rPr>
          <w:rtl/>
        </w:rPr>
      </w:pPr>
      <w:r>
        <w:rPr>
          <w:rtl/>
        </w:rPr>
        <w:t>همانا خداوند فحش دهنده هرزه گو را دشمن مى دارد</w:t>
      </w:r>
      <w:r w:rsidR="009D40DF">
        <w:rPr>
          <w:rtl/>
        </w:rPr>
        <w:t xml:space="preserve">. </w:t>
      </w:r>
    </w:p>
    <w:p w:rsidR="009510A1" w:rsidRDefault="009510A1" w:rsidP="009510A1">
      <w:pPr>
        <w:pStyle w:val="libNormal"/>
        <w:rPr>
          <w:rtl/>
        </w:rPr>
      </w:pPr>
      <w:r>
        <w:rPr>
          <w:rtl/>
        </w:rPr>
        <w:t xml:space="preserve">ان الله يبغض الفاحش البذى </w:t>
      </w:r>
      <w:r w:rsidRPr="009D40DF">
        <w:rPr>
          <w:rStyle w:val="libFootnotenumChar"/>
          <w:rtl/>
        </w:rPr>
        <w:t>(424)</w:t>
      </w:r>
      <w:r w:rsidR="009D40DF">
        <w:rPr>
          <w:rtl/>
        </w:rPr>
        <w:t xml:space="preserve">. </w:t>
      </w:r>
    </w:p>
    <w:p w:rsidR="009510A1" w:rsidRDefault="009510A1" w:rsidP="009510A1">
      <w:pPr>
        <w:pStyle w:val="libNormal"/>
        <w:rPr>
          <w:rtl/>
        </w:rPr>
      </w:pPr>
      <w:r>
        <w:rPr>
          <w:rtl/>
        </w:rPr>
        <w:t>به درستى كه خداوند فحش دهنده بد زبان را دشمن مى دارد</w:t>
      </w:r>
      <w:r w:rsidR="009D40DF">
        <w:rPr>
          <w:rtl/>
        </w:rPr>
        <w:t xml:space="preserve">. </w:t>
      </w:r>
    </w:p>
    <w:p w:rsidR="009510A1" w:rsidRDefault="009510A1" w:rsidP="009510A1">
      <w:pPr>
        <w:pStyle w:val="libNormal"/>
        <w:rPr>
          <w:rtl/>
        </w:rPr>
      </w:pPr>
      <w:r>
        <w:rPr>
          <w:rtl/>
        </w:rPr>
        <w:t xml:space="preserve">در وصيت هاى رسول اكرم </w:t>
      </w:r>
      <w:r w:rsidR="005D409C" w:rsidRPr="005D409C">
        <w:rPr>
          <w:rStyle w:val="libAlaemChar"/>
          <w:rtl/>
        </w:rPr>
        <w:t>صلى‌الله‌عليه‌وآله</w:t>
      </w:r>
      <w:r>
        <w:rPr>
          <w:rtl/>
        </w:rPr>
        <w:t xml:space="preserve"> به حضرت على </w:t>
      </w:r>
      <w:r w:rsidR="005D409C" w:rsidRPr="005D409C">
        <w:rPr>
          <w:rStyle w:val="libAlaemChar"/>
          <w:rtl/>
        </w:rPr>
        <w:t>عليه‌السلام</w:t>
      </w:r>
      <w:r>
        <w:rPr>
          <w:rtl/>
        </w:rPr>
        <w:t xml:space="preserve"> آمده است :</w:t>
      </w:r>
    </w:p>
    <w:p w:rsidR="009510A1" w:rsidRDefault="009510A1" w:rsidP="009510A1">
      <w:pPr>
        <w:pStyle w:val="libNormal"/>
        <w:rPr>
          <w:rtl/>
        </w:rPr>
      </w:pPr>
      <w:r>
        <w:rPr>
          <w:rtl/>
        </w:rPr>
        <w:t xml:space="preserve">يا على شر الناس من اكرمه الناس اتقاء فحشه </w:t>
      </w:r>
      <w:r w:rsidRPr="009D40DF">
        <w:rPr>
          <w:rStyle w:val="libFootnotenumChar"/>
          <w:rtl/>
        </w:rPr>
        <w:t>(425)</w:t>
      </w:r>
      <w:r w:rsidR="009D40DF">
        <w:rPr>
          <w:rtl/>
        </w:rPr>
        <w:t xml:space="preserve">. </w:t>
      </w:r>
    </w:p>
    <w:p w:rsidR="009510A1" w:rsidRDefault="009510A1" w:rsidP="009510A1">
      <w:pPr>
        <w:pStyle w:val="libNormal"/>
        <w:rPr>
          <w:rtl/>
        </w:rPr>
      </w:pPr>
      <w:r>
        <w:rPr>
          <w:rtl/>
        </w:rPr>
        <w:t>اى على !بدترين شخص كسى است كه مردم از زبان بد او ترسيده</w:t>
      </w:r>
      <w:r w:rsidR="009D40DF">
        <w:rPr>
          <w:rtl/>
        </w:rPr>
        <w:t xml:space="preserve">، </w:t>
      </w:r>
      <w:r>
        <w:rPr>
          <w:rtl/>
        </w:rPr>
        <w:t>از روى ترس او را گرامى بدارند</w:t>
      </w:r>
      <w:r w:rsidR="009D40DF">
        <w:rPr>
          <w:rtl/>
        </w:rPr>
        <w:t xml:space="preserve">. </w:t>
      </w:r>
    </w:p>
    <w:p w:rsidR="009510A1" w:rsidRDefault="009510A1" w:rsidP="009510A1">
      <w:pPr>
        <w:pStyle w:val="libNormal"/>
        <w:rPr>
          <w:rtl/>
        </w:rPr>
      </w:pPr>
      <w:r>
        <w:rPr>
          <w:rtl/>
        </w:rPr>
        <w:t xml:space="preserve">از امام محمد باقر </w:t>
      </w:r>
      <w:r w:rsidR="005D409C" w:rsidRPr="005D409C">
        <w:rPr>
          <w:rStyle w:val="libAlaemChar"/>
          <w:rtl/>
        </w:rPr>
        <w:t>عليه‌السلام</w:t>
      </w:r>
      <w:r>
        <w:rPr>
          <w:rtl/>
        </w:rPr>
        <w:t xml:space="preserve"> نقل شده است كه پيامبر اكرم </w:t>
      </w:r>
      <w:r w:rsidR="005D409C" w:rsidRPr="005D409C">
        <w:rPr>
          <w:rStyle w:val="libAlaemChar"/>
          <w:rtl/>
        </w:rPr>
        <w:t>صلى‌الله‌عليه‌وآله</w:t>
      </w:r>
      <w:r>
        <w:rPr>
          <w:rtl/>
        </w:rPr>
        <w:t xml:space="preserve"> به همسرش فرمود:</w:t>
      </w:r>
    </w:p>
    <w:p w:rsidR="009510A1" w:rsidRDefault="009510A1" w:rsidP="009510A1">
      <w:pPr>
        <w:pStyle w:val="libNormal"/>
        <w:rPr>
          <w:rtl/>
        </w:rPr>
      </w:pPr>
      <w:r>
        <w:rPr>
          <w:rtl/>
        </w:rPr>
        <w:t xml:space="preserve">يا عائشه ان الفحش لو كان ممثلا لكان مثال سوء </w:t>
      </w:r>
      <w:r w:rsidRPr="009D40DF">
        <w:rPr>
          <w:rStyle w:val="libFootnotenumChar"/>
          <w:rtl/>
        </w:rPr>
        <w:t>(426)</w:t>
      </w:r>
      <w:r w:rsidR="009D40DF">
        <w:rPr>
          <w:rtl/>
        </w:rPr>
        <w:t xml:space="preserve">. </w:t>
      </w:r>
    </w:p>
    <w:p w:rsidR="009510A1" w:rsidRDefault="009510A1" w:rsidP="009510A1">
      <w:pPr>
        <w:pStyle w:val="libNormal"/>
        <w:rPr>
          <w:rtl/>
        </w:rPr>
      </w:pPr>
      <w:r>
        <w:rPr>
          <w:rtl/>
        </w:rPr>
        <w:t>اى عايشه ! اگر فحش در اين عالم شكل مى گرفت (و تو آن را مى ديدى)</w:t>
      </w:r>
      <w:r w:rsidR="009D40DF">
        <w:rPr>
          <w:rtl/>
        </w:rPr>
        <w:t xml:space="preserve">، </w:t>
      </w:r>
      <w:r>
        <w:rPr>
          <w:rtl/>
        </w:rPr>
        <w:t>به شكل زشت و بدى تبديل مى شد</w:t>
      </w:r>
      <w:r w:rsidR="009D40DF">
        <w:rPr>
          <w:rtl/>
        </w:rPr>
        <w:t xml:space="preserve">. </w:t>
      </w:r>
    </w:p>
    <w:p w:rsidR="009510A1" w:rsidRDefault="009510A1" w:rsidP="009510A1">
      <w:pPr>
        <w:pStyle w:val="libNormal"/>
        <w:rPr>
          <w:rtl/>
        </w:rPr>
      </w:pPr>
      <w:r>
        <w:rPr>
          <w:rtl/>
        </w:rPr>
        <w:t>از انديشه و درنگ در اين روايت ها</w:t>
      </w:r>
      <w:r w:rsidR="009D40DF">
        <w:rPr>
          <w:rtl/>
        </w:rPr>
        <w:t xml:space="preserve">، </w:t>
      </w:r>
      <w:r>
        <w:rPr>
          <w:rtl/>
        </w:rPr>
        <w:t>اين نتيجه به دست مى آيد كه فحش از ديد شرع</w:t>
      </w:r>
      <w:r w:rsidR="009D40DF">
        <w:rPr>
          <w:rtl/>
        </w:rPr>
        <w:t xml:space="preserve">، </w:t>
      </w:r>
      <w:r>
        <w:rPr>
          <w:rtl/>
        </w:rPr>
        <w:t>رفتارى بسيار ناپسند</w:t>
      </w:r>
      <w:r w:rsidR="009D40DF">
        <w:rPr>
          <w:rtl/>
        </w:rPr>
        <w:t xml:space="preserve">، </w:t>
      </w:r>
      <w:r>
        <w:rPr>
          <w:rtl/>
        </w:rPr>
        <w:t>بلكه ممنوع است</w:t>
      </w:r>
      <w:r w:rsidR="009D40DF">
        <w:rPr>
          <w:rtl/>
        </w:rPr>
        <w:t xml:space="preserve">. </w:t>
      </w:r>
      <w:r>
        <w:rPr>
          <w:rtl/>
        </w:rPr>
        <w:t>تعبيرهايى چون نبودن در اسلام</w:t>
      </w:r>
      <w:r w:rsidR="009D40DF">
        <w:rPr>
          <w:rtl/>
        </w:rPr>
        <w:t xml:space="preserve">، </w:t>
      </w:r>
      <w:r>
        <w:rPr>
          <w:rtl/>
        </w:rPr>
        <w:t>وارد نشدن در بهشت</w:t>
      </w:r>
      <w:r w:rsidR="009D40DF">
        <w:rPr>
          <w:rtl/>
        </w:rPr>
        <w:t xml:space="preserve">، </w:t>
      </w:r>
      <w:r>
        <w:rPr>
          <w:rtl/>
        </w:rPr>
        <w:t>دوست نداشتن خدا</w:t>
      </w:r>
      <w:r w:rsidR="009D40DF">
        <w:rPr>
          <w:rtl/>
        </w:rPr>
        <w:t xml:space="preserve">، </w:t>
      </w:r>
      <w:r>
        <w:rPr>
          <w:rtl/>
        </w:rPr>
        <w:t>دشمنى خدا</w:t>
      </w:r>
      <w:r w:rsidR="009D40DF">
        <w:rPr>
          <w:rtl/>
        </w:rPr>
        <w:t xml:space="preserve">، </w:t>
      </w:r>
      <w:r>
        <w:rPr>
          <w:rtl/>
        </w:rPr>
        <w:t xml:space="preserve">همه و همه شدت زشتى اين رفتار را نشان مى دهد تا آن جا كه امام صادق </w:t>
      </w:r>
      <w:r w:rsidR="005D409C" w:rsidRPr="005D409C">
        <w:rPr>
          <w:rStyle w:val="libAlaemChar"/>
          <w:rtl/>
        </w:rPr>
        <w:t>عليه‌السلام</w:t>
      </w:r>
      <w:r>
        <w:rPr>
          <w:rtl/>
        </w:rPr>
        <w:t xml:space="preserve"> به فحش دهنده وعيد آتش داده است ؛ آن جا كه مى فرمايد:</w:t>
      </w:r>
    </w:p>
    <w:p w:rsidR="009510A1" w:rsidRDefault="009510A1" w:rsidP="009510A1">
      <w:pPr>
        <w:pStyle w:val="libNormal"/>
        <w:rPr>
          <w:rtl/>
        </w:rPr>
      </w:pPr>
      <w:r>
        <w:rPr>
          <w:rtl/>
        </w:rPr>
        <w:lastRenderedPageBreak/>
        <w:t xml:space="preserve">البذاء من الجفاء و الجفاء فى النار </w:t>
      </w:r>
      <w:r w:rsidRPr="009D40DF">
        <w:rPr>
          <w:rStyle w:val="libFootnotenumChar"/>
          <w:rtl/>
        </w:rPr>
        <w:t>(427)</w:t>
      </w:r>
      <w:r w:rsidR="009D40DF">
        <w:rPr>
          <w:rtl/>
        </w:rPr>
        <w:t xml:space="preserve">. </w:t>
      </w:r>
    </w:p>
    <w:p w:rsidR="009510A1" w:rsidRDefault="009510A1" w:rsidP="009510A1">
      <w:pPr>
        <w:pStyle w:val="libNormal"/>
        <w:rPr>
          <w:rtl/>
        </w:rPr>
      </w:pPr>
      <w:r>
        <w:rPr>
          <w:rtl/>
        </w:rPr>
        <w:t>بد زبانى از جفا كارى است و جفا كارى در آتش است</w:t>
      </w:r>
      <w:r w:rsidR="009D40DF">
        <w:rPr>
          <w:rtl/>
        </w:rPr>
        <w:t xml:space="preserve">. </w:t>
      </w:r>
    </w:p>
    <w:p w:rsidR="009510A1" w:rsidRDefault="006C45C2" w:rsidP="009D40DF">
      <w:pPr>
        <w:pStyle w:val="Heading2"/>
        <w:rPr>
          <w:rtl/>
        </w:rPr>
      </w:pPr>
      <w:bookmarkStart w:id="150" w:name="_Toc383426340"/>
      <w:r>
        <w:rPr>
          <w:rFonts w:hint="cs"/>
          <w:rtl/>
        </w:rPr>
        <w:t>(</w:t>
      </w:r>
      <w:r w:rsidR="009D40DF">
        <w:t>4</w:t>
      </w:r>
      <w:r w:rsidR="00EF21DC">
        <w:rPr>
          <w:rtl/>
        </w:rPr>
        <w:t>)</w:t>
      </w:r>
      <w:r w:rsidR="009D40DF">
        <w:rPr>
          <w:rtl/>
        </w:rPr>
        <w:t xml:space="preserve"> ريشه هاى درونى فحش</w:t>
      </w:r>
      <w:bookmarkEnd w:id="150"/>
    </w:p>
    <w:p w:rsidR="009510A1" w:rsidRDefault="009510A1" w:rsidP="009510A1">
      <w:pPr>
        <w:pStyle w:val="libNormal"/>
        <w:rPr>
          <w:rtl/>
        </w:rPr>
      </w:pPr>
      <w:r>
        <w:rPr>
          <w:rtl/>
        </w:rPr>
        <w:t>ناسزاگويى در يكى از عوامل ذيل ريشه دارد:</w:t>
      </w:r>
    </w:p>
    <w:p w:rsidR="009510A1" w:rsidRDefault="009510A1" w:rsidP="009510A1">
      <w:pPr>
        <w:pStyle w:val="libNormal"/>
        <w:rPr>
          <w:rtl/>
        </w:rPr>
      </w:pPr>
      <w:r>
        <w:rPr>
          <w:rtl/>
        </w:rPr>
        <w:t>1 - خشم و عصبانيت</w:t>
      </w:r>
    </w:p>
    <w:p w:rsidR="009510A1" w:rsidRDefault="009510A1" w:rsidP="009510A1">
      <w:pPr>
        <w:pStyle w:val="libNormal"/>
        <w:rPr>
          <w:rtl/>
        </w:rPr>
      </w:pPr>
      <w:r>
        <w:rPr>
          <w:rtl/>
        </w:rPr>
        <w:t>فحش</w:t>
      </w:r>
      <w:r w:rsidR="009D40DF">
        <w:rPr>
          <w:rtl/>
        </w:rPr>
        <w:t xml:space="preserve">، </w:t>
      </w:r>
      <w:r>
        <w:rPr>
          <w:rtl/>
        </w:rPr>
        <w:t>اغلب از شعله ور شدن خشم سرچشمه مى گيرد</w:t>
      </w:r>
      <w:r w:rsidR="009D40DF">
        <w:rPr>
          <w:rtl/>
        </w:rPr>
        <w:t xml:space="preserve">. </w:t>
      </w:r>
      <w:r>
        <w:rPr>
          <w:rtl/>
        </w:rPr>
        <w:t>فرد خشمگين به دليل ناتوانى در مهار كردن خشم خود</w:t>
      </w:r>
      <w:r w:rsidR="009D40DF">
        <w:rPr>
          <w:rtl/>
        </w:rPr>
        <w:t xml:space="preserve">، </w:t>
      </w:r>
      <w:r>
        <w:rPr>
          <w:rtl/>
        </w:rPr>
        <w:t>به رفتار زشتى چون فحش دچار مى شود و با تكرار و استمرار آن</w:t>
      </w:r>
      <w:r w:rsidR="009D40DF">
        <w:rPr>
          <w:rtl/>
        </w:rPr>
        <w:t xml:space="preserve">، </w:t>
      </w:r>
      <w:r>
        <w:rPr>
          <w:rtl/>
        </w:rPr>
        <w:t>اين رفتار به شكل عادت در مى آيد</w:t>
      </w:r>
      <w:r w:rsidR="009D40DF">
        <w:rPr>
          <w:rtl/>
        </w:rPr>
        <w:t xml:space="preserve">. </w:t>
      </w:r>
    </w:p>
    <w:p w:rsidR="009510A1" w:rsidRDefault="009510A1" w:rsidP="009510A1">
      <w:pPr>
        <w:pStyle w:val="libNormal"/>
        <w:rPr>
          <w:rtl/>
        </w:rPr>
      </w:pPr>
      <w:r>
        <w:rPr>
          <w:rtl/>
        </w:rPr>
        <w:t>2 - شوخى</w:t>
      </w:r>
    </w:p>
    <w:p w:rsidR="009510A1" w:rsidRDefault="009510A1" w:rsidP="009510A1">
      <w:pPr>
        <w:pStyle w:val="libNormal"/>
        <w:rPr>
          <w:rtl/>
        </w:rPr>
      </w:pPr>
      <w:r>
        <w:rPr>
          <w:rtl/>
        </w:rPr>
        <w:t>گاه ناسزاگويى فقط براى مزاح و شوخى با فرد و خنداندن ديگران صورت مى گيرد كه اين خود نيروى شهوت ريشه دارد</w:t>
      </w:r>
      <w:r w:rsidR="009D40DF">
        <w:rPr>
          <w:rtl/>
        </w:rPr>
        <w:t xml:space="preserve">. </w:t>
      </w:r>
      <w:r>
        <w:rPr>
          <w:rtl/>
        </w:rPr>
        <w:t>هرزه گويى هاى دلقك هاى دربار پادشاهان</w:t>
      </w:r>
      <w:r w:rsidR="009D40DF">
        <w:rPr>
          <w:rtl/>
        </w:rPr>
        <w:t xml:space="preserve">، </w:t>
      </w:r>
      <w:r>
        <w:rPr>
          <w:rtl/>
        </w:rPr>
        <w:t>از اين نوع به شمار مى آيد</w:t>
      </w:r>
      <w:r w:rsidR="009D40DF">
        <w:rPr>
          <w:rtl/>
        </w:rPr>
        <w:t xml:space="preserve">. </w:t>
      </w:r>
    </w:p>
    <w:p w:rsidR="009510A1" w:rsidRDefault="009510A1" w:rsidP="009510A1">
      <w:pPr>
        <w:pStyle w:val="libNormal"/>
        <w:rPr>
          <w:rtl/>
        </w:rPr>
      </w:pPr>
      <w:r>
        <w:rPr>
          <w:rtl/>
        </w:rPr>
        <w:t>3 - عادت</w:t>
      </w:r>
    </w:p>
    <w:p w:rsidR="009510A1" w:rsidRDefault="009510A1" w:rsidP="009510A1">
      <w:pPr>
        <w:pStyle w:val="libNormal"/>
        <w:rPr>
          <w:rtl/>
        </w:rPr>
      </w:pPr>
      <w:r>
        <w:rPr>
          <w:rtl/>
        </w:rPr>
        <w:t>تربيت نادرست در شيوه سخن گفتن</w:t>
      </w:r>
      <w:r w:rsidR="009D40DF">
        <w:rPr>
          <w:rtl/>
        </w:rPr>
        <w:t xml:space="preserve">، </w:t>
      </w:r>
      <w:r>
        <w:rPr>
          <w:rtl/>
        </w:rPr>
        <w:t>سخنان ناهنجار و نازيبا را براى انسان عادى مى سازد</w:t>
      </w:r>
      <w:r w:rsidR="009D40DF">
        <w:rPr>
          <w:rtl/>
        </w:rPr>
        <w:t xml:space="preserve">. </w:t>
      </w:r>
      <w:r>
        <w:rPr>
          <w:rtl/>
        </w:rPr>
        <w:t>فرد مبتلا به فحش در چنين حالتى</w:t>
      </w:r>
      <w:r w:rsidR="009D40DF">
        <w:rPr>
          <w:rtl/>
        </w:rPr>
        <w:t xml:space="preserve">، </w:t>
      </w:r>
      <w:r>
        <w:rPr>
          <w:rtl/>
        </w:rPr>
        <w:t>بدون سركشى دو نيروى خشم و شهوت</w:t>
      </w:r>
      <w:r w:rsidR="009D40DF">
        <w:rPr>
          <w:rtl/>
        </w:rPr>
        <w:t xml:space="preserve">، </w:t>
      </w:r>
      <w:r>
        <w:rPr>
          <w:rtl/>
        </w:rPr>
        <w:t>دشنام مى دهد؛ زيرا ناسزاگويى براى او</w:t>
      </w:r>
      <w:r w:rsidR="009D40DF">
        <w:rPr>
          <w:rtl/>
        </w:rPr>
        <w:t xml:space="preserve">، </w:t>
      </w:r>
      <w:r>
        <w:rPr>
          <w:rtl/>
        </w:rPr>
        <w:t>مانند سخنان ديگرش به شكل عادت در آمده است</w:t>
      </w:r>
      <w:r w:rsidR="009D40DF">
        <w:rPr>
          <w:rtl/>
        </w:rPr>
        <w:t xml:space="preserve">. </w:t>
      </w:r>
    </w:p>
    <w:p w:rsidR="009510A1" w:rsidRDefault="00236F21" w:rsidP="009D40DF">
      <w:pPr>
        <w:pStyle w:val="Heading2"/>
        <w:rPr>
          <w:rtl/>
        </w:rPr>
      </w:pPr>
      <w:bookmarkStart w:id="151" w:name="_Toc383426341"/>
      <w:r>
        <w:rPr>
          <w:rFonts w:hint="cs"/>
          <w:rtl/>
        </w:rPr>
        <w:t>(</w:t>
      </w:r>
      <w:r w:rsidR="009D40DF">
        <w:t>5</w:t>
      </w:r>
      <w:r w:rsidR="00EF21DC">
        <w:rPr>
          <w:rtl/>
        </w:rPr>
        <w:t>)</w:t>
      </w:r>
      <w:r w:rsidR="009D40DF">
        <w:rPr>
          <w:rtl/>
        </w:rPr>
        <w:t xml:space="preserve"> پيامدهاى زشت فحش</w:t>
      </w:r>
      <w:bookmarkEnd w:id="151"/>
    </w:p>
    <w:p w:rsidR="009510A1" w:rsidRDefault="009510A1" w:rsidP="009510A1">
      <w:pPr>
        <w:pStyle w:val="libNormal"/>
        <w:rPr>
          <w:rtl/>
        </w:rPr>
      </w:pPr>
      <w:r>
        <w:rPr>
          <w:rtl/>
        </w:rPr>
        <w:t>ناسزاگويى و دشنام</w:t>
      </w:r>
      <w:r w:rsidR="009D40DF">
        <w:rPr>
          <w:rtl/>
        </w:rPr>
        <w:t xml:space="preserve">، </w:t>
      </w:r>
      <w:r>
        <w:rPr>
          <w:rtl/>
        </w:rPr>
        <w:t>پيامدهاى شومى را در دنيا و سراى آخرت براى انسان به بار خواهد آورد كه از آن ميان مى توان به موارد ذيل اشاره كرد:</w:t>
      </w:r>
    </w:p>
    <w:p w:rsidR="009510A1" w:rsidRDefault="009510A1" w:rsidP="006C45C2">
      <w:pPr>
        <w:pStyle w:val="Heading3"/>
        <w:rPr>
          <w:rtl/>
        </w:rPr>
      </w:pPr>
      <w:bookmarkStart w:id="152" w:name="_Toc383426342"/>
      <w:r>
        <w:rPr>
          <w:rtl/>
        </w:rPr>
        <w:lastRenderedPageBreak/>
        <w:t>پيامدهاى فحش در دنيا</w:t>
      </w:r>
      <w:bookmarkEnd w:id="152"/>
    </w:p>
    <w:p w:rsidR="009510A1" w:rsidRDefault="009510A1" w:rsidP="009510A1">
      <w:pPr>
        <w:pStyle w:val="libNormal"/>
        <w:rPr>
          <w:rtl/>
        </w:rPr>
      </w:pPr>
      <w:r>
        <w:rPr>
          <w:rtl/>
        </w:rPr>
        <w:t>1 -تحريك ديگران به ناسزاگويى : دشنام به ديگران</w:t>
      </w:r>
      <w:r w:rsidR="009D40DF">
        <w:rPr>
          <w:rtl/>
        </w:rPr>
        <w:t xml:space="preserve">، </w:t>
      </w:r>
      <w:r>
        <w:rPr>
          <w:rtl/>
        </w:rPr>
        <w:t>مايه خشم آن ها شده</w:t>
      </w:r>
      <w:r w:rsidR="009D40DF">
        <w:rPr>
          <w:rtl/>
        </w:rPr>
        <w:t xml:space="preserve">، </w:t>
      </w:r>
      <w:r>
        <w:rPr>
          <w:rtl/>
        </w:rPr>
        <w:t>ايشان را نيز به همين رفتار زشت وا مى دارد</w:t>
      </w:r>
      <w:r w:rsidR="009D40DF">
        <w:rPr>
          <w:rtl/>
        </w:rPr>
        <w:t xml:space="preserve">. </w:t>
      </w:r>
      <w:r>
        <w:rPr>
          <w:rtl/>
        </w:rPr>
        <w:t>ناسزا به آرمان و عقيده ديگران</w:t>
      </w:r>
      <w:r w:rsidR="009D40DF">
        <w:rPr>
          <w:rtl/>
        </w:rPr>
        <w:t xml:space="preserve">، </w:t>
      </w:r>
      <w:r>
        <w:rPr>
          <w:rtl/>
        </w:rPr>
        <w:t>چه بسا آن ها را به فحش به آرمان انسان ناسزاگو وادارد</w:t>
      </w:r>
      <w:r w:rsidR="009D40DF">
        <w:rPr>
          <w:rtl/>
        </w:rPr>
        <w:t xml:space="preserve">. </w:t>
      </w:r>
    </w:p>
    <w:p w:rsidR="009510A1" w:rsidRDefault="009510A1" w:rsidP="009510A1">
      <w:pPr>
        <w:pStyle w:val="libNormal"/>
        <w:rPr>
          <w:rtl/>
        </w:rPr>
      </w:pPr>
      <w:r>
        <w:rPr>
          <w:rtl/>
        </w:rPr>
        <w:t>خداوند متعالى در قرآن كريم مى فرمايد:</w:t>
      </w:r>
    </w:p>
    <w:p w:rsidR="009510A1" w:rsidRDefault="009510A1" w:rsidP="009510A1">
      <w:pPr>
        <w:pStyle w:val="libNormal"/>
        <w:rPr>
          <w:rtl/>
        </w:rPr>
      </w:pPr>
      <w:r>
        <w:rPr>
          <w:rtl/>
        </w:rPr>
        <w:t>و لا تسبوا الذين يدعون من دون الله فيسبوا الله عدوا</w:t>
      </w:r>
      <w:r w:rsidR="009D40DF">
        <w:rPr>
          <w:rtl/>
        </w:rPr>
        <w:t xml:space="preserve">... </w:t>
      </w:r>
      <w:r w:rsidRPr="009D40DF">
        <w:rPr>
          <w:rStyle w:val="libFootnotenumChar"/>
          <w:rtl/>
        </w:rPr>
        <w:t>(428)</w:t>
      </w:r>
      <w:r w:rsidR="009D40DF">
        <w:rPr>
          <w:rtl/>
        </w:rPr>
        <w:t xml:space="preserve">. </w:t>
      </w:r>
    </w:p>
    <w:p w:rsidR="009510A1" w:rsidRDefault="009510A1" w:rsidP="009510A1">
      <w:pPr>
        <w:pStyle w:val="libNormal"/>
        <w:rPr>
          <w:rtl/>
        </w:rPr>
      </w:pPr>
      <w:r>
        <w:rPr>
          <w:rtl/>
        </w:rPr>
        <w:t>خدايان آن ها را فحش ندهيد؛ چرا كه آن ها نيز (در مقابل) از روى دشمنى به خداوند ناسزا مى گويند</w:t>
      </w:r>
      <w:r w:rsidR="009D40DF">
        <w:rPr>
          <w:rtl/>
        </w:rPr>
        <w:t xml:space="preserve">. </w:t>
      </w:r>
    </w:p>
    <w:p w:rsidR="009510A1" w:rsidRDefault="009510A1" w:rsidP="009510A1">
      <w:pPr>
        <w:pStyle w:val="libNormal"/>
        <w:rPr>
          <w:rtl/>
        </w:rPr>
      </w:pPr>
      <w:r>
        <w:rPr>
          <w:rtl/>
        </w:rPr>
        <w:t>2 - ايجاد دشمنى : ناسزاگويى</w:t>
      </w:r>
      <w:r w:rsidR="009D40DF">
        <w:rPr>
          <w:rtl/>
        </w:rPr>
        <w:t xml:space="preserve">، </w:t>
      </w:r>
      <w:r>
        <w:rPr>
          <w:rtl/>
        </w:rPr>
        <w:t>بذر دشمنى را در دل ديگران مى پاشد و آن ها را از فحش دهنده متنفر مى كند؛ چنين فردى به جاى كسب دوستى</w:t>
      </w:r>
      <w:r w:rsidR="009D40DF">
        <w:rPr>
          <w:rtl/>
        </w:rPr>
        <w:t xml:space="preserve">، </w:t>
      </w:r>
      <w:r>
        <w:rPr>
          <w:rtl/>
        </w:rPr>
        <w:t>بر تعداد دشمنان خود مى افزايد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لا تسبوا الناس فتكسبوا العداوه لهم </w:t>
      </w:r>
      <w:r w:rsidRPr="009D40DF">
        <w:rPr>
          <w:rStyle w:val="libFootnotenumChar"/>
          <w:rtl/>
        </w:rPr>
        <w:t>(429)</w:t>
      </w:r>
      <w:r w:rsidR="009D40DF">
        <w:rPr>
          <w:rtl/>
        </w:rPr>
        <w:t xml:space="preserve">. </w:t>
      </w:r>
    </w:p>
    <w:p w:rsidR="009510A1" w:rsidRDefault="009510A1" w:rsidP="009510A1">
      <w:pPr>
        <w:pStyle w:val="libNormal"/>
        <w:rPr>
          <w:rtl/>
        </w:rPr>
      </w:pPr>
      <w:r>
        <w:rPr>
          <w:rtl/>
        </w:rPr>
        <w:t>به مردم دشنام ندهيد تا دشمنى ايشان را به دست نياوريد</w:t>
      </w:r>
      <w:r w:rsidR="009D40DF">
        <w:rPr>
          <w:rtl/>
        </w:rPr>
        <w:t xml:space="preserve">. </w:t>
      </w:r>
    </w:p>
    <w:p w:rsidR="009510A1" w:rsidRDefault="009510A1" w:rsidP="009510A1">
      <w:pPr>
        <w:pStyle w:val="libNormal"/>
        <w:rPr>
          <w:rtl/>
        </w:rPr>
      </w:pPr>
      <w:r>
        <w:rPr>
          <w:rtl/>
        </w:rPr>
        <w:t>3 - ايجاد نفاق و دورويى : فحش</w:t>
      </w:r>
      <w:r w:rsidR="009D40DF">
        <w:rPr>
          <w:rtl/>
        </w:rPr>
        <w:t xml:space="preserve">، </w:t>
      </w:r>
      <w:r>
        <w:rPr>
          <w:rtl/>
        </w:rPr>
        <w:t>مردم را به دورويى سوق مى دهد؛ چرا كه آن ها مى كوشند براى ايمن ماندن از زبان دشنام دهنده</w:t>
      </w:r>
      <w:r w:rsidR="009D40DF">
        <w:rPr>
          <w:rtl/>
        </w:rPr>
        <w:t xml:space="preserve">، </w:t>
      </w:r>
      <w:r>
        <w:rPr>
          <w:rtl/>
        </w:rPr>
        <w:t>بدون وجود كم ترين علاقه</w:t>
      </w:r>
      <w:r w:rsidR="009D40DF">
        <w:rPr>
          <w:rtl/>
        </w:rPr>
        <w:t xml:space="preserve">، </w:t>
      </w:r>
      <w:r>
        <w:rPr>
          <w:rtl/>
        </w:rPr>
        <w:t xml:space="preserve">به او احترام گذارند؛ همان گونه كه رسول خدا </w:t>
      </w:r>
      <w:r w:rsidR="005D409C" w:rsidRPr="005D409C">
        <w:rPr>
          <w:rStyle w:val="libAlaemChar"/>
          <w:rtl/>
        </w:rPr>
        <w:t>صلى‌الله‌عليه‌وآله</w:t>
      </w:r>
      <w:r>
        <w:rPr>
          <w:rtl/>
        </w:rPr>
        <w:t xml:space="preserve"> در وصيت به 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9510A1" w:rsidRDefault="009510A1" w:rsidP="009510A1">
      <w:pPr>
        <w:pStyle w:val="libNormal"/>
        <w:rPr>
          <w:rtl/>
        </w:rPr>
      </w:pPr>
      <w:r>
        <w:rPr>
          <w:rtl/>
        </w:rPr>
        <w:t>اى على بدترين مردم كسى است كه مردم از روى ترس به او احترام گذارند</w:t>
      </w:r>
      <w:r w:rsidR="009D40DF">
        <w:rPr>
          <w:rtl/>
        </w:rPr>
        <w:t xml:space="preserve">. </w:t>
      </w:r>
    </w:p>
    <w:p w:rsidR="009510A1" w:rsidRDefault="009510A1" w:rsidP="009510A1">
      <w:pPr>
        <w:pStyle w:val="libNormal"/>
        <w:rPr>
          <w:rtl/>
        </w:rPr>
      </w:pPr>
      <w:r>
        <w:rPr>
          <w:rtl/>
        </w:rPr>
        <w:t>اين همان مصداق دوگانگى زبان و قلب و در نتيجه</w:t>
      </w:r>
      <w:r w:rsidR="009D40DF">
        <w:rPr>
          <w:rtl/>
        </w:rPr>
        <w:t xml:space="preserve">، </w:t>
      </w:r>
      <w:r>
        <w:rPr>
          <w:rtl/>
        </w:rPr>
        <w:t>آشكار شدن نفاق در جامعه است</w:t>
      </w:r>
      <w:r w:rsidR="009D40DF">
        <w:rPr>
          <w:rtl/>
        </w:rPr>
        <w:t xml:space="preserve">. </w:t>
      </w:r>
      <w:r>
        <w:rPr>
          <w:rtl/>
        </w:rPr>
        <w:t>فحش</w:t>
      </w:r>
      <w:r w:rsidR="009D40DF">
        <w:rPr>
          <w:rtl/>
        </w:rPr>
        <w:t xml:space="preserve">، </w:t>
      </w:r>
      <w:r>
        <w:rPr>
          <w:rtl/>
        </w:rPr>
        <w:t>افزون بر ايجاد نفاق در ديگران</w:t>
      </w:r>
      <w:r w:rsidR="009D40DF">
        <w:rPr>
          <w:rtl/>
        </w:rPr>
        <w:t xml:space="preserve">، </w:t>
      </w:r>
      <w:r>
        <w:rPr>
          <w:rtl/>
        </w:rPr>
        <w:t>نفاق گوينده را نيز نشان مى دهد</w:t>
      </w:r>
      <w:r w:rsidR="009D40DF">
        <w:rPr>
          <w:rtl/>
        </w:rPr>
        <w:t xml:space="preserve">. </w:t>
      </w:r>
    </w:p>
    <w:p w:rsidR="009510A1" w:rsidRDefault="009510A1" w:rsidP="009510A1">
      <w:pPr>
        <w:pStyle w:val="libNormal"/>
        <w:rPr>
          <w:rtl/>
        </w:rPr>
      </w:pPr>
      <w:r>
        <w:rPr>
          <w:rtl/>
        </w:rPr>
        <w:lastRenderedPageBreak/>
        <w:t xml:space="preserve">حضرت صادق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ان الفحش و البذات ء و السلاطه من النفاق </w:t>
      </w:r>
      <w:r w:rsidRPr="009D40DF">
        <w:rPr>
          <w:rStyle w:val="libFootnotenumChar"/>
          <w:rtl/>
        </w:rPr>
        <w:t>(430)</w:t>
      </w:r>
      <w:r w:rsidR="009D40DF">
        <w:rPr>
          <w:rtl/>
        </w:rPr>
        <w:t xml:space="preserve">. </w:t>
      </w:r>
    </w:p>
    <w:p w:rsidR="009510A1" w:rsidRDefault="009510A1" w:rsidP="009510A1">
      <w:pPr>
        <w:pStyle w:val="libNormal"/>
        <w:rPr>
          <w:rtl/>
        </w:rPr>
      </w:pPr>
      <w:r>
        <w:rPr>
          <w:rtl/>
        </w:rPr>
        <w:t>همانا فحش و بد زبانى و زبان درازى از دورويى است</w:t>
      </w:r>
      <w:r w:rsidR="009D40DF">
        <w:rPr>
          <w:rtl/>
        </w:rPr>
        <w:t xml:space="preserve">. </w:t>
      </w:r>
    </w:p>
    <w:p w:rsidR="009510A1" w:rsidRDefault="009510A1" w:rsidP="009510A1">
      <w:pPr>
        <w:pStyle w:val="libNormal"/>
        <w:rPr>
          <w:rtl/>
        </w:rPr>
      </w:pPr>
      <w:r>
        <w:rPr>
          <w:rtl/>
        </w:rPr>
        <w:t>بر اساس اين روايت</w:t>
      </w:r>
      <w:r w:rsidR="009D40DF">
        <w:rPr>
          <w:rtl/>
        </w:rPr>
        <w:t xml:space="preserve">، </w:t>
      </w:r>
      <w:r>
        <w:rPr>
          <w:rtl/>
        </w:rPr>
        <w:t>هر سخن زشتى كه به زبان آورده شود</w:t>
      </w:r>
      <w:r w:rsidR="009D40DF">
        <w:rPr>
          <w:rtl/>
        </w:rPr>
        <w:t xml:space="preserve">، </w:t>
      </w:r>
      <w:r>
        <w:rPr>
          <w:rtl/>
        </w:rPr>
        <w:t>ممكن است از روى دشمنى نبوده</w:t>
      </w:r>
      <w:r w:rsidR="009D40DF">
        <w:rPr>
          <w:rtl/>
        </w:rPr>
        <w:t xml:space="preserve">، </w:t>
      </w:r>
      <w:r>
        <w:rPr>
          <w:rtl/>
        </w:rPr>
        <w:t>از روى عادت باشد؛ ولى چون آن چه بر زبان جارى مى شود</w:t>
      </w:r>
      <w:r w:rsidR="009D40DF">
        <w:rPr>
          <w:rtl/>
        </w:rPr>
        <w:t xml:space="preserve">، </w:t>
      </w:r>
      <w:r>
        <w:rPr>
          <w:rtl/>
        </w:rPr>
        <w:t>غير از آن است كه در دل وجود دارد دوگانگى ميان اين دو پديد مى آيد</w:t>
      </w:r>
      <w:r w:rsidR="009D40DF">
        <w:rPr>
          <w:rtl/>
        </w:rPr>
        <w:t xml:space="preserve">. </w:t>
      </w:r>
    </w:p>
    <w:p w:rsidR="009510A1" w:rsidRDefault="009510A1" w:rsidP="009510A1">
      <w:pPr>
        <w:pStyle w:val="libNormal"/>
        <w:rPr>
          <w:rtl/>
        </w:rPr>
      </w:pPr>
      <w:r>
        <w:rPr>
          <w:rtl/>
        </w:rPr>
        <w:t>4 - نابودى حركت : از ديگر پيامدهاى اين رفتار زشت</w:t>
      </w:r>
      <w:r w:rsidR="009D40DF">
        <w:rPr>
          <w:rtl/>
        </w:rPr>
        <w:t xml:space="preserve">، </w:t>
      </w:r>
      <w:r>
        <w:rPr>
          <w:rtl/>
        </w:rPr>
        <w:t>كاهش بركت رزق و روزى است</w:t>
      </w:r>
      <w:r w:rsidR="009D40DF">
        <w:rPr>
          <w:rtl/>
        </w:rPr>
        <w:t xml:space="preserve">. </w:t>
      </w:r>
      <w:r>
        <w:rPr>
          <w:rtl/>
        </w:rPr>
        <w:t>خداوند زندگى فرد ناسزاگو را فاسد مى كند</w:t>
      </w:r>
      <w:r w:rsidR="009D40DF">
        <w:rPr>
          <w:rtl/>
        </w:rPr>
        <w:t xml:space="preserve">. </w:t>
      </w:r>
      <w:r>
        <w:rPr>
          <w:rtl/>
        </w:rPr>
        <w:t>امام باقرمى فرمايد:</w:t>
      </w:r>
    </w:p>
    <w:p w:rsidR="009510A1" w:rsidRDefault="009510A1" w:rsidP="009510A1">
      <w:pPr>
        <w:pStyle w:val="libNormal"/>
        <w:rPr>
          <w:rtl/>
        </w:rPr>
      </w:pPr>
      <w:r>
        <w:rPr>
          <w:rtl/>
        </w:rPr>
        <w:t xml:space="preserve">من فحش على اخيه المسلم نزع الله منه بركه رزقه و و كله الى نفسه و افسد عليه معيشته </w:t>
      </w:r>
      <w:r w:rsidRPr="009D40DF">
        <w:rPr>
          <w:rStyle w:val="libFootnotenumChar"/>
          <w:rtl/>
        </w:rPr>
        <w:t>(431)</w:t>
      </w:r>
      <w:r w:rsidR="009D40DF">
        <w:rPr>
          <w:rtl/>
        </w:rPr>
        <w:t xml:space="preserve">. </w:t>
      </w:r>
    </w:p>
    <w:p w:rsidR="009510A1" w:rsidRDefault="009510A1" w:rsidP="009510A1">
      <w:pPr>
        <w:pStyle w:val="libNormal"/>
        <w:rPr>
          <w:rtl/>
        </w:rPr>
      </w:pPr>
      <w:r>
        <w:rPr>
          <w:rtl/>
        </w:rPr>
        <w:t>هر كس به برادر مسلمانش ناسزا بگويد</w:t>
      </w:r>
      <w:r w:rsidR="009D40DF">
        <w:rPr>
          <w:rtl/>
        </w:rPr>
        <w:t xml:space="preserve">، </w:t>
      </w:r>
      <w:r>
        <w:rPr>
          <w:rtl/>
        </w:rPr>
        <w:t>خداوند بركت روزى را از او مى گيرد و او را به خود واگذاشته و زندگى اش را فاسد مى كند</w:t>
      </w:r>
      <w:r w:rsidR="009D40DF">
        <w:rPr>
          <w:rtl/>
        </w:rPr>
        <w:t xml:space="preserve">. </w:t>
      </w:r>
    </w:p>
    <w:p w:rsidR="009510A1" w:rsidRDefault="009510A1" w:rsidP="009510A1">
      <w:pPr>
        <w:pStyle w:val="libNormal"/>
        <w:rPr>
          <w:rtl/>
        </w:rPr>
      </w:pPr>
      <w:r>
        <w:rPr>
          <w:rtl/>
        </w:rPr>
        <w:t>اگر خداوند شخصى را به خود واگذارد</w:t>
      </w:r>
      <w:r w:rsidR="009D40DF">
        <w:rPr>
          <w:rtl/>
        </w:rPr>
        <w:t xml:space="preserve">، </w:t>
      </w:r>
      <w:r>
        <w:rPr>
          <w:rtl/>
        </w:rPr>
        <w:t>ديگر روى صلاح به خود نخواهد ديد</w:t>
      </w:r>
      <w:r w:rsidR="009D40DF">
        <w:rPr>
          <w:rtl/>
        </w:rPr>
        <w:t xml:space="preserve">. </w:t>
      </w:r>
      <w:r>
        <w:rPr>
          <w:rtl/>
        </w:rPr>
        <w:t>خداوند خير و بركت را از زندگى اش بر مى دارد و اين همان معناى «فساد معيشت» است</w:t>
      </w:r>
      <w:r w:rsidR="009D40DF">
        <w:rPr>
          <w:rtl/>
        </w:rPr>
        <w:t xml:space="preserve">. </w:t>
      </w:r>
      <w:r>
        <w:rPr>
          <w:rtl/>
        </w:rPr>
        <w:t>چنين شخصى گاه به چپ و گاه به راست مى دود</w:t>
      </w:r>
      <w:r w:rsidR="009D40DF">
        <w:rPr>
          <w:rtl/>
        </w:rPr>
        <w:t xml:space="preserve">، </w:t>
      </w:r>
      <w:r>
        <w:rPr>
          <w:rtl/>
        </w:rPr>
        <w:t>گاه شهوت او را به يك طرف و گاه غضب به طرفى ديگر مى كشد و در نتيجه نمى تواند خط مشى درستى براى خود برگزيند و بيچاره مى شود</w:t>
      </w:r>
      <w:r w:rsidR="009D40DF">
        <w:rPr>
          <w:rtl/>
        </w:rPr>
        <w:t xml:space="preserve">. </w:t>
      </w:r>
    </w:p>
    <w:p w:rsidR="009510A1" w:rsidRDefault="009510A1" w:rsidP="009510A1">
      <w:pPr>
        <w:pStyle w:val="libNormal"/>
        <w:rPr>
          <w:rtl/>
        </w:rPr>
      </w:pPr>
      <w:r>
        <w:rPr>
          <w:rtl/>
        </w:rPr>
        <w:t>5 - مايه فسق : ناسزاگويى فرد را از «ملكه عدالت» جدا مى سازد و در شمار فاسقان جاى مى دهد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سباب المومن فسوق و</w:t>
      </w:r>
      <w:r w:rsidR="009D40DF">
        <w:rPr>
          <w:rtl/>
        </w:rPr>
        <w:t xml:space="preserve">... </w:t>
      </w:r>
      <w:r w:rsidRPr="009D40DF">
        <w:rPr>
          <w:rStyle w:val="libFootnotenumChar"/>
          <w:rtl/>
        </w:rPr>
        <w:t>(432)</w:t>
      </w:r>
      <w:r w:rsidR="009D40DF">
        <w:rPr>
          <w:rtl/>
        </w:rPr>
        <w:t xml:space="preserve">. </w:t>
      </w:r>
    </w:p>
    <w:p w:rsidR="009510A1" w:rsidRDefault="009510A1" w:rsidP="009510A1">
      <w:pPr>
        <w:pStyle w:val="libNormal"/>
        <w:rPr>
          <w:rtl/>
        </w:rPr>
      </w:pPr>
      <w:r>
        <w:rPr>
          <w:rtl/>
        </w:rPr>
        <w:t xml:space="preserve">دشنام گويى به </w:t>
      </w:r>
      <w:r w:rsidR="00C41A12">
        <w:rPr>
          <w:rtl/>
        </w:rPr>
        <w:t>مؤمن</w:t>
      </w:r>
      <w:r>
        <w:rPr>
          <w:rtl/>
        </w:rPr>
        <w:t xml:space="preserve"> فسق است</w:t>
      </w:r>
      <w:r w:rsidR="009D40DF">
        <w:rPr>
          <w:rtl/>
        </w:rPr>
        <w:t xml:space="preserve">. </w:t>
      </w:r>
    </w:p>
    <w:p w:rsidR="009510A1" w:rsidRDefault="009510A1" w:rsidP="009510A1">
      <w:pPr>
        <w:pStyle w:val="libNormal"/>
        <w:rPr>
          <w:rtl/>
        </w:rPr>
      </w:pPr>
      <w:r>
        <w:rPr>
          <w:rtl/>
        </w:rPr>
        <w:lastRenderedPageBreak/>
        <w:t>6 - اجابت نشدن دعا: دشنام و ناسزا عمل مهمى در اجابت نشدن دعاى فرد است</w:t>
      </w:r>
      <w:r w:rsidR="009D40DF">
        <w:rPr>
          <w:rtl/>
        </w:rPr>
        <w:t xml:space="preserve">. </w:t>
      </w:r>
      <w:r>
        <w:rPr>
          <w:rtl/>
        </w:rPr>
        <w:t xml:space="preserve">امام صادق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كان فى بنى اسرائيل رجل فدعا الله ان يرزقه غلاما ثلاث سنين فلما راءى ان الله لا يجيبه قال يا رب ابعيد انا منك فلا تسمعنى ام قريب انت منى فلا تجيبنى قال فاتاه آت فى منامه فقال انك تدعو الله عزوجل منذ ثلاث سنين بلسان بذى ء و قلب عات غير تقى و ثيه غير صادقه فاقلع عن بذائك و ليتق الله قلبك و لتحسنبيتك قال ففعل الرجل ذلك ثم دعا الله فولد له غلام </w:t>
      </w:r>
      <w:r w:rsidRPr="009D40DF">
        <w:rPr>
          <w:rStyle w:val="libFootnotenumChar"/>
          <w:rtl/>
        </w:rPr>
        <w:t>(433)</w:t>
      </w:r>
      <w:r w:rsidR="009D40DF">
        <w:rPr>
          <w:rtl/>
        </w:rPr>
        <w:t xml:space="preserve">. </w:t>
      </w:r>
    </w:p>
    <w:p w:rsidR="009510A1" w:rsidRDefault="009510A1" w:rsidP="009510A1">
      <w:pPr>
        <w:pStyle w:val="libNormal"/>
      </w:pPr>
      <w:r>
        <w:rPr>
          <w:rtl/>
        </w:rPr>
        <w:t>مردى در ميان بنى اسرائيل مدت سه سال از خداوند</w:t>
      </w:r>
      <w:r w:rsidR="009D40DF">
        <w:rPr>
          <w:rtl/>
        </w:rPr>
        <w:t xml:space="preserve">، </w:t>
      </w:r>
      <w:r>
        <w:rPr>
          <w:rtl/>
        </w:rPr>
        <w:t>فرزند مى خواست</w:t>
      </w:r>
      <w:r w:rsidR="009D40DF">
        <w:rPr>
          <w:rtl/>
        </w:rPr>
        <w:t xml:space="preserve">. </w:t>
      </w:r>
      <w:r>
        <w:rPr>
          <w:rtl/>
        </w:rPr>
        <w:t>زمانى كه ديد خداوند دعاى او را اجابت نمى كند</w:t>
      </w:r>
      <w:r w:rsidR="009D40DF">
        <w:rPr>
          <w:rtl/>
        </w:rPr>
        <w:t xml:space="preserve">، </w:t>
      </w:r>
      <w:r>
        <w:rPr>
          <w:rtl/>
        </w:rPr>
        <w:t>گفت : پروردگارا آيا من از تو دورم كه صداى مرا نمى شنوى يا ته به من نزديكى و دعايم را اجابت نمى كنى</w:t>
      </w:r>
      <w:r w:rsidR="009D40DF">
        <w:rPr>
          <w:rtl/>
        </w:rPr>
        <w:t xml:space="preserve">. </w:t>
      </w:r>
      <w:r>
        <w:rPr>
          <w:rtl/>
        </w:rPr>
        <w:t>پس</w:t>
      </w:r>
      <w:r w:rsidR="009D40DF">
        <w:rPr>
          <w:rtl/>
        </w:rPr>
        <w:t xml:space="preserve">، </w:t>
      </w:r>
      <w:r>
        <w:rPr>
          <w:rtl/>
        </w:rPr>
        <w:t>كسى (را) در خواب (ديد كه نزد) او آمد و گفت : همانا تو سه سال است خدا را با زبانى آلوده به ناسزا و قلب بى هراس از خدا و انگيزه غير راستين مى خوانى</w:t>
      </w:r>
      <w:r w:rsidR="009D40DF">
        <w:rPr>
          <w:rtl/>
        </w:rPr>
        <w:t xml:space="preserve">. </w:t>
      </w:r>
      <w:r>
        <w:rPr>
          <w:rtl/>
        </w:rPr>
        <w:t>ناسزاگويى را از زبانت جدا</w:t>
      </w:r>
      <w:r w:rsidR="009D40DF">
        <w:rPr>
          <w:rtl/>
        </w:rPr>
        <w:t xml:space="preserve">، </w:t>
      </w:r>
      <w:r>
        <w:rPr>
          <w:rtl/>
        </w:rPr>
        <w:t>و قلب خود را اهل ترس و تقوا ساز و انگيزه خويش را نيكو كن</w:t>
      </w:r>
      <w:r w:rsidR="009D40DF">
        <w:rPr>
          <w:rtl/>
        </w:rPr>
        <w:t xml:space="preserve">. </w:t>
      </w:r>
      <w:r>
        <w:rPr>
          <w:rtl/>
        </w:rPr>
        <w:t>آن مرد چنين كرد: سپس خدا را خواند و براى او فرزندى به دنيا آمد</w:t>
      </w:r>
      <w:r w:rsidR="009D40DF">
        <w:rPr>
          <w:rtl/>
        </w:rPr>
        <w:t xml:space="preserve">. </w:t>
      </w:r>
    </w:p>
    <w:p w:rsidR="009510A1" w:rsidRDefault="009510A1" w:rsidP="006C45C2">
      <w:pPr>
        <w:pStyle w:val="Heading3"/>
        <w:rPr>
          <w:rtl/>
        </w:rPr>
      </w:pPr>
      <w:bookmarkStart w:id="153" w:name="_Toc383426343"/>
      <w:r>
        <w:rPr>
          <w:rtl/>
        </w:rPr>
        <w:t>پيامدهاى فحش در آخرت</w:t>
      </w:r>
      <w:bookmarkEnd w:id="153"/>
    </w:p>
    <w:p w:rsidR="009510A1" w:rsidRDefault="009510A1" w:rsidP="009510A1">
      <w:pPr>
        <w:pStyle w:val="libNormal"/>
        <w:rPr>
          <w:rtl/>
        </w:rPr>
      </w:pPr>
      <w:r>
        <w:rPr>
          <w:rtl/>
        </w:rPr>
        <w:t>1 -محروميت از بهشت : فرد گرفتار به ناسزاگويى و فحش</w:t>
      </w:r>
      <w:r w:rsidR="009D40DF">
        <w:rPr>
          <w:rtl/>
        </w:rPr>
        <w:t xml:space="preserve">، </w:t>
      </w:r>
      <w:r>
        <w:rPr>
          <w:rtl/>
        </w:rPr>
        <w:t>راهى به بهشت نخواهد يافت</w:t>
      </w:r>
      <w:r w:rsidR="009D40DF">
        <w:rPr>
          <w:rtl/>
        </w:rPr>
        <w:t xml:space="preserve">. </w:t>
      </w:r>
      <w:r>
        <w:rPr>
          <w:rtl/>
        </w:rPr>
        <w:t xml:space="preserve">چنان كه رسول خدا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 xml:space="preserve">ورود به بهشت بر هر دشنام دهنده اى حرام است </w:t>
      </w:r>
      <w:r w:rsidRPr="009D40DF">
        <w:rPr>
          <w:rStyle w:val="libFootnotenumChar"/>
          <w:rtl/>
        </w:rPr>
        <w:t>(434)</w:t>
      </w:r>
      <w:r w:rsidR="009D40DF">
        <w:rPr>
          <w:rtl/>
        </w:rPr>
        <w:t xml:space="preserve">. </w:t>
      </w:r>
    </w:p>
    <w:p w:rsidR="009510A1" w:rsidRDefault="009510A1" w:rsidP="009510A1">
      <w:pPr>
        <w:pStyle w:val="libNormal"/>
        <w:rPr>
          <w:rtl/>
        </w:rPr>
      </w:pPr>
      <w:r>
        <w:rPr>
          <w:rtl/>
        </w:rPr>
        <w:t>2 - ورود به دوزخ : سرانجام رفتار ناسزاگو آتش دوزخ خواهد بود</w:t>
      </w:r>
      <w:r w:rsidR="009D40DF">
        <w:rPr>
          <w:rtl/>
        </w:rPr>
        <w:t xml:space="preserve">، </w:t>
      </w:r>
      <w:r>
        <w:rPr>
          <w:rtl/>
        </w:rPr>
        <w:t xml:space="preserve">چنان كه امام صادق </w:t>
      </w:r>
      <w:r w:rsidR="005D409C" w:rsidRPr="005D409C">
        <w:rPr>
          <w:rStyle w:val="libAlaemChar"/>
          <w:rtl/>
        </w:rPr>
        <w:t>عليه‌السلام</w:t>
      </w:r>
      <w:r>
        <w:rPr>
          <w:rtl/>
        </w:rPr>
        <w:t xml:space="preserve"> فرمود:</w:t>
      </w:r>
    </w:p>
    <w:p w:rsidR="009510A1" w:rsidRDefault="009510A1" w:rsidP="009510A1">
      <w:pPr>
        <w:pStyle w:val="libNormal"/>
        <w:rPr>
          <w:rtl/>
        </w:rPr>
      </w:pPr>
      <w:r>
        <w:rPr>
          <w:rtl/>
        </w:rPr>
        <w:t>بد زبانى از جفا كارى است و جفا كارى در آتش است</w:t>
      </w:r>
      <w:r w:rsidR="009D40DF">
        <w:rPr>
          <w:rtl/>
        </w:rPr>
        <w:t xml:space="preserve">. </w:t>
      </w:r>
      <w:r w:rsidRPr="009D40DF">
        <w:rPr>
          <w:rStyle w:val="libFootnotenumChar"/>
          <w:rtl/>
        </w:rPr>
        <w:t>(435)</w:t>
      </w:r>
    </w:p>
    <w:p w:rsidR="009510A1" w:rsidRDefault="006C45C2" w:rsidP="009D40DF">
      <w:pPr>
        <w:pStyle w:val="Heading2"/>
        <w:rPr>
          <w:rtl/>
        </w:rPr>
      </w:pPr>
      <w:bookmarkStart w:id="154" w:name="_Toc383426344"/>
      <w:r>
        <w:rPr>
          <w:rFonts w:hint="cs"/>
          <w:rtl/>
        </w:rPr>
        <w:lastRenderedPageBreak/>
        <w:t>(</w:t>
      </w:r>
      <w:r w:rsidR="009D40DF">
        <w:t>6</w:t>
      </w:r>
      <w:r w:rsidR="00EF21DC">
        <w:rPr>
          <w:rtl/>
        </w:rPr>
        <w:t>)</w:t>
      </w:r>
      <w:r w:rsidR="009D40DF">
        <w:rPr>
          <w:rtl/>
        </w:rPr>
        <w:t xml:space="preserve"> راه هاى درمان فحش</w:t>
      </w:r>
      <w:bookmarkEnd w:id="154"/>
    </w:p>
    <w:p w:rsidR="009510A1" w:rsidRDefault="009510A1" w:rsidP="009510A1">
      <w:pPr>
        <w:pStyle w:val="libNormal"/>
        <w:rPr>
          <w:rtl/>
        </w:rPr>
      </w:pPr>
      <w:r>
        <w:rPr>
          <w:rtl/>
        </w:rPr>
        <w:t>انديشه و درنگ در پيامدهاى زشت فحش</w:t>
      </w:r>
      <w:r w:rsidR="009D40DF">
        <w:rPr>
          <w:rtl/>
        </w:rPr>
        <w:t xml:space="preserve">، </w:t>
      </w:r>
      <w:r>
        <w:rPr>
          <w:rtl/>
        </w:rPr>
        <w:t>راه عملى درمان اين بيمارى است با يادآورى مداوم آن</w:t>
      </w:r>
      <w:r w:rsidR="009D40DF">
        <w:rPr>
          <w:rtl/>
        </w:rPr>
        <w:t xml:space="preserve">، </w:t>
      </w:r>
      <w:r>
        <w:rPr>
          <w:rtl/>
        </w:rPr>
        <w:t>احساس نفرت از اين رفتار</w:t>
      </w:r>
      <w:r w:rsidR="009D40DF">
        <w:rPr>
          <w:rtl/>
        </w:rPr>
        <w:t xml:space="preserve">، </w:t>
      </w:r>
      <w:r>
        <w:rPr>
          <w:rtl/>
        </w:rPr>
        <w:t>شدت مى گيرد و در نهايت به ريشه كن شدنش مى انجامد</w:t>
      </w:r>
      <w:r w:rsidR="009D40DF">
        <w:rPr>
          <w:rtl/>
        </w:rPr>
        <w:t xml:space="preserve">. </w:t>
      </w:r>
      <w:r>
        <w:rPr>
          <w:rtl/>
        </w:rPr>
        <w:t>هم چنين بايد كوشيد تا ريشه هاى اين رفتار نابود و غضب و شهوت سركش رام و فرمانبردار شود</w:t>
      </w:r>
      <w:r w:rsidR="009D40DF">
        <w:rPr>
          <w:rtl/>
        </w:rPr>
        <w:t xml:space="preserve">، </w:t>
      </w:r>
      <w:r>
        <w:rPr>
          <w:rtl/>
        </w:rPr>
        <w:t>كه مهار كردن اين دو نيرت مايه رهايى انسان از همه آفت هاى زبان است</w:t>
      </w:r>
      <w:r w:rsidR="009D40DF">
        <w:rPr>
          <w:rtl/>
        </w:rPr>
        <w:t xml:space="preserve">. </w:t>
      </w:r>
      <w:r>
        <w:rPr>
          <w:rtl/>
        </w:rPr>
        <w:t>كوشش در به كار گرفتن سخنان نيكو و استفاده از گفتار خوش</w:t>
      </w:r>
      <w:r w:rsidR="009D40DF">
        <w:rPr>
          <w:rtl/>
        </w:rPr>
        <w:t xml:space="preserve">، </w:t>
      </w:r>
      <w:r>
        <w:rPr>
          <w:rtl/>
        </w:rPr>
        <w:t>راهى عملى براى درمان بيمارى فحش است</w:t>
      </w:r>
      <w:r w:rsidR="009D40DF">
        <w:rPr>
          <w:rtl/>
        </w:rPr>
        <w:t xml:space="preserve">. </w:t>
      </w:r>
      <w:r>
        <w:rPr>
          <w:rtl/>
        </w:rPr>
        <w:t>عادت كردن به گفتار نيكو</w:t>
      </w:r>
      <w:r w:rsidR="009D40DF">
        <w:rPr>
          <w:rtl/>
        </w:rPr>
        <w:t xml:space="preserve">، </w:t>
      </w:r>
      <w:r>
        <w:rPr>
          <w:rtl/>
        </w:rPr>
        <w:t>ملكه زشت و ناپسند ناسزاگويى را از روان آدمى خارج مى سازد</w:t>
      </w:r>
      <w:r w:rsidR="009D40DF">
        <w:rPr>
          <w:rtl/>
        </w:rPr>
        <w:t xml:space="preserve">. </w:t>
      </w:r>
    </w:p>
    <w:p w:rsidR="009510A1" w:rsidRDefault="009D40DF" w:rsidP="009D40DF">
      <w:pPr>
        <w:pStyle w:val="Heading1"/>
        <w:rPr>
          <w:rtl/>
        </w:rPr>
      </w:pPr>
      <w:r>
        <w:rPr>
          <w:rtl/>
        </w:rPr>
        <w:br w:type="page"/>
      </w:r>
      <w:bookmarkStart w:id="155" w:name="_Toc383426345"/>
      <w:r>
        <w:rPr>
          <w:rtl/>
        </w:rPr>
        <w:lastRenderedPageBreak/>
        <w:t>فصل يازدهم : فرو رفتن در باطل</w:t>
      </w:r>
      <w:bookmarkEnd w:id="155"/>
    </w:p>
    <w:p w:rsidR="009510A1" w:rsidRDefault="009510A1" w:rsidP="009510A1">
      <w:pPr>
        <w:pStyle w:val="libNormal"/>
        <w:rPr>
          <w:rtl/>
        </w:rPr>
      </w:pPr>
      <w:r>
        <w:rPr>
          <w:rtl/>
        </w:rPr>
        <w:t>بزرگ ترين مردم از جهت گناه در روز قيامت</w:t>
      </w:r>
      <w:r w:rsidR="009D40DF">
        <w:rPr>
          <w:rtl/>
        </w:rPr>
        <w:t xml:space="preserve">، </w:t>
      </w:r>
      <w:r>
        <w:rPr>
          <w:rtl/>
        </w:rPr>
        <w:t>كسى است كه بيش تر در باطل</w:t>
      </w:r>
      <w:r w:rsidR="009D40DF">
        <w:rPr>
          <w:rtl/>
        </w:rPr>
        <w:t xml:space="preserve">، </w:t>
      </w:r>
      <w:r>
        <w:rPr>
          <w:rtl/>
        </w:rPr>
        <w:t xml:space="preserve">فرو رفته باشد </w:t>
      </w:r>
      <w:r w:rsidRPr="009D40DF">
        <w:rPr>
          <w:rStyle w:val="libFootnotenumChar"/>
          <w:rtl/>
        </w:rPr>
        <w:t>(436)</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p>
    <w:p w:rsidR="009510A1" w:rsidRDefault="009D40DF" w:rsidP="009D40DF">
      <w:pPr>
        <w:pStyle w:val="Heading2"/>
        <w:rPr>
          <w:rtl/>
        </w:rPr>
      </w:pPr>
      <w:bookmarkStart w:id="156" w:name="_Toc383426346"/>
      <w:r>
        <w:rPr>
          <w:rtl/>
        </w:rPr>
        <w:t>مقدمه</w:t>
      </w:r>
      <w:bookmarkEnd w:id="156"/>
    </w:p>
    <w:p w:rsidR="009510A1" w:rsidRDefault="009510A1" w:rsidP="009510A1">
      <w:pPr>
        <w:pStyle w:val="libNormal"/>
        <w:rPr>
          <w:rtl/>
        </w:rPr>
      </w:pPr>
      <w:r>
        <w:rPr>
          <w:rtl/>
        </w:rPr>
        <w:t>يكى از عوامل رشد و انتشار زشتى ها در جامعه بشرى</w:t>
      </w:r>
      <w:r w:rsidR="009D40DF">
        <w:rPr>
          <w:rtl/>
        </w:rPr>
        <w:t xml:space="preserve">، </w:t>
      </w:r>
      <w:r>
        <w:rPr>
          <w:rtl/>
        </w:rPr>
        <w:t xml:space="preserve">فرو رفتن در باطل </w:t>
      </w:r>
      <w:r w:rsidRPr="009D40DF">
        <w:rPr>
          <w:rStyle w:val="libFootnotenumChar"/>
          <w:rtl/>
        </w:rPr>
        <w:t>(437)</w:t>
      </w:r>
      <w:r>
        <w:rPr>
          <w:rtl/>
        </w:rPr>
        <w:t xml:space="preserve"> است</w:t>
      </w:r>
      <w:r w:rsidR="009D40DF">
        <w:rPr>
          <w:rtl/>
        </w:rPr>
        <w:t xml:space="preserve">. </w:t>
      </w:r>
      <w:r>
        <w:rPr>
          <w:rtl/>
        </w:rPr>
        <w:t>دانشمندان علم اخلاق</w:t>
      </w:r>
      <w:r w:rsidR="009D40DF">
        <w:rPr>
          <w:rtl/>
        </w:rPr>
        <w:t xml:space="preserve">، </w:t>
      </w:r>
      <w:r>
        <w:rPr>
          <w:rtl/>
        </w:rPr>
        <w:t>حكايت زشتى ها يا فرو رفتن در باطل را از بيمارى هاى زبان به شمار آورده اند</w:t>
      </w:r>
      <w:r w:rsidR="009D40DF">
        <w:rPr>
          <w:rtl/>
        </w:rPr>
        <w:t xml:space="preserve">. </w:t>
      </w:r>
      <w:r>
        <w:rPr>
          <w:rtl/>
        </w:rPr>
        <w:t>شخص مبتلا به اين بيمارى</w:t>
      </w:r>
      <w:r w:rsidR="009D40DF">
        <w:rPr>
          <w:rtl/>
        </w:rPr>
        <w:t xml:space="preserve">، </w:t>
      </w:r>
      <w:r>
        <w:rPr>
          <w:rtl/>
        </w:rPr>
        <w:t>ويژگى بسيار ناپسندى دارد كه جامعه اى را به فساد و تباهى مى كشد</w:t>
      </w:r>
      <w:r w:rsidR="009D40DF">
        <w:rPr>
          <w:rtl/>
        </w:rPr>
        <w:t xml:space="preserve">. </w:t>
      </w:r>
      <w:r>
        <w:rPr>
          <w:rtl/>
        </w:rPr>
        <w:t>باز گفتن اعمال زشت</w:t>
      </w:r>
      <w:r w:rsidR="009D40DF">
        <w:rPr>
          <w:rtl/>
        </w:rPr>
        <w:t xml:space="preserve">، </w:t>
      </w:r>
      <w:r>
        <w:rPr>
          <w:rtl/>
        </w:rPr>
        <w:t>موجب از بين رفتن زشتى آن ها شده</w:t>
      </w:r>
      <w:r w:rsidR="009D40DF">
        <w:rPr>
          <w:rtl/>
        </w:rPr>
        <w:t xml:space="preserve">، </w:t>
      </w:r>
      <w:r>
        <w:rPr>
          <w:rtl/>
        </w:rPr>
        <w:t>شخص راوى يا شنونده را به ارتكاب گناه ترغيب مى كند</w:t>
      </w:r>
      <w:r w:rsidR="009D40DF">
        <w:rPr>
          <w:rtl/>
        </w:rPr>
        <w:t xml:space="preserve">. </w:t>
      </w:r>
    </w:p>
    <w:p w:rsidR="009510A1" w:rsidRDefault="009510A1" w:rsidP="009510A1">
      <w:pPr>
        <w:pStyle w:val="libNormal"/>
        <w:rPr>
          <w:rtl/>
        </w:rPr>
      </w:pPr>
      <w:r>
        <w:rPr>
          <w:rtl/>
        </w:rPr>
        <w:t>اين فصل به بيان مطالبى چند جهت آشنايى با اين بيمارى و راه درمان آن مى پردازد و موضوعات مورد بحث در آن عبارتند از:</w:t>
      </w:r>
    </w:p>
    <w:p w:rsidR="009510A1" w:rsidRDefault="009510A1" w:rsidP="009510A1">
      <w:pPr>
        <w:pStyle w:val="libNormal"/>
        <w:rPr>
          <w:rtl/>
        </w:rPr>
      </w:pPr>
      <w:r>
        <w:rPr>
          <w:rtl/>
        </w:rPr>
        <w:t>1 -تعريف فرو رفتن در باطل</w:t>
      </w:r>
    </w:p>
    <w:p w:rsidR="009510A1" w:rsidRDefault="009510A1" w:rsidP="009510A1">
      <w:pPr>
        <w:pStyle w:val="libNormal"/>
        <w:rPr>
          <w:rtl/>
        </w:rPr>
      </w:pPr>
      <w:r>
        <w:rPr>
          <w:rtl/>
        </w:rPr>
        <w:t>2 - اقسام فرو رفتن در باطل</w:t>
      </w:r>
    </w:p>
    <w:p w:rsidR="009510A1" w:rsidRDefault="009510A1" w:rsidP="009510A1">
      <w:pPr>
        <w:pStyle w:val="libNormal"/>
        <w:rPr>
          <w:rtl/>
        </w:rPr>
      </w:pPr>
      <w:r>
        <w:rPr>
          <w:rtl/>
        </w:rPr>
        <w:t>3 - نكوهش فرو رفتن در باطل</w:t>
      </w:r>
    </w:p>
    <w:p w:rsidR="009510A1" w:rsidRDefault="009510A1" w:rsidP="009510A1">
      <w:pPr>
        <w:pStyle w:val="libNormal"/>
        <w:rPr>
          <w:rtl/>
        </w:rPr>
      </w:pPr>
      <w:r>
        <w:rPr>
          <w:rtl/>
        </w:rPr>
        <w:t>4 - ريشه هاى درونى فرو رفتن در باطل</w:t>
      </w:r>
    </w:p>
    <w:p w:rsidR="009510A1" w:rsidRDefault="009510A1" w:rsidP="009510A1">
      <w:pPr>
        <w:pStyle w:val="libNormal"/>
        <w:rPr>
          <w:rtl/>
        </w:rPr>
      </w:pPr>
      <w:r>
        <w:rPr>
          <w:rtl/>
        </w:rPr>
        <w:t>5 - پيامدهاى زشت فرو رفتن در باطل</w:t>
      </w:r>
    </w:p>
    <w:p w:rsidR="009510A1" w:rsidRDefault="009510A1" w:rsidP="009510A1">
      <w:pPr>
        <w:pStyle w:val="libNormal"/>
        <w:rPr>
          <w:rtl/>
        </w:rPr>
      </w:pPr>
      <w:r>
        <w:rPr>
          <w:rtl/>
        </w:rPr>
        <w:t>6 - راه هاى درمان فرو رفتن در باطل</w:t>
      </w:r>
      <w:r w:rsidR="009D40DF">
        <w:rPr>
          <w:rtl/>
        </w:rPr>
        <w:t xml:space="preserve">. </w:t>
      </w:r>
    </w:p>
    <w:p w:rsidR="009510A1" w:rsidRDefault="006C45C2" w:rsidP="009D40DF">
      <w:pPr>
        <w:pStyle w:val="Heading2"/>
        <w:rPr>
          <w:rtl/>
        </w:rPr>
      </w:pPr>
      <w:bookmarkStart w:id="157" w:name="_Toc383426347"/>
      <w:r>
        <w:rPr>
          <w:rFonts w:hint="cs"/>
          <w:rtl/>
        </w:rPr>
        <w:t>(</w:t>
      </w:r>
      <w:r w:rsidR="009D40DF">
        <w:t>1</w:t>
      </w:r>
      <w:r w:rsidR="00EF21DC">
        <w:rPr>
          <w:rtl/>
        </w:rPr>
        <w:t>)</w:t>
      </w:r>
      <w:r w:rsidR="009D40DF">
        <w:rPr>
          <w:rtl/>
        </w:rPr>
        <w:t xml:space="preserve"> تعريف فرو رفتن در باطل</w:t>
      </w:r>
      <w:bookmarkEnd w:id="157"/>
    </w:p>
    <w:p w:rsidR="009510A1" w:rsidRDefault="009510A1" w:rsidP="009510A1">
      <w:pPr>
        <w:pStyle w:val="libNormal"/>
        <w:rPr>
          <w:rtl/>
        </w:rPr>
      </w:pPr>
      <w:r>
        <w:rPr>
          <w:rtl/>
        </w:rPr>
        <w:t>فرو رفتن در باطل نزد دانشمندان علم اخلاق</w:t>
      </w:r>
      <w:r w:rsidR="009D40DF">
        <w:rPr>
          <w:rtl/>
        </w:rPr>
        <w:t xml:space="preserve">، </w:t>
      </w:r>
      <w:r>
        <w:rPr>
          <w:rtl/>
        </w:rPr>
        <w:t xml:space="preserve">اعم از نقل گناه و رفتار ناشايستى است كه خود فرد يا ديگرى انجام داده است ؛ به شرط آن كه اين كار </w:t>
      </w:r>
      <w:r>
        <w:rPr>
          <w:rtl/>
        </w:rPr>
        <w:lastRenderedPageBreak/>
        <w:t>فقط براى سرگرمى انجام شود و نيازى مشروع و عقلانى به آن نباشد؛ ولى اگر بيان رفتار ناشايست ديگران</w:t>
      </w:r>
      <w:r w:rsidR="009D40DF">
        <w:rPr>
          <w:rtl/>
        </w:rPr>
        <w:t xml:space="preserve">، </w:t>
      </w:r>
      <w:r>
        <w:rPr>
          <w:rtl/>
        </w:rPr>
        <w:t>براى استمداد در بازداشتن ايشان از گناه يا پاسخ به كسى كه در امر مهمى مشورت طلبيده يا هر نياز مشروع ديگر باشد</w:t>
      </w:r>
      <w:r w:rsidR="009D40DF">
        <w:rPr>
          <w:rtl/>
        </w:rPr>
        <w:t xml:space="preserve">، </w:t>
      </w:r>
      <w:r>
        <w:rPr>
          <w:rtl/>
        </w:rPr>
        <w:t>«فرو رفتن در باطل» نخواهد بود</w:t>
      </w:r>
      <w:r w:rsidR="009D40DF">
        <w:rPr>
          <w:rtl/>
        </w:rPr>
        <w:t xml:space="preserve">. </w:t>
      </w:r>
      <w:r>
        <w:rPr>
          <w:rtl/>
        </w:rPr>
        <w:t>همچنين اگر حكايت گناه ديگرى</w:t>
      </w:r>
      <w:r w:rsidR="009D40DF">
        <w:rPr>
          <w:rtl/>
        </w:rPr>
        <w:t xml:space="preserve">، </w:t>
      </w:r>
      <w:r>
        <w:rPr>
          <w:rtl/>
        </w:rPr>
        <w:t>جهت آشكار ساختن عيب او يا خرد و بى مقدار كردن او انجام شود</w:t>
      </w:r>
      <w:r w:rsidR="009D40DF">
        <w:rPr>
          <w:rtl/>
        </w:rPr>
        <w:t xml:space="preserve">، </w:t>
      </w:r>
      <w:r>
        <w:rPr>
          <w:rtl/>
        </w:rPr>
        <w:t>در محدوده گناهانى چون غيبت</w:t>
      </w:r>
      <w:r w:rsidR="009D40DF">
        <w:rPr>
          <w:rtl/>
        </w:rPr>
        <w:t xml:space="preserve">، </w:t>
      </w:r>
      <w:r>
        <w:rPr>
          <w:rtl/>
        </w:rPr>
        <w:t>سخن چينى و</w:t>
      </w:r>
      <w:r w:rsidR="009D40DF">
        <w:rPr>
          <w:rtl/>
        </w:rPr>
        <w:t xml:space="preserve">... </w:t>
      </w:r>
      <w:r>
        <w:rPr>
          <w:rtl/>
        </w:rPr>
        <w:t>قرار خواهد گرفت</w:t>
      </w:r>
      <w:r w:rsidR="009D40DF">
        <w:rPr>
          <w:rtl/>
        </w:rPr>
        <w:t xml:space="preserve">. </w:t>
      </w:r>
    </w:p>
    <w:p w:rsidR="009510A1" w:rsidRDefault="009510A1" w:rsidP="009510A1">
      <w:pPr>
        <w:pStyle w:val="libNormal"/>
        <w:rPr>
          <w:rtl/>
        </w:rPr>
      </w:pPr>
      <w:r>
        <w:rPr>
          <w:rtl/>
        </w:rPr>
        <w:t>مثل معروفى است كه «وصف العيش نصف العيش ؛ وصف لذت نيمى از لذت است»</w:t>
      </w:r>
      <w:r w:rsidR="009D40DF">
        <w:rPr>
          <w:rtl/>
        </w:rPr>
        <w:t xml:space="preserve">. </w:t>
      </w:r>
      <w:r>
        <w:rPr>
          <w:rtl/>
        </w:rPr>
        <w:t>آن گاه كه كسى گناه خود يا ديگرى را جهت گرم كردن مجلس دوستانه و لذت بردن از آن</w:t>
      </w:r>
      <w:r w:rsidR="009D40DF">
        <w:rPr>
          <w:rtl/>
        </w:rPr>
        <w:t xml:space="preserve">، </w:t>
      </w:r>
      <w:r>
        <w:rPr>
          <w:rtl/>
        </w:rPr>
        <w:t>با آب و تاب نقل كند</w:t>
      </w:r>
      <w:r w:rsidR="009D40DF">
        <w:rPr>
          <w:rtl/>
        </w:rPr>
        <w:t xml:space="preserve">، </w:t>
      </w:r>
      <w:r>
        <w:rPr>
          <w:rtl/>
        </w:rPr>
        <w:t>به اين رذيله اخلاقى گرفتار شده است ؛ پس اين عمل نه غيبت است</w:t>
      </w:r>
      <w:r w:rsidR="009D40DF">
        <w:rPr>
          <w:rtl/>
        </w:rPr>
        <w:t xml:space="preserve">، </w:t>
      </w:r>
      <w:r>
        <w:rPr>
          <w:rtl/>
        </w:rPr>
        <w:t>نه سخن چينى و نه فحش و</w:t>
      </w:r>
      <w:r w:rsidR="009D40DF">
        <w:rPr>
          <w:rtl/>
        </w:rPr>
        <w:t xml:space="preserve">... </w:t>
      </w:r>
      <w:r>
        <w:rPr>
          <w:rtl/>
        </w:rPr>
        <w:t>؛ بلكه گناهى است كه عنوان خاص خود را دارد</w:t>
      </w:r>
      <w:r w:rsidR="009D40DF">
        <w:rPr>
          <w:rtl/>
        </w:rPr>
        <w:t xml:space="preserve">. </w:t>
      </w:r>
    </w:p>
    <w:p w:rsidR="009510A1" w:rsidRDefault="001B0A6A" w:rsidP="001B0A6A">
      <w:pPr>
        <w:pStyle w:val="Heading2"/>
        <w:rPr>
          <w:rtl/>
        </w:rPr>
      </w:pPr>
      <w:bookmarkStart w:id="158" w:name="_Toc383426348"/>
      <w:r>
        <w:rPr>
          <w:rFonts w:hint="cs"/>
          <w:rtl/>
        </w:rPr>
        <w:t>(</w:t>
      </w:r>
      <w:r w:rsidR="009D40DF">
        <w:t>2</w:t>
      </w:r>
      <w:r w:rsidR="00EF21DC">
        <w:rPr>
          <w:rtl/>
        </w:rPr>
        <w:t>)</w:t>
      </w:r>
      <w:r w:rsidR="009D40DF">
        <w:rPr>
          <w:rtl/>
        </w:rPr>
        <w:t xml:space="preserve"> اقسام فرو رفتن در باطل</w:t>
      </w:r>
      <w:bookmarkEnd w:id="158"/>
    </w:p>
    <w:p w:rsidR="009510A1" w:rsidRDefault="009510A1" w:rsidP="009510A1">
      <w:pPr>
        <w:pStyle w:val="libNormal"/>
        <w:rPr>
          <w:rtl/>
        </w:rPr>
      </w:pPr>
      <w:r>
        <w:rPr>
          <w:rtl/>
        </w:rPr>
        <w:t>حكايت گناه و رفتار زشت به دو صورت انجام مى شود:</w:t>
      </w:r>
    </w:p>
    <w:p w:rsidR="009510A1" w:rsidRDefault="009510A1" w:rsidP="009510A1">
      <w:pPr>
        <w:pStyle w:val="libNormal"/>
        <w:rPr>
          <w:rtl/>
        </w:rPr>
      </w:pPr>
      <w:r>
        <w:rPr>
          <w:rtl/>
        </w:rPr>
        <w:t>حكايت گناه انجام شده</w:t>
      </w:r>
    </w:p>
    <w:p w:rsidR="009510A1" w:rsidRDefault="009510A1" w:rsidP="009510A1">
      <w:pPr>
        <w:pStyle w:val="libNormal"/>
        <w:rPr>
          <w:rtl/>
        </w:rPr>
      </w:pPr>
      <w:r>
        <w:rPr>
          <w:rtl/>
        </w:rPr>
        <w:t>1 -گاه از گناهى كه پيش از اين انجام گرفته</w:t>
      </w:r>
      <w:r w:rsidR="009D40DF">
        <w:rPr>
          <w:rtl/>
        </w:rPr>
        <w:t xml:space="preserve">، </w:t>
      </w:r>
      <w:r>
        <w:rPr>
          <w:rtl/>
        </w:rPr>
        <w:t>حكايت مى شود؛ مانند آن كه فرد</w:t>
      </w:r>
      <w:r w:rsidR="009D40DF">
        <w:rPr>
          <w:rtl/>
        </w:rPr>
        <w:t xml:space="preserve">، </w:t>
      </w:r>
      <w:r>
        <w:rPr>
          <w:rtl/>
        </w:rPr>
        <w:t>از فريب كارى ها و نيرنگ بازى هاى خود داستان سرايى كند و از مفاسد خويش سخن بگويد</w:t>
      </w:r>
      <w:r w:rsidR="009D40DF">
        <w:rPr>
          <w:rtl/>
        </w:rPr>
        <w:t xml:space="preserve">. </w:t>
      </w:r>
    </w:p>
    <w:p w:rsidR="009510A1" w:rsidRDefault="009510A1" w:rsidP="009510A1">
      <w:pPr>
        <w:pStyle w:val="libNormal"/>
        <w:rPr>
          <w:rtl/>
        </w:rPr>
      </w:pPr>
      <w:r>
        <w:rPr>
          <w:rtl/>
        </w:rPr>
        <w:t>حكايت گناهى كه قصد انجام آن شده</w:t>
      </w:r>
    </w:p>
    <w:p w:rsidR="009510A1" w:rsidRDefault="009510A1" w:rsidP="009510A1">
      <w:pPr>
        <w:pStyle w:val="libNormal"/>
        <w:rPr>
          <w:rtl/>
        </w:rPr>
      </w:pPr>
      <w:r>
        <w:rPr>
          <w:rtl/>
        </w:rPr>
        <w:t>2 - گاه از گناهى كه قصد انجام آن را دارد</w:t>
      </w:r>
      <w:r w:rsidR="009D40DF">
        <w:rPr>
          <w:rtl/>
        </w:rPr>
        <w:t xml:space="preserve">، </w:t>
      </w:r>
      <w:r>
        <w:rPr>
          <w:rtl/>
        </w:rPr>
        <w:t>حكايت كرده</w:t>
      </w:r>
      <w:r w:rsidR="009D40DF">
        <w:rPr>
          <w:rtl/>
        </w:rPr>
        <w:t xml:space="preserve">، </w:t>
      </w:r>
      <w:r>
        <w:rPr>
          <w:rtl/>
        </w:rPr>
        <w:t>درباره راه و روش ‍ انجام آن سخن مى گويد كه اين كار</w:t>
      </w:r>
      <w:r w:rsidR="009D40DF">
        <w:rPr>
          <w:rtl/>
        </w:rPr>
        <w:t xml:space="preserve">، </w:t>
      </w:r>
      <w:r>
        <w:rPr>
          <w:rtl/>
        </w:rPr>
        <w:t>حكايت از تصور و تخيل گناه است ؛ البته گاه هدف از نقل خطا و حكايت گناه</w:t>
      </w:r>
      <w:r w:rsidR="009D40DF">
        <w:rPr>
          <w:rtl/>
        </w:rPr>
        <w:t xml:space="preserve">، </w:t>
      </w:r>
      <w:r>
        <w:rPr>
          <w:rtl/>
        </w:rPr>
        <w:t>پند دادن به ديگران است ؛ ولى بايد مراقب بود كه بيان آن موجب اشاعه مفاسد نشود</w:t>
      </w:r>
      <w:r w:rsidR="009D40DF">
        <w:rPr>
          <w:rtl/>
        </w:rPr>
        <w:t xml:space="preserve">. </w:t>
      </w:r>
      <w:r>
        <w:rPr>
          <w:rtl/>
        </w:rPr>
        <w:t xml:space="preserve">به ويژه كسانى كه در مسند </w:t>
      </w:r>
      <w:r>
        <w:rPr>
          <w:rtl/>
        </w:rPr>
        <w:lastRenderedPageBreak/>
        <w:t>تدوين و تاليف پندهاى فردى و اجتماعى فعاليت مى كنند و قصد دارند با نقل داستان هايى آموزنده</w:t>
      </w:r>
      <w:r w:rsidR="009D40DF">
        <w:rPr>
          <w:rtl/>
        </w:rPr>
        <w:t xml:space="preserve">، </w:t>
      </w:r>
      <w:r>
        <w:rPr>
          <w:rtl/>
        </w:rPr>
        <w:t>به ديگران اندرز و آموزش دهند</w:t>
      </w:r>
      <w:r w:rsidR="009D40DF">
        <w:rPr>
          <w:rtl/>
        </w:rPr>
        <w:t xml:space="preserve">، </w:t>
      </w:r>
      <w:r>
        <w:rPr>
          <w:rtl/>
        </w:rPr>
        <w:t>بايد دقت كنند كه اين حكايت ها موجب تحريك افراد به گناه نشود يا جرات انجام گناه را در شخص پديد نياورد يا به گونه اى نقل نشود كه زشتى آن كار به چشم نيايد؛ زيرا در چنين مواردى</w:t>
      </w:r>
      <w:r w:rsidR="009D40DF">
        <w:rPr>
          <w:rtl/>
        </w:rPr>
        <w:t xml:space="preserve">، </w:t>
      </w:r>
      <w:r>
        <w:rPr>
          <w:rtl/>
        </w:rPr>
        <w:t>پيش از اين كه با نقل خطا</w:t>
      </w:r>
      <w:r w:rsidR="009D40DF">
        <w:rPr>
          <w:rtl/>
        </w:rPr>
        <w:t xml:space="preserve">، </w:t>
      </w:r>
      <w:r>
        <w:rPr>
          <w:rtl/>
        </w:rPr>
        <w:t>به نتيجه اى مناسب دست يابند</w:t>
      </w:r>
      <w:r w:rsidR="009D40DF">
        <w:rPr>
          <w:rtl/>
        </w:rPr>
        <w:t xml:space="preserve">، </w:t>
      </w:r>
      <w:r>
        <w:rPr>
          <w:rtl/>
        </w:rPr>
        <w:t>بدآموزى كرده اند؛ براى نمونه بسيارى از هنرمندان در ساختن نمايش ها و فيلم ها</w:t>
      </w:r>
      <w:r w:rsidR="009D40DF">
        <w:rPr>
          <w:rtl/>
        </w:rPr>
        <w:t xml:space="preserve">، </w:t>
      </w:r>
      <w:r>
        <w:rPr>
          <w:rtl/>
        </w:rPr>
        <w:t>هدف كلى خوبى دارند؛ ولى برخى از آن ها در كنار اين هدف خوب</w:t>
      </w:r>
      <w:r w:rsidR="009D40DF">
        <w:rPr>
          <w:rtl/>
        </w:rPr>
        <w:t xml:space="preserve">، </w:t>
      </w:r>
      <w:r>
        <w:rPr>
          <w:rtl/>
        </w:rPr>
        <w:t>به گونه اى به نقل و حكايت خطاها مى پردازند كه بدآموزى هاى فراوانى را در بر داشته</w:t>
      </w:r>
      <w:r w:rsidR="009D40DF">
        <w:rPr>
          <w:rtl/>
        </w:rPr>
        <w:t xml:space="preserve">، </w:t>
      </w:r>
      <w:r>
        <w:rPr>
          <w:rtl/>
        </w:rPr>
        <w:t>باعث فراموش شدن مقصود اصلى سازنده</w:t>
      </w:r>
      <w:r w:rsidR="009D40DF">
        <w:rPr>
          <w:rtl/>
        </w:rPr>
        <w:t xml:space="preserve">، </w:t>
      </w:r>
      <w:r>
        <w:rPr>
          <w:rtl/>
        </w:rPr>
        <w:t>مى شود</w:t>
      </w:r>
      <w:r w:rsidR="009D40DF">
        <w:rPr>
          <w:rtl/>
        </w:rPr>
        <w:t xml:space="preserve">. </w:t>
      </w:r>
    </w:p>
    <w:p w:rsidR="009510A1" w:rsidRDefault="006C45C2" w:rsidP="009D40DF">
      <w:pPr>
        <w:pStyle w:val="Heading2"/>
        <w:rPr>
          <w:rtl/>
        </w:rPr>
      </w:pPr>
      <w:bookmarkStart w:id="159" w:name="_Toc383426349"/>
      <w:r>
        <w:rPr>
          <w:rFonts w:hint="cs"/>
          <w:rtl/>
        </w:rPr>
        <w:t>(</w:t>
      </w:r>
      <w:r w:rsidR="009D40DF">
        <w:t>3</w:t>
      </w:r>
      <w:r w:rsidR="00EF21DC">
        <w:rPr>
          <w:rtl/>
        </w:rPr>
        <w:t>)</w:t>
      </w:r>
      <w:r w:rsidR="009D40DF">
        <w:rPr>
          <w:rtl/>
        </w:rPr>
        <w:t xml:space="preserve"> نكوهش فرو رفتن در باطل</w:t>
      </w:r>
      <w:bookmarkEnd w:id="159"/>
    </w:p>
    <w:p w:rsidR="009510A1" w:rsidRDefault="009510A1" w:rsidP="009510A1">
      <w:pPr>
        <w:pStyle w:val="libNormal"/>
        <w:rPr>
          <w:rtl/>
        </w:rPr>
      </w:pPr>
      <w:r>
        <w:rPr>
          <w:rtl/>
        </w:rPr>
        <w:t>باز گفتن گناهان با انگيزه سرگرمى و لذت بردن يا فراگيرى آن ها</w:t>
      </w:r>
      <w:r w:rsidR="009D40DF">
        <w:rPr>
          <w:rtl/>
        </w:rPr>
        <w:t xml:space="preserve">، </w:t>
      </w:r>
      <w:r>
        <w:rPr>
          <w:rtl/>
        </w:rPr>
        <w:t>از جمله رفتارهاى ناپسندى به شمار مى رود كه شرع آن را نكوهيده است</w:t>
      </w:r>
      <w:r w:rsidR="009D40DF">
        <w:rPr>
          <w:rtl/>
        </w:rPr>
        <w:t xml:space="preserve">. </w:t>
      </w:r>
      <w:r>
        <w:rPr>
          <w:rtl/>
        </w:rPr>
        <w:t>قرآن كريم ضمن بيان پرسش بهشتيان از دوزخيان درباره علت ورود به دوزخ مى فرمايد:</w:t>
      </w:r>
    </w:p>
    <w:p w:rsidR="009510A1" w:rsidRDefault="009510A1" w:rsidP="009510A1">
      <w:pPr>
        <w:pStyle w:val="libNormal"/>
        <w:rPr>
          <w:rtl/>
        </w:rPr>
      </w:pPr>
      <w:r w:rsidRPr="006C45C2">
        <w:rPr>
          <w:rStyle w:val="libAieChar"/>
          <w:rtl/>
        </w:rPr>
        <w:t>و كنا نخوض مع الخائضين</w:t>
      </w:r>
      <w:r>
        <w:rPr>
          <w:rtl/>
        </w:rPr>
        <w:t xml:space="preserve"> </w:t>
      </w:r>
      <w:r w:rsidRPr="009D40DF">
        <w:rPr>
          <w:rStyle w:val="libFootnotenumChar"/>
          <w:rtl/>
        </w:rPr>
        <w:t>(438)</w:t>
      </w:r>
      <w:r w:rsidR="009D40DF">
        <w:rPr>
          <w:rtl/>
        </w:rPr>
        <w:t xml:space="preserve">. </w:t>
      </w:r>
    </w:p>
    <w:p w:rsidR="009510A1" w:rsidRDefault="009510A1" w:rsidP="009510A1">
      <w:pPr>
        <w:pStyle w:val="libNormal"/>
        <w:rPr>
          <w:rtl/>
        </w:rPr>
      </w:pPr>
      <w:r>
        <w:rPr>
          <w:rtl/>
        </w:rPr>
        <w:t>و با ياوه گويان [= حكايت كنندگان گناه</w:t>
      </w:r>
      <w:r w:rsidR="00C41A12">
        <w:rPr>
          <w:rtl/>
        </w:rPr>
        <w:t>]</w:t>
      </w:r>
      <w:r>
        <w:rPr>
          <w:rtl/>
        </w:rPr>
        <w:t xml:space="preserve"> ياوه مى گفتيم</w:t>
      </w:r>
      <w:r w:rsidR="009D40DF">
        <w:rPr>
          <w:rtl/>
        </w:rPr>
        <w:t xml:space="preserve">. </w:t>
      </w:r>
    </w:p>
    <w:p w:rsidR="009510A1" w:rsidRDefault="009510A1" w:rsidP="009510A1">
      <w:pPr>
        <w:pStyle w:val="libNormal"/>
        <w:rPr>
          <w:rtl/>
        </w:rPr>
      </w:pPr>
      <w:r>
        <w:rPr>
          <w:rtl/>
        </w:rPr>
        <w:t>البته آيه</w:t>
      </w:r>
      <w:r w:rsidR="009D40DF">
        <w:rPr>
          <w:rtl/>
        </w:rPr>
        <w:t xml:space="preserve">، </w:t>
      </w:r>
      <w:r>
        <w:rPr>
          <w:rtl/>
        </w:rPr>
        <w:t xml:space="preserve">شامل همراهى عملى با گناه كاران نيز مى شود </w:t>
      </w:r>
      <w:r w:rsidRPr="009D40DF">
        <w:rPr>
          <w:rStyle w:val="libFootnotenumChar"/>
          <w:rtl/>
        </w:rPr>
        <w:t>(439)</w:t>
      </w:r>
      <w:r>
        <w:rPr>
          <w:rtl/>
        </w:rPr>
        <w:t xml:space="preserve"> و بيانگر آن است كه فرو رفتن در باطل</w:t>
      </w:r>
      <w:r w:rsidR="009D40DF">
        <w:rPr>
          <w:rtl/>
        </w:rPr>
        <w:t xml:space="preserve">، </w:t>
      </w:r>
      <w:r>
        <w:rPr>
          <w:rtl/>
        </w:rPr>
        <w:t>يكى از علل يا بخشى از علت ورود به دوزخ است ؛ البته وعيد آتش و دوزخ بر رفتارى داده مى شود كه حرام است</w:t>
      </w:r>
      <w:r w:rsidR="009D40DF">
        <w:rPr>
          <w:rtl/>
        </w:rPr>
        <w:t xml:space="preserve">. </w:t>
      </w:r>
      <w:r>
        <w:rPr>
          <w:rtl/>
        </w:rPr>
        <w:t>همچنين خداوند متعالى در قرآن كريم مى فرمايد:</w:t>
      </w:r>
    </w:p>
    <w:p w:rsidR="009510A1" w:rsidRDefault="009510A1" w:rsidP="009510A1">
      <w:pPr>
        <w:pStyle w:val="libNormal"/>
        <w:rPr>
          <w:rtl/>
        </w:rPr>
      </w:pPr>
      <w:r w:rsidRPr="006C45C2">
        <w:rPr>
          <w:rStyle w:val="libAieChar"/>
          <w:rtl/>
        </w:rPr>
        <w:t>فلا تقعدوا معهم حتى يخوضوا فى حديث غيره</w:t>
      </w:r>
      <w:r>
        <w:rPr>
          <w:rtl/>
        </w:rPr>
        <w:t xml:space="preserve"> </w:t>
      </w:r>
      <w:r w:rsidRPr="009D40DF">
        <w:rPr>
          <w:rStyle w:val="libFootnotenumChar"/>
          <w:rtl/>
        </w:rPr>
        <w:t>(440)</w:t>
      </w:r>
      <w:r w:rsidR="009D40DF">
        <w:rPr>
          <w:rtl/>
        </w:rPr>
        <w:t xml:space="preserve">. </w:t>
      </w:r>
    </w:p>
    <w:p w:rsidR="009510A1" w:rsidRDefault="009510A1" w:rsidP="009510A1">
      <w:pPr>
        <w:pStyle w:val="libNormal"/>
        <w:rPr>
          <w:rtl/>
        </w:rPr>
      </w:pPr>
      <w:r>
        <w:rPr>
          <w:rtl/>
        </w:rPr>
        <w:t>با آن ها ننشينيد تا در سخن ديگرى فرو روند</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r>
        <w:rPr>
          <w:rtl/>
        </w:rPr>
        <w:t xml:space="preserve"> بنا بر نقلى در توضيح و تفسير همين آيات فرمود:</w:t>
      </w:r>
    </w:p>
    <w:p w:rsidR="009510A1" w:rsidRDefault="009510A1" w:rsidP="009510A1">
      <w:pPr>
        <w:pStyle w:val="libNormal"/>
        <w:rPr>
          <w:rtl/>
        </w:rPr>
      </w:pPr>
      <w:r>
        <w:rPr>
          <w:rtl/>
        </w:rPr>
        <w:lastRenderedPageBreak/>
        <w:t xml:space="preserve">اعظم الناس خطايا يوم القيامه اكثرهم خوضا فى الباطل </w:t>
      </w:r>
      <w:r w:rsidRPr="009D40DF">
        <w:rPr>
          <w:rStyle w:val="libFootnotenumChar"/>
          <w:rtl/>
        </w:rPr>
        <w:t>(441)</w:t>
      </w:r>
      <w:r w:rsidR="009D40DF">
        <w:rPr>
          <w:rtl/>
        </w:rPr>
        <w:t xml:space="preserve">. </w:t>
      </w:r>
    </w:p>
    <w:p w:rsidR="009510A1" w:rsidRDefault="009510A1" w:rsidP="009510A1">
      <w:pPr>
        <w:pStyle w:val="libNormal"/>
        <w:rPr>
          <w:rtl/>
        </w:rPr>
      </w:pPr>
      <w:r>
        <w:rPr>
          <w:rtl/>
        </w:rPr>
        <w:t>گناهكارترين مردم در روز قيامت</w:t>
      </w:r>
      <w:r w:rsidR="009D40DF">
        <w:rPr>
          <w:rtl/>
        </w:rPr>
        <w:t xml:space="preserve">، </w:t>
      </w:r>
      <w:r>
        <w:rPr>
          <w:rtl/>
        </w:rPr>
        <w:t>كسى است كه بيش تر در باطل فرو رفته باشد</w:t>
      </w:r>
      <w:r w:rsidR="009D40DF">
        <w:rPr>
          <w:rtl/>
        </w:rPr>
        <w:t xml:space="preserve">. </w:t>
      </w:r>
    </w:p>
    <w:p w:rsidR="009510A1" w:rsidRDefault="009510A1" w:rsidP="009510A1">
      <w:pPr>
        <w:pStyle w:val="libNormal"/>
        <w:rPr>
          <w:rtl/>
        </w:rPr>
      </w:pPr>
      <w:r>
        <w:rPr>
          <w:rtl/>
        </w:rPr>
        <w:t>روايات نيز انسان را از آزاد گذاشتن زبان</w:t>
      </w:r>
      <w:r w:rsidR="009D40DF">
        <w:rPr>
          <w:rtl/>
        </w:rPr>
        <w:t xml:space="preserve">، </w:t>
      </w:r>
      <w:r>
        <w:rPr>
          <w:rtl/>
        </w:rPr>
        <w:t>چه درباره خودش و چه درباره ديگران</w:t>
      </w:r>
      <w:r w:rsidR="009D40DF">
        <w:rPr>
          <w:rtl/>
        </w:rPr>
        <w:t xml:space="preserve">، </w:t>
      </w:r>
      <w:r>
        <w:rPr>
          <w:rtl/>
        </w:rPr>
        <w:t>نهى كرده است</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ان الرجل ليتكلم بالكلمه من رضوان الله عزوجل فيكتب له بها رضوانه يوم القيامه </w:t>
      </w:r>
      <w:r w:rsidRPr="009D40DF">
        <w:rPr>
          <w:rStyle w:val="libFootnotenumChar"/>
          <w:rtl/>
        </w:rPr>
        <w:t>(442)</w:t>
      </w:r>
      <w:r w:rsidR="009D40DF">
        <w:rPr>
          <w:rtl/>
        </w:rPr>
        <w:t xml:space="preserve">. </w:t>
      </w:r>
      <w:r>
        <w:rPr>
          <w:rtl/>
        </w:rPr>
        <w:t xml:space="preserve">و ان الرجل ليتكلم بالكلمه لا يدرى انها بلغت منه حيث بلغت فيوجب الله له بها سخطه الى يوم القيامه </w:t>
      </w:r>
      <w:r w:rsidRPr="009D40DF">
        <w:rPr>
          <w:rStyle w:val="libFootnotenumChar"/>
          <w:rtl/>
        </w:rPr>
        <w:t>(443)</w:t>
      </w:r>
      <w:r w:rsidR="009D40DF">
        <w:rPr>
          <w:rtl/>
        </w:rPr>
        <w:t xml:space="preserve">. </w:t>
      </w:r>
    </w:p>
    <w:p w:rsidR="009510A1" w:rsidRDefault="009510A1" w:rsidP="009510A1">
      <w:pPr>
        <w:pStyle w:val="libNormal"/>
        <w:rPr>
          <w:rtl/>
        </w:rPr>
      </w:pPr>
      <w:r>
        <w:rPr>
          <w:rtl/>
        </w:rPr>
        <w:t>همانا آدمى سخنى را كه خشنودى خدا در آن است مى گويد</w:t>
      </w:r>
      <w:r w:rsidR="009D40DF">
        <w:rPr>
          <w:rtl/>
        </w:rPr>
        <w:t xml:space="preserve">، </w:t>
      </w:r>
      <w:r>
        <w:rPr>
          <w:rtl/>
        </w:rPr>
        <w:t>و به سبب همين سخن</w:t>
      </w:r>
      <w:r w:rsidR="009D40DF">
        <w:rPr>
          <w:rtl/>
        </w:rPr>
        <w:t xml:space="preserve">، </w:t>
      </w:r>
      <w:r>
        <w:rPr>
          <w:rtl/>
        </w:rPr>
        <w:t>روز قيامت خشنودى خدا براى او نوشته مى شود</w:t>
      </w:r>
      <w:r w:rsidR="009D40DF">
        <w:rPr>
          <w:rtl/>
        </w:rPr>
        <w:t xml:space="preserve">... </w:t>
      </w:r>
      <w:r>
        <w:rPr>
          <w:rtl/>
        </w:rPr>
        <w:t>و همانا آدمى سخنى مى گويد (كه مورد غضب الاهى است)در حالى كه ؛ نمى داند اين سخن او را به چه مرحله اى مى رساند؛ پس خداوند به واسطه همين سخن</w:t>
      </w:r>
      <w:r w:rsidR="009D40DF">
        <w:rPr>
          <w:rtl/>
        </w:rPr>
        <w:t xml:space="preserve">، </w:t>
      </w:r>
      <w:r>
        <w:rPr>
          <w:rtl/>
        </w:rPr>
        <w:t>ناخشنودى خود را تا روز قيامت براى او مى نويسد</w:t>
      </w:r>
      <w:r w:rsidR="009D40DF">
        <w:rPr>
          <w:rtl/>
        </w:rPr>
        <w:t xml:space="preserve">. </w:t>
      </w:r>
    </w:p>
    <w:p w:rsidR="009510A1" w:rsidRDefault="009510A1" w:rsidP="009510A1">
      <w:pPr>
        <w:pStyle w:val="libNormal"/>
        <w:rPr>
          <w:rtl/>
        </w:rPr>
      </w:pPr>
      <w:r>
        <w:rPr>
          <w:rtl/>
        </w:rPr>
        <w:t xml:space="preserve">ابوذر غفارى (رض) يار صديق رسول خدا </w:t>
      </w:r>
      <w:r w:rsidR="005D409C" w:rsidRPr="005D409C">
        <w:rPr>
          <w:rStyle w:val="libAlaemChar"/>
          <w:rtl/>
        </w:rPr>
        <w:t>صلى‌الله‌عليه‌وآله</w:t>
      </w:r>
      <w:r>
        <w:rPr>
          <w:rtl/>
        </w:rPr>
        <w:t xml:space="preserve"> نيز گفته است :</w:t>
      </w:r>
    </w:p>
    <w:p w:rsidR="009510A1" w:rsidRDefault="009510A1" w:rsidP="009510A1">
      <w:pPr>
        <w:pStyle w:val="libNormal"/>
        <w:rPr>
          <w:rtl/>
        </w:rPr>
      </w:pPr>
      <w:r>
        <w:rPr>
          <w:rtl/>
        </w:rPr>
        <w:t>گناه كارترين مردم در روز قيامت</w:t>
      </w:r>
      <w:r w:rsidR="009D40DF">
        <w:rPr>
          <w:rtl/>
        </w:rPr>
        <w:t xml:space="preserve">، </w:t>
      </w:r>
      <w:r>
        <w:rPr>
          <w:rtl/>
        </w:rPr>
        <w:t xml:space="preserve">كسانى هستند كه در معصيت خدا بسيار صحبت مى كردند </w:t>
      </w:r>
      <w:r w:rsidRPr="009D40DF">
        <w:rPr>
          <w:rStyle w:val="libFootnotenumChar"/>
          <w:rtl/>
        </w:rPr>
        <w:t>(444)</w:t>
      </w:r>
      <w:r>
        <w:rPr>
          <w:rtl/>
        </w:rPr>
        <w:t>؛ پس با توجه به اين كه بيش تر اهل آتش از راه زبان وارد دوزخ مى شوند</w:t>
      </w:r>
      <w:r w:rsidR="009D40DF">
        <w:rPr>
          <w:rtl/>
        </w:rPr>
        <w:t xml:space="preserve">، </w:t>
      </w:r>
      <w:r>
        <w:rPr>
          <w:rtl/>
        </w:rPr>
        <w:t>بايد از نقل خطا و معصيت پرهيز كرد</w:t>
      </w:r>
      <w:r w:rsidR="009D40DF">
        <w:rPr>
          <w:rtl/>
        </w:rPr>
        <w:t xml:space="preserve">. </w:t>
      </w:r>
    </w:p>
    <w:p w:rsidR="009510A1" w:rsidRDefault="009510A1" w:rsidP="009510A1">
      <w:pPr>
        <w:pStyle w:val="libNormal"/>
        <w:rPr>
          <w:rtl/>
        </w:rPr>
      </w:pPr>
      <w:r>
        <w:rPr>
          <w:rtl/>
        </w:rPr>
        <w:t xml:space="preserve">حضرت زين العابدين </w:t>
      </w:r>
      <w:r w:rsidR="005D409C" w:rsidRPr="005D409C">
        <w:rPr>
          <w:rStyle w:val="libAlaemChar"/>
          <w:rtl/>
        </w:rPr>
        <w:t>عليه‌السلام</w:t>
      </w:r>
      <w:r>
        <w:rPr>
          <w:rtl/>
        </w:rPr>
        <w:t xml:space="preserve"> در دعاى ختم قرآن مى فرمايد:</w:t>
      </w:r>
    </w:p>
    <w:p w:rsidR="009510A1" w:rsidRDefault="009510A1" w:rsidP="009510A1">
      <w:pPr>
        <w:pStyle w:val="libNormal"/>
        <w:rPr>
          <w:rtl/>
        </w:rPr>
      </w:pPr>
      <w:r>
        <w:rPr>
          <w:rtl/>
        </w:rPr>
        <w:t>اللهم صل على محمد و اله و اجعل القران</w:t>
      </w:r>
      <w:r w:rsidR="009D40DF">
        <w:rPr>
          <w:rtl/>
        </w:rPr>
        <w:t xml:space="preserve">.... </w:t>
      </w:r>
      <w:r>
        <w:rPr>
          <w:rtl/>
        </w:rPr>
        <w:t xml:space="preserve">لالسنتنا عن الخوض فى الباطل من غير ما افه مخرسا </w:t>
      </w:r>
      <w:r w:rsidRPr="009D40DF">
        <w:rPr>
          <w:rStyle w:val="libFootnotenumChar"/>
          <w:rtl/>
        </w:rPr>
        <w:t>(445)</w:t>
      </w:r>
      <w:r w:rsidR="009D40DF">
        <w:rPr>
          <w:rtl/>
        </w:rPr>
        <w:t xml:space="preserve">. </w:t>
      </w:r>
    </w:p>
    <w:p w:rsidR="009510A1" w:rsidRDefault="009510A1" w:rsidP="009510A1">
      <w:pPr>
        <w:pStyle w:val="libNormal"/>
        <w:rPr>
          <w:rtl/>
        </w:rPr>
      </w:pPr>
      <w:r>
        <w:rPr>
          <w:rtl/>
        </w:rPr>
        <w:lastRenderedPageBreak/>
        <w:t>بار الاها بر محمد و خاندان او درود فرست و قرآن را خاموش كننده زبان ما از فرو رفتن در باطل</w:t>
      </w:r>
      <w:r w:rsidR="009D40DF">
        <w:rPr>
          <w:rtl/>
        </w:rPr>
        <w:t xml:space="preserve">، </w:t>
      </w:r>
      <w:r>
        <w:rPr>
          <w:rtl/>
        </w:rPr>
        <w:t>بدون تحمل ضرر</w:t>
      </w:r>
      <w:r w:rsidR="009D40DF">
        <w:rPr>
          <w:rtl/>
        </w:rPr>
        <w:t xml:space="preserve">، </w:t>
      </w:r>
      <w:r>
        <w:rPr>
          <w:rtl/>
        </w:rPr>
        <w:t>قرار ده</w:t>
      </w:r>
      <w:r w:rsidR="009D40DF">
        <w:rPr>
          <w:rtl/>
        </w:rPr>
        <w:t xml:space="preserve">. </w:t>
      </w:r>
    </w:p>
    <w:p w:rsidR="009510A1" w:rsidRDefault="009A4ECE" w:rsidP="009D40DF">
      <w:pPr>
        <w:pStyle w:val="Heading2"/>
        <w:rPr>
          <w:rtl/>
        </w:rPr>
      </w:pPr>
      <w:bookmarkStart w:id="160" w:name="_Toc383426350"/>
      <w:r>
        <w:rPr>
          <w:rFonts w:hint="cs"/>
          <w:rtl/>
        </w:rPr>
        <w:t>(</w:t>
      </w:r>
      <w:r w:rsidR="009D40DF">
        <w:t>4</w:t>
      </w:r>
      <w:r w:rsidR="00EF21DC">
        <w:rPr>
          <w:rtl/>
        </w:rPr>
        <w:t>)</w:t>
      </w:r>
      <w:r w:rsidR="009D40DF">
        <w:rPr>
          <w:rtl/>
        </w:rPr>
        <w:t xml:space="preserve"> ريشه هاى درونى فرو رفتن در باطل</w:t>
      </w:r>
      <w:bookmarkEnd w:id="160"/>
    </w:p>
    <w:p w:rsidR="009510A1" w:rsidRDefault="009510A1" w:rsidP="009510A1">
      <w:pPr>
        <w:pStyle w:val="libNormal"/>
        <w:rPr>
          <w:rtl/>
        </w:rPr>
      </w:pPr>
      <w:r>
        <w:rPr>
          <w:rtl/>
        </w:rPr>
        <w:t>گرايش به گناهان و كردار ناپسند</w:t>
      </w:r>
      <w:r w:rsidR="009D40DF">
        <w:rPr>
          <w:rtl/>
        </w:rPr>
        <w:t xml:space="preserve">، </w:t>
      </w:r>
      <w:r>
        <w:rPr>
          <w:rtl/>
        </w:rPr>
        <w:t>ريشه اصلى فرو رفتن در باطل است</w:t>
      </w:r>
      <w:r w:rsidR="009D40DF">
        <w:rPr>
          <w:rtl/>
        </w:rPr>
        <w:t xml:space="preserve">. </w:t>
      </w:r>
      <w:r>
        <w:rPr>
          <w:rtl/>
        </w:rPr>
        <w:t>جاذبه گناه</w:t>
      </w:r>
      <w:r w:rsidR="009D40DF">
        <w:rPr>
          <w:rtl/>
        </w:rPr>
        <w:t xml:space="preserve">، </w:t>
      </w:r>
      <w:r>
        <w:rPr>
          <w:rtl/>
        </w:rPr>
        <w:t>انسان را به يادآورى</w:t>
      </w:r>
      <w:r w:rsidR="009D40DF">
        <w:rPr>
          <w:rtl/>
        </w:rPr>
        <w:t xml:space="preserve">، </w:t>
      </w:r>
      <w:r>
        <w:rPr>
          <w:rtl/>
        </w:rPr>
        <w:t>تخيل و سخن گفتن درباره آن وا مى دارد</w:t>
      </w:r>
      <w:r w:rsidR="009D40DF">
        <w:rPr>
          <w:rtl/>
        </w:rPr>
        <w:t xml:space="preserve">. </w:t>
      </w:r>
      <w:r>
        <w:rPr>
          <w:rtl/>
        </w:rPr>
        <w:t>شخصى كه زشتى ها و ناپسندى ها را با آب و تاب حكايت مى كند به قطع</w:t>
      </w:r>
      <w:r w:rsidR="009D40DF">
        <w:rPr>
          <w:rtl/>
        </w:rPr>
        <w:t xml:space="preserve">، </w:t>
      </w:r>
      <w:r>
        <w:rPr>
          <w:rtl/>
        </w:rPr>
        <w:t>پيش از آن</w:t>
      </w:r>
      <w:r w:rsidR="009D40DF">
        <w:rPr>
          <w:rtl/>
        </w:rPr>
        <w:t xml:space="preserve">، </w:t>
      </w:r>
      <w:r>
        <w:rPr>
          <w:rtl/>
        </w:rPr>
        <w:t>افكارش در همان امور سير كرده است و اين همه</w:t>
      </w:r>
      <w:r w:rsidR="009D40DF">
        <w:rPr>
          <w:rtl/>
        </w:rPr>
        <w:t xml:space="preserve">، </w:t>
      </w:r>
      <w:r>
        <w:rPr>
          <w:rtl/>
        </w:rPr>
        <w:t>در نيروى افسار گسيخته شهوت بشر ريشه دارد</w:t>
      </w:r>
      <w:r w:rsidR="009D40DF">
        <w:rPr>
          <w:rtl/>
        </w:rPr>
        <w:t xml:space="preserve">. </w:t>
      </w:r>
    </w:p>
    <w:p w:rsidR="009510A1" w:rsidRDefault="009A4ECE" w:rsidP="009D40DF">
      <w:pPr>
        <w:pStyle w:val="Heading2"/>
        <w:rPr>
          <w:rtl/>
        </w:rPr>
      </w:pPr>
      <w:bookmarkStart w:id="161" w:name="_Toc383426351"/>
      <w:r>
        <w:rPr>
          <w:rFonts w:hint="cs"/>
          <w:rtl/>
        </w:rPr>
        <w:t>(</w:t>
      </w:r>
      <w:r w:rsidR="009D40DF">
        <w:t>5</w:t>
      </w:r>
      <w:r w:rsidR="00EF21DC">
        <w:rPr>
          <w:rtl/>
        </w:rPr>
        <w:t>)</w:t>
      </w:r>
      <w:r w:rsidR="009D40DF">
        <w:rPr>
          <w:rtl/>
        </w:rPr>
        <w:t xml:space="preserve"> پيامدهاى زشت فرو رفتن در باطل</w:t>
      </w:r>
      <w:bookmarkEnd w:id="161"/>
    </w:p>
    <w:p w:rsidR="009510A1" w:rsidRDefault="009510A1" w:rsidP="009510A1">
      <w:pPr>
        <w:pStyle w:val="libNormal"/>
        <w:rPr>
          <w:rtl/>
        </w:rPr>
      </w:pPr>
      <w:r>
        <w:rPr>
          <w:rtl/>
        </w:rPr>
        <w:t>1 - ريختن قبح گناه</w:t>
      </w:r>
    </w:p>
    <w:p w:rsidR="009510A1" w:rsidRDefault="009510A1" w:rsidP="009510A1">
      <w:pPr>
        <w:pStyle w:val="libNormal"/>
        <w:rPr>
          <w:rtl/>
        </w:rPr>
      </w:pPr>
      <w:r>
        <w:rPr>
          <w:rtl/>
        </w:rPr>
        <w:t>نقل خطا و باز گفتن رفتارهاى ناپسند</w:t>
      </w:r>
      <w:r w:rsidR="009D40DF">
        <w:rPr>
          <w:rtl/>
        </w:rPr>
        <w:t xml:space="preserve">، </w:t>
      </w:r>
      <w:r>
        <w:rPr>
          <w:rtl/>
        </w:rPr>
        <w:t>زشتى آن ها را نزد گوينده و شنونده از بين مى برد</w:t>
      </w:r>
      <w:r w:rsidR="009D40DF">
        <w:rPr>
          <w:rtl/>
        </w:rPr>
        <w:t xml:space="preserve">. </w:t>
      </w:r>
      <w:r>
        <w:rPr>
          <w:rtl/>
        </w:rPr>
        <w:t>انسان درستكار از نقل گناه و شنيدن آن نيز شرمگين مى شود و روشن است كه حكايت تباهى ها</w:t>
      </w:r>
      <w:r w:rsidR="009D40DF">
        <w:rPr>
          <w:rtl/>
        </w:rPr>
        <w:t xml:space="preserve">، </w:t>
      </w:r>
      <w:r>
        <w:rPr>
          <w:rtl/>
        </w:rPr>
        <w:t>آرام آرام</w:t>
      </w:r>
      <w:r w:rsidR="009D40DF">
        <w:rPr>
          <w:rtl/>
        </w:rPr>
        <w:t xml:space="preserve">، </w:t>
      </w:r>
      <w:r>
        <w:rPr>
          <w:rtl/>
        </w:rPr>
        <w:t>اين احساس شرم را از ميان خواهد برد و وقتى زشتى عملى در نظر انسان كمرنگ شد</w:t>
      </w:r>
      <w:r w:rsidR="009D40DF">
        <w:rPr>
          <w:rtl/>
        </w:rPr>
        <w:t xml:space="preserve">، </w:t>
      </w:r>
      <w:r>
        <w:rPr>
          <w:rtl/>
        </w:rPr>
        <w:t>براى انجام آن جرات مى يابد</w:t>
      </w:r>
      <w:r w:rsidR="009D40DF">
        <w:rPr>
          <w:rtl/>
        </w:rPr>
        <w:t xml:space="preserve">. </w:t>
      </w:r>
    </w:p>
    <w:p w:rsidR="009510A1" w:rsidRDefault="009510A1" w:rsidP="009510A1">
      <w:pPr>
        <w:pStyle w:val="libNormal"/>
        <w:rPr>
          <w:rtl/>
        </w:rPr>
      </w:pPr>
      <w:r>
        <w:rPr>
          <w:rtl/>
        </w:rPr>
        <w:t>2 - تشويق به گناه</w:t>
      </w:r>
    </w:p>
    <w:p w:rsidR="009510A1" w:rsidRDefault="009510A1" w:rsidP="009510A1">
      <w:pPr>
        <w:pStyle w:val="libNormal"/>
        <w:rPr>
          <w:rtl/>
        </w:rPr>
      </w:pPr>
      <w:r>
        <w:rPr>
          <w:rtl/>
        </w:rPr>
        <w:t>يادآورى رفتارهاى زشت</w:t>
      </w:r>
      <w:r w:rsidR="009D40DF">
        <w:rPr>
          <w:rtl/>
        </w:rPr>
        <w:t xml:space="preserve">، </w:t>
      </w:r>
      <w:r>
        <w:rPr>
          <w:rtl/>
        </w:rPr>
        <w:t>نيروى شهوت انسان را تحريك كرده</w:t>
      </w:r>
      <w:r w:rsidR="009D40DF">
        <w:rPr>
          <w:rtl/>
        </w:rPr>
        <w:t xml:space="preserve">، </w:t>
      </w:r>
      <w:r>
        <w:rPr>
          <w:rtl/>
        </w:rPr>
        <w:t>ميل و رغبت بر انجام گناه را افزايش مى دهد و از آن جا كه نفس عمل خطا بوده است</w:t>
      </w:r>
      <w:r w:rsidR="009D40DF">
        <w:rPr>
          <w:rtl/>
        </w:rPr>
        <w:t xml:space="preserve">، </w:t>
      </w:r>
      <w:r>
        <w:rPr>
          <w:rtl/>
        </w:rPr>
        <w:t>اين تهييج در خارج از مرزهاى الاهى و حريم انسانى صورت مى پذيرد</w:t>
      </w:r>
      <w:r w:rsidR="009D40DF">
        <w:rPr>
          <w:rtl/>
        </w:rPr>
        <w:t xml:space="preserve">. </w:t>
      </w:r>
    </w:p>
    <w:p w:rsidR="009510A1" w:rsidRDefault="009510A1" w:rsidP="009510A1">
      <w:pPr>
        <w:pStyle w:val="libNormal"/>
        <w:rPr>
          <w:rtl/>
        </w:rPr>
      </w:pPr>
      <w:r>
        <w:rPr>
          <w:rtl/>
        </w:rPr>
        <w:t>3 - اشاعه زشتى ها</w:t>
      </w:r>
    </w:p>
    <w:p w:rsidR="009510A1" w:rsidRDefault="009510A1" w:rsidP="009510A1">
      <w:pPr>
        <w:pStyle w:val="libNormal"/>
        <w:rPr>
          <w:rtl/>
        </w:rPr>
      </w:pPr>
      <w:r>
        <w:rPr>
          <w:rtl/>
        </w:rPr>
        <w:t>نقل گناه و نشان دادن راه انجام آن</w:t>
      </w:r>
      <w:r w:rsidR="009D40DF">
        <w:rPr>
          <w:rtl/>
        </w:rPr>
        <w:t xml:space="preserve">، </w:t>
      </w:r>
      <w:r>
        <w:rPr>
          <w:rtl/>
        </w:rPr>
        <w:t>افزون بر اين كه زشتى گناه را از بين مى برد</w:t>
      </w:r>
      <w:r w:rsidR="009D40DF">
        <w:rPr>
          <w:rtl/>
        </w:rPr>
        <w:t xml:space="preserve">، </w:t>
      </w:r>
      <w:r>
        <w:rPr>
          <w:rtl/>
        </w:rPr>
        <w:t>شنونده را به بدى سوق داده</w:t>
      </w:r>
      <w:r w:rsidR="009D40DF">
        <w:rPr>
          <w:rtl/>
        </w:rPr>
        <w:t xml:space="preserve">، </w:t>
      </w:r>
      <w:r>
        <w:rPr>
          <w:rtl/>
        </w:rPr>
        <w:t>به انجام گناه راهنمايى مى كند</w:t>
      </w:r>
      <w:r w:rsidR="009D40DF">
        <w:rPr>
          <w:rtl/>
        </w:rPr>
        <w:t xml:space="preserve">. </w:t>
      </w:r>
      <w:r>
        <w:rPr>
          <w:rtl/>
        </w:rPr>
        <w:t xml:space="preserve">چه بسا كه </w:t>
      </w:r>
      <w:r>
        <w:rPr>
          <w:rtl/>
        </w:rPr>
        <w:lastRenderedPageBreak/>
        <w:t>فكر ارتكاب آن گناه</w:t>
      </w:r>
      <w:r w:rsidR="009D40DF">
        <w:rPr>
          <w:rtl/>
        </w:rPr>
        <w:t xml:space="preserve">، </w:t>
      </w:r>
      <w:r>
        <w:rPr>
          <w:rtl/>
        </w:rPr>
        <w:t>به ذهن شنونده خطور نكرده يا راه انجام آن را نمى دانسته ؛ اما با شنيدن حكايت گناه</w:t>
      </w:r>
      <w:r w:rsidR="009D40DF">
        <w:rPr>
          <w:rtl/>
        </w:rPr>
        <w:t xml:space="preserve">، </w:t>
      </w:r>
      <w:r>
        <w:rPr>
          <w:rtl/>
        </w:rPr>
        <w:t>به هر دو نكته دست يافته است ؛ يعنى هم جرات انجام آن كار و هم دستورالعمل اجراى آن را مى آموزد</w:t>
      </w:r>
      <w:r w:rsidR="009D40DF">
        <w:rPr>
          <w:rtl/>
        </w:rPr>
        <w:t xml:space="preserve">. </w:t>
      </w:r>
    </w:p>
    <w:p w:rsidR="009510A1" w:rsidRDefault="009A4ECE" w:rsidP="009D40DF">
      <w:pPr>
        <w:pStyle w:val="Heading2"/>
        <w:rPr>
          <w:rtl/>
        </w:rPr>
      </w:pPr>
      <w:bookmarkStart w:id="162" w:name="_Toc383426352"/>
      <w:r>
        <w:rPr>
          <w:rFonts w:hint="cs"/>
          <w:rtl/>
        </w:rPr>
        <w:t>(</w:t>
      </w:r>
      <w:r w:rsidR="009D40DF">
        <w:t>6</w:t>
      </w:r>
      <w:r w:rsidR="00EF21DC">
        <w:rPr>
          <w:rtl/>
        </w:rPr>
        <w:t>)</w:t>
      </w:r>
      <w:r w:rsidR="009D40DF">
        <w:rPr>
          <w:rtl/>
        </w:rPr>
        <w:t xml:space="preserve"> راه هاى درمان فرو رفتن در باطل</w:t>
      </w:r>
      <w:bookmarkEnd w:id="162"/>
    </w:p>
    <w:p w:rsidR="009510A1" w:rsidRDefault="009510A1" w:rsidP="009510A1">
      <w:pPr>
        <w:pStyle w:val="libNormal"/>
        <w:rPr>
          <w:rtl/>
        </w:rPr>
      </w:pPr>
      <w:r>
        <w:rPr>
          <w:rtl/>
        </w:rPr>
        <w:t>رهايى از اين بيمارى همانند ديگر بيمارى هاى اخلاقى با يادآورى پيامدهاى زشت و ناپسند آن ميسر است</w:t>
      </w:r>
      <w:r w:rsidR="009D40DF">
        <w:rPr>
          <w:rtl/>
        </w:rPr>
        <w:t xml:space="preserve">. </w:t>
      </w:r>
      <w:r>
        <w:rPr>
          <w:rtl/>
        </w:rPr>
        <w:t>عواقب اين رفتار حرام به اندازه اى شوم و زننده است كه تذكر آن ها</w:t>
      </w:r>
      <w:r w:rsidR="009D40DF">
        <w:rPr>
          <w:rtl/>
        </w:rPr>
        <w:t xml:space="preserve">، </w:t>
      </w:r>
      <w:r>
        <w:rPr>
          <w:rtl/>
        </w:rPr>
        <w:t>تنفر و انزجار از اين بيمارى را در پى خواهد داشت</w:t>
      </w:r>
      <w:r w:rsidR="009D40DF">
        <w:rPr>
          <w:rtl/>
        </w:rPr>
        <w:t xml:space="preserve">. </w:t>
      </w:r>
      <w:r>
        <w:rPr>
          <w:rtl/>
        </w:rPr>
        <w:t>همچنين بايد كوشيد تا از امور مهم دين و دنيا به اندازه نياز سخن گفت و به جاى سخنان بيهوده به ذكر خدا مشغول شد</w:t>
      </w:r>
      <w:r w:rsidR="009D40DF">
        <w:rPr>
          <w:rtl/>
        </w:rPr>
        <w:t xml:space="preserve">. </w:t>
      </w:r>
      <w:r>
        <w:rPr>
          <w:rtl/>
        </w:rPr>
        <w:t>افزايش ذكر و دعا و مناجات در برنامه زندگى</w:t>
      </w:r>
      <w:r w:rsidR="009D40DF">
        <w:rPr>
          <w:rtl/>
        </w:rPr>
        <w:t xml:space="preserve">، </w:t>
      </w:r>
      <w:r>
        <w:rPr>
          <w:rtl/>
        </w:rPr>
        <w:t>روش بسيار مناسبى براى ترك سخن درباره گناه است</w:t>
      </w:r>
      <w:r w:rsidR="009D40DF">
        <w:rPr>
          <w:rtl/>
        </w:rPr>
        <w:t xml:space="preserve">. </w:t>
      </w:r>
    </w:p>
    <w:p w:rsidR="009510A1" w:rsidRDefault="009510A1" w:rsidP="009A4ECE">
      <w:pPr>
        <w:pStyle w:val="Heading3"/>
        <w:rPr>
          <w:rtl/>
        </w:rPr>
      </w:pPr>
      <w:bookmarkStart w:id="163" w:name="_Toc383426353"/>
      <w:r>
        <w:rPr>
          <w:rtl/>
        </w:rPr>
        <w:t>وظيفه شنونده حكايت گناه</w:t>
      </w:r>
      <w:bookmarkEnd w:id="163"/>
    </w:p>
    <w:p w:rsidR="009510A1" w:rsidRDefault="009510A1" w:rsidP="009510A1">
      <w:pPr>
        <w:pStyle w:val="libNormal"/>
        <w:rPr>
          <w:rtl/>
        </w:rPr>
      </w:pPr>
      <w:r>
        <w:rPr>
          <w:rtl/>
        </w:rPr>
        <w:t>اگر شنونده متوجه شود كه سخنان گوينده در ذهن او اثر نامطلوب مى گذارد</w:t>
      </w:r>
      <w:r w:rsidR="009D40DF">
        <w:rPr>
          <w:rtl/>
        </w:rPr>
        <w:t xml:space="preserve">، </w:t>
      </w:r>
      <w:r>
        <w:rPr>
          <w:rtl/>
        </w:rPr>
        <w:t>حتى اگر غرض گوينده</w:t>
      </w:r>
      <w:r w:rsidR="009D40DF">
        <w:rPr>
          <w:rtl/>
        </w:rPr>
        <w:t xml:space="preserve">، </w:t>
      </w:r>
      <w:r>
        <w:rPr>
          <w:rtl/>
        </w:rPr>
        <w:t>خوب و درست هم باشد</w:t>
      </w:r>
      <w:r w:rsidR="009D40DF">
        <w:rPr>
          <w:rtl/>
        </w:rPr>
        <w:t xml:space="preserve">، </w:t>
      </w:r>
      <w:r>
        <w:rPr>
          <w:rtl/>
        </w:rPr>
        <w:t>نبايد به آن گوش دهد؛ چرا كه از نظر روانى موجب تحريك او به سمت گناه مى شود و برايش خطر لغزش وجود دارد</w:t>
      </w:r>
      <w:r w:rsidR="009D40DF">
        <w:rPr>
          <w:rtl/>
        </w:rPr>
        <w:t xml:space="preserve">. </w:t>
      </w:r>
      <w:r>
        <w:rPr>
          <w:rtl/>
        </w:rPr>
        <w:t>همان گونه كه گفته شد</w:t>
      </w:r>
      <w:r w:rsidR="009D40DF">
        <w:rPr>
          <w:rtl/>
        </w:rPr>
        <w:t xml:space="preserve">، </w:t>
      </w:r>
      <w:r>
        <w:rPr>
          <w:rtl/>
        </w:rPr>
        <w:t>خداوند متعالى در قرآن كريم مى فرمايد:</w:t>
      </w:r>
    </w:p>
    <w:p w:rsidR="009510A1" w:rsidRDefault="009510A1" w:rsidP="009510A1">
      <w:pPr>
        <w:pStyle w:val="libNormal"/>
        <w:rPr>
          <w:rtl/>
        </w:rPr>
      </w:pPr>
      <w:r w:rsidRPr="009A4ECE">
        <w:rPr>
          <w:rStyle w:val="libAieChar"/>
          <w:rtl/>
        </w:rPr>
        <w:t>فلاتقعدوا معهم حتى يخوضوا فى حديث غيره</w:t>
      </w:r>
      <w:r>
        <w:rPr>
          <w:rtl/>
        </w:rPr>
        <w:t xml:space="preserve"> </w:t>
      </w:r>
      <w:r w:rsidRPr="009D40DF">
        <w:rPr>
          <w:rStyle w:val="libFootnotenumChar"/>
          <w:rtl/>
        </w:rPr>
        <w:t>(446)</w:t>
      </w:r>
      <w:r w:rsidR="009D40DF">
        <w:rPr>
          <w:rtl/>
        </w:rPr>
        <w:t xml:space="preserve">. </w:t>
      </w:r>
    </w:p>
    <w:p w:rsidR="009510A1" w:rsidRDefault="009510A1" w:rsidP="009510A1">
      <w:pPr>
        <w:pStyle w:val="libNormal"/>
        <w:rPr>
          <w:rtl/>
        </w:rPr>
      </w:pPr>
      <w:r>
        <w:rPr>
          <w:rtl/>
        </w:rPr>
        <w:t>پس با آن ها ننشينيد تا در سخن ديگرى فرو روند</w:t>
      </w:r>
      <w:r w:rsidR="009D40DF">
        <w:rPr>
          <w:rtl/>
        </w:rPr>
        <w:t xml:space="preserve">. </w:t>
      </w:r>
    </w:p>
    <w:p w:rsidR="009510A1" w:rsidRDefault="009510A1" w:rsidP="009510A1">
      <w:pPr>
        <w:pStyle w:val="libNormal"/>
        <w:rPr>
          <w:rtl/>
        </w:rPr>
      </w:pPr>
      <w:r>
        <w:rPr>
          <w:rtl/>
        </w:rPr>
        <w:t>نهى پروردگار از نشستن در كنار كسانى كه در باطل فرو مى روند</w:t>
      </w:r>
      <w:r w:rsidR="009D40DF">
        <w:rPr>
          <w:rtl/>
        </w:rPr>
        <w:t xml:space="preserve">، </w:t>
      </w:r>
      <w:r>
        <w:rPr>
          <w:rtl/>
        </w:rPr>
        <w:t>پس از آن است كه مى فرمايد:</w:t>
      </w:r>
    </w:p>
    <w:p w:rsidR="009510A1" w:rsidRDefault="009510A1" w:rsidP="009510A1">
      <w:pPr>
        <w:pStyle w:val="libNormal"/>
        <w:rPr>
          <w:rtl/>
        </w:rPr>
      </w:pPr>
      <w:r>
        <w:rPr>
          <w:rtl/>
        </w:rPr>
        <w:t>و به تحقيق</w:t>
      </w:r>
      <w:r w:rsidR="009D40DF">
        <w:rPr>
          <w:rtl/>
        </w:rPr>
        <w:t xml:space="preserve">، </w:t>
      </w:r>
      <w:r>
        <w:rPr>
          <w:rtl/>
        </w:rPr>
        <w:t>خداوند براى شما در قرآن دستورى فرستاده است كه هر گاه بشنويد افرادى آيات خدا را انكار كرده</w:t>
      </w:r>
      <w:r w:rsidR="009D40DF">
        <w:rPr>
          <w:rtl/>
        </w:rPr>
        <w:t xml:space="preserve">، </w:t>
      </w:r>
      <w:r>
        <w:rPr>
          <w:rtl/>
        </w:rPr>
        <w:t>مورد استهزا قرار مى دهند</w:t>
      </w:r>
      <w:r w:rsidR="009D40DF">
        <w:rPr>
          <w:rtl/>
        </w:rPr>
        <w:t xml:space="preserve">، </w:t>
      </w:r>
      <w:r>
        <w:rPr>
          <w:rtl/>
        </w:rPr>
        <w:t xml:space="preserve">با آن ها </w:t>
      </w:r>
      <w:r>
        <w:rPr>
          <w:rtl/>
        </w:rPr>
        <w:lastRenderedPageBreak/>
        <w:t>ننشينيد تا به سخن ديگر بپردازند؛ در غير اين صورت</w:t>
      </w:r>
      <w:r w:rsidR="009D40DF">
        <w:rPr>
          <w:rtl/>
        </w:rPr>
        <w:t xml:space="preserve">، </w:t>
      </w:r>
      <w:r>
        <w:rPr>
          <w:rtl/>
        </w:rPr>
        <w:t>شما نيز مانند آن ها خواهيد بود</w:t>
      </w:r>
      <w:r w:rsidR="009D40DF">
        <w:rPr>
          <w:rtl/>
        </w:rPr>
        <w:t xml:space="preserve">. </w:t>
      </w:r>
      <w:r>
        <w:rPr>
          <w:rtl/>
        </w:rPr>
        <w:t xml:space="preserve">خداوند منافقان و كافران را در جهنم جمع مى كند </w:t>
      </w:r>
      <w:r w:rsidRPr="009D40DF">
        <w:rPr>
          <w:rStyle w:val="libFootnotenumChar"/>
          <w:rtl/>
        </w:rPr>
        <w:t>(447)</w:t>
      </w:r>
      <w:r w:rsidR="009D40DF">
        <w:rPr>
          <w:rtl/>
        </w:rPr>
        <w:t xml:space="preserve">. </w:t>
      </w:r>
    </w:p>
    <w:p w:rsidR="009510A1" w:rsidRDefault="009510A1" w:rsidP="009510A1">
      <w:pPr>
        <w:pStyle w:val="libNormal"/>
        <w:rPr>
          <w:rtl/>
        </w:rPr>
      </w:pPr>
      <w:r>
        <w:rPr>
          <w:rtl/>
        </w:rPr>
        <w:t>آيه به ظاهر چنين مى گويد كه اگر شنونده بداند قصد گوينده نادرست و باطل</w:t>
      </w:r>
      <w:r w:rsidR="009D40DF">
        <w:rPr>
          <w:rtl/>
        </w:rPr>
        <w:t xml:space="preserve">، </w:t>
      </w:r>
      <w:r>
        <w:rPr>
          <w:rtl/>
        </w:rPr>
        <w:t>و سخن او با نيتى نادرست توام است</w:t>
      </w:r>
      <w:r w:rsidR="009D40DF">
        <w:rPr>
          <w:rtl/>
        </w:rPr>
        <w:t xml:space="preserve">، </w:t>
      </w:r>
      <w:r>
        <w:rPr>
          <w:rtl/>
        </w:rPr>
        <w:t>بايد از گوش دادن به آن بپرهيزد</w:t>
      </w:r>
      <w:r w:rsidR="009D40DF">
        <w:rPr>
          <w:rtl/>
        </w:rPr>
        <w:t xml:space="preserve">. </w:t>
      </w:r>
    </w:p>
    <w:p w:rsidR="009510A1" w:rsidRDefault="009D40DF" w:rsidP="009D40DF">
      <w:pPr>
        <w:pStyle w:val="Heading1"/>
        <w:rPr>
          <w:rtl/>
        </w:rPr>
      </w:pPr>
      <w:r>
        <w:rPr>
          <w:rtl/>
        </w:rPr>
        <w:br w:type="page"/>
      </w:r>
      <w:bookmarkStart w:id="164" w:name="_Toc383426354"/>
      <w:r>
        <w:rPr>
          <w:rtl/>
        </w:rPr>
        <w:lastRenderedPageBreak/>
        <w:t>فصل دوازدهم : استهزا و سخريه</w:t>
      </w:r>
      <w:bookmarkEnd w:id="164"/>
    </w:p>
    <w:p w:rsidR="009510A1" w:rsidRDefault="009510A1" w:rsidP="009510A1">
      <w:pPr>
        <w:pStyle w:val="libNormal"/>
        <w:rPr>
          <w:rtl/>
        </w:rPr>
      </w:pPr>
      <w:r w:rsidRPr="009A4ECE">
        <w:rPr>
          <w:rStyle w:val="libAieChar"/>
          <w:rtl/>
        </w:rPr>
        <w:t>يا ايها الذين آمنوا لا يسخر قوم من قوم عسى ان يكونوا خيرا منهم و لا نساء من نساء عسى ان يكن خيرا منهن</w:t>
      </w:r>
      <w:r>
        <w:rPr>
          <w:rtl/>
        </w:rPr>
        <w:t xml:space="preserve"> </w:t>
      </w:r>
      <w:r w:rsidRPr="009D40DF">
        <w:rPr>
          <w:rStyle w:val="libFootnotenumChar"/>
          <w:rtl/>
        </w:rPr>
        <w:t>(448)</w:t>
      </w:r>
      <w:r w:rsidR="009D40DF">
        <w:rPr>
          <w:rtl/>
        </w:rPr>
        <w:t xml:space="preserve">. </w:t>
      </w:r>
    </w:p>
    <w:p w:rsidR="009510A1" w:rsidRDefault="009510A1" w:rsidP="009510A1">
      <w:pPr>
        <w:pStyle w:val="libNormal"/>
        <w:rPr>
          <w:rtl/>
        </w:rPr>
      </w:pPr>
      <w:r>
        <w:rPr>
          <w:rtl/>
        </w:rPr>
        <w:t>اى كسانى كه ايمان آورده ايد! هيچ گروهى از شما گروه ديگر را مسخره نكند</w:t>
      </w:r>
      <w:r w:rsidR="009D40DF">
        <w:rPr>
          <w:rtl/>
        </w:rPr>
        <w:t xml:space="preserve">. </w:t>
      </w:r>
      <w:r>
        <w:rPr>
          <w:rtl/>
        </w:rPr>
        <w:t>شايد ايشان [= گروه دوم</w:t>
      </w:r>
      <w:r w:rsidR="00C41A12">
        <w:rPr>
          <w:rtl/>
        </w:rPr>
        <w:t>]</w:t>
      </w:r>
      <w:r>
        <w:rPr>
          <w:rtl/>
        </w:rPr>
        <w:t xml:space="preserve"> از آن ها [= گروه اول</w:t>
      </w:r>
      <w:r w:rsidR="00C41A12">
        <w:rPr>
          <w:rtl/>
        </w:rPr>
        <w:t>]</w:t>
      </w:r>
      <w:r>
        <w:rPr>
          <w:rtl/>
        </w:rPr>
        <w:t xml:space="preserve"> بهتر باشند و زن هايى</w:t>
      </w:r>
      <w:r w:rsidR="009D40DF">
        <w:rPr>
          <w:rtl/>
        </w:rPr>
        <w:t xml:space="preserve">، </w:t>
      </w:r>
      <w:r>
        <w:rPr>
          <w:rtl/>
        </w:rPr>
        <w:t>زن هاى ديگر را مسخره نكنند</w:t>
      </w:r>
      <w:r w:rsidR="009D40DF">
        <w:rPr>
          <w:rtl/>
        </w:rPr>
        <w:t xml:space="preserve">، </w:t>
      </w:r>
      <w:r>
        <w:rPr>
          <w:rtl/>
        </w:rPr>
        <w:t>شايد ايشان از آن ها بهتر باشند</w:t>
      </w:r>
      <w:r w:rsidR="009D40DF">
        <w:rPr>
          <w:rtl/>
        </w:rPr>
        <w:t xml:space="preserve">. </w:t>
      </w:r>
    </w:p>
    <w:p w:rsidR="009510A1" w:rsidRDefault="009D40DF" w:rsidP="009D40DF">
      <w:pPr>
        <w:pStyle w:val="Heading2"/>
        <w:rPr>
          <w:rtl/>
        </w:rPr>
      </w:pPr>
      <w:bookmarkStart w:id="165" w:name="_Toc383426355"/>
      <w:r>
        <w:rPr>
          <w:rtl/>
        </w:rPr>
        <w:t>مقدمه</w:t>
      </w:r>
      <w:bookmarkEnd w:id="165"/>
    </w:p>
    <w:p w:rsidR="009510A1" w:rsidRDefault="009510A1" w:rsidP="009510A1">
      <w:pPr>
        <w:pStyle w:val="libNormal"/>
        <w:rPr>
          <w:rtl/>
        </w:rPr>
      </w:pPr>
      <w:r>
        <w:rPr>
          <w:rtl/>
        </w:rPr>
        <w:t>يكى از رفتارهاى ناشايست كه گروهى براى بى اعتبار كردن ديگران</w:t>
      </w:r>
      <w:r w:rsidR="009D40DF">
        <w:rPr>
          <w:rtl/>
        </w:rPr>
        <w:t xml:space="preserve">، </w:t>
      </w:r>
      <w:r>
        <w:rPr>
          <w:rtl/>
        </w:rPr>
        <w:t>از آن بهره مى گيرند</w:t>
      </w:r>
      <w:r w:rsidR="009D40DF">
        <w:rPr>
          <w:rtl/>
        </w:rPr>
        <w:t xml:space="preserve">، </w:t>
      </w:r>
      <w:r>
        <w:rPr>
          <w:rtl/>
        </w:rPr>
        <w:t xml:space="preserve">«استهزا» يا «سخريه </w:t>
      </w:r>
      <w:r w:rsidRPr="009D40DF">
        <w:rPr>
          <w:rStyle w:val="libFootnotenumChar"/>
          <w:rtl/>
        </w:rPr>
        <w:t>(449)</w:t>
      </w:r>
      <w:r>
        <w:rPr>
          <w:rtl/>
        </w:rPr>
        <w:t>» است</w:t>
      </w:r>
      <w:r w:rsidR="009D40DF">
        <w:rPr>
          <w:rtl/>
        </w:rPr>
        <w:t xml:space="preserve">. </w:t>
      </w:r>
      <w:r>
        <w:rPr>
          <w:rtl/>
        </w:rPr>
        <w:t>استهزا و سخريه</w:t>
      </w:r>
      <w:r w:rsidR="009D40DF">
        <w:rPr>
          <w:rtl/>
        </w:rPr>
        <w:t xml:space="preserve">، </w:t>
      </w:r>
      <w:r>
        <w:rPr>
          <w:rtl/>
        </w:rPr>
        <w:t>از جمله بيمارى هاى بسيار زشت و نازيباى زبان است كه عواقبى چون آزردگى</w:t>
      </w:r>
      <w:r w:rsidR="009D40DF">
        <w:rPr>
          <w:rtl/>
        </w:rPr>
        <w:t xml:space="preserve">، </w:t>
      </w:r>
      <w:r>
        <w:rPr>
          <w:rtl/>
        </w:rPr>
        <w:t>دشمنى و انتقامجويى را در جامعه بشرى به بار آورده</w:t>
      </w:r>
      <w:r w:rsidR="009D40DF">
        <w:rPr>
          <w:rtl/>
        </w:rPr>
        <w:t xml:space="preserve">، </w:t>
      </w:r>
      <w:r>
        <w:rPr>
          <w:rtl/>
        </w:rPr>
        <w:t>روح وحدت و يك پارچگى را از ميان مى برد</w:t>
      </w:r>
      <w:r w:rsidR="009D40DF">
        <w:rPr>
          <w:rtl/>
        </w:rPr>
        <w:t xml:space="preserve">. </w:t>
      </w:r>
      <w:r>
        <w:rPr>
          <w:rtl/>
        </w:rPr>
        <w:t>اين فصل مى كوشد تا ضمن بررسى ابعاد گوناگون اين آفت</w:t>
      </w:r>
      <w:r w:rsidR="009D40DF">
        <w:rPr>
          <w:rtl/>
        </w:rPr>
        <w:t xml:space="preserve">، </w:t>
      </w:r>
      <w:r>
        <w:rPr>
          <w:rtl/>
        </w:rPr>
        <w:t>راه هايى براى درمان آن ارائه دهد و موضوعات مورد توجه در آن چنين است :</w:t>
      </w:r>
    </w:p>
    <w:p w:rsidR="009510A1" w:rsidRDefault="009510A1" w:rsidP="009510A1">
      <w:pPr>
        <w:pStyle w:val="libNormal"/>
        <w:rPr>
          <w:rtl/>
        </w:rPr>
      </w:pPr>
      <w:r>
        <w:rPr>
          <w:rtl/>
        </w:rPr>
        <w:t>1 -تعريف استهزا و سخريه</w:t>
      </w:r>
    </w:p>
    <w:p w:rsidR="009510A1" w:rsidRDefault="009510A1" w:rsidP="009510A1">
      <w:pPr>
        <w:pStyle w:val="libNormal"/>
        <w:rPr>
          <w:rtl/>
        </w:rPr>
      </w:pPr>
      <w:r>
        <w:rPr>
          <w:rtl/>
        </w:rPr>
        <w:t>2 - اقسام استهزا و سخريه</w:t>
      </w:r>
    </w:p>
    <w:p w:rsidR="009510A1" w:rsidRDefault="009510A1" w:rsidP="009510A1">
      <w:pPr>
        <w:pStyle w:val="libNormal"/>
        <w:rPr>
          <w:rtl/>
        </w:rPr>
      </w:pPr>
      <w:r>
        <w:rPr>
          <w:rtl/>
        </w:rPr>
        <w:t>3 - نكوهش استهزا و سخريه از ديد شرع و عقل</w:t>
      </w:r>
    </w:p>
    <w:p w:rsidR="009510A1" w:rsidRDefault="009510A1" w:rsidP="009510A1">
      <w:pPr>
        <w:pStyle w:val="libNormal"/>
        <w:rPr>
          <w:rtl/>
        </w:rPr>
      </w:pPr>
      <w:r>
        <w:rPr>
          <w:rtl/>
        </w:rPr>
        <w:t>4 - ريشه هاى درونى استهزا و سخريه</w:t>
      </w:r>
    </w:p>
    <w:p w:rsidR="009510A1" w:rsidRDefault="009510A1" w:rsidP="009510A1">
      <w:pPr>
        <w:pStyle w:val="libNormal"/>
        <w:rPr>
          <w:rtl/>
        </w:rPr>
      </w:pPr>
      <w:r>
        <w:rPr>
          <w:rtl/>
        </w:rPr>
        <w:t>5 - پيامدهاى زشت استهزا و سخريه</w:t>
      </w:r>
    </w:p>
    <w:p w:rsidR="00775B40" w:rsidRDefault="009510A1" w:rsidP="009510A1">
      <w:pPr>
        <w:pStyle w:val="libNormal"/>
        <w:rPr>
          <w:rtl/>
        </w:rPr>
      </w:pPr>
      <w:r>
        <w:rPr>
          <w:rtl/>
        </w:rPr>
        <w:t>6 - راه هاى درمان استهزا و سخريه</w:t>
      </w:r>
      <w:r w:rsidR="009D40DF">
        <w:rPr>
          <w:rtl/>
        </w:rPr>
        <w:t xml:space="preserve">. </w:t>
      </w:r>
    </w:p>
    <w:p w:rsidR="009510A1" w:rsidRDefault="009A4ECE" w:rsidP="009D40DF">
      <w:pPr>
        <w:pStyle w:val="Heading2"/>
        <w:rPr>
          <w:rtl/>
        </w:rPr>
      </w:pPr>
      <w:bookmarkStart w:id="166" w:name="_Toc383426356"/>
      <w:r>
        <w:rPr>
          <w:rFonts w:hint="cs"/>
          <w:rtl/>
        </w:rPr>
        <w:t>(</w:t>
      </w:r>
      <w:r w:rsidR="009D40DF">
        <w:t>1</w:t>
      </w:r>
      <w:r w:rsidR="00EF21DC">
        <w:rPr>
          <w:rtl/>
        </w:rPr>
        <w:t>)</w:t>
      </w:r>
      <w:r w:rsidR="009D40DF">
        <w:rPr>
          <w:rtl/>
        </w:rPr>
        <w:t xml:space="preserve"> تعريف استهزا و سخريه</w:t>
      </w:r>
      <w:bookmarkEnd w:id="166"/>
    </w:p>
    <w:p w:rsidR="009510A1" w:rsidRDefault="009510A1" w:rsidP="009510A1">
      <w:pPr>
        <w:pStyle w:val="libNormal"/>
        <w:rPr>
          <w:rtl/>
        </w:rPr>
      </w:pPr>
      <w:r>
        <w:rPr>
          <w:rtl/>
        </w:rPr>
        <w:t>تقليد گفتار</w:t>
      </w:r>
      <w:r w:rsidR="009D40DF">
        <w:rPr>
          <w:rtl/>
        </w:rPr>
        <w:t xml:space="preserve">، </w:t>
      </w:r>
      <w:r>
        <w:rPr>
          <w:rtl/>
        </w:rPr>
        <w:t>كردار يا صفتى از صفات يا نقصى از نقايص ديگرى</w:t>
      </w:r>
      <w:r w:rsidR="009D40DF">
        <w:rPr>
          <w:rtl/>
        </w:rPr>
        <w:t xml:space="preserve">، </w:t>
      </w:r>
      <w:r>
        <w:rPr>
          <w:rtl/>
        </w:rPr>
        <w:t>براى خنداندن مردم</w:t>
      </w:r>
      <w:r w:rsidR="009D40DF">
        <w:rPr>
          <w:rtl/>
        </w:rPr>
        <w:t xml:space="preserve">، </w:t>
      </w:r>
      <w:r>
        <w:rPr>
          <w:rtl/>
        </w:rPr>
        <w:t>استهزا ناميده مى شود</w:t>
      </w:r>
      <w:r w:rsidR="009D40DF">
        <w:rPr>
          <w:rtl/>
        </w:rPr>
        <w:t xml:space="preserve">. </w:t>
      </w:r>
      <w:r>
        <w:rPr>
          <w:rtl/>
        </w:rPr>
        <w:t>گاه انسان فقط براى معرفى ديگرى</w:t>
      </w:r>
      <w:r w:rsidR="009D40DF">
        <w:rPr>
          <w:rtl/>
        </w:rPr>
        <w:t xml:space="preserve">، </w:t>
      </w:r>
      <w:r>
        <w:rPr>
          <w:rtl/>
        </w:rPr>
        <w:t xml:space="preserve">لحن </w:t>
      </w:r>
      <w:r>
        <w:rPr>
          <w:rtl/>
        </w:rPr>
        <w:lastRenderedPageBreak/>
        <w:t>گفتار يا شكل رفتار او را نمايش مى دهد و حالت يا صفت او را بيان مى كند</w:t>
      </w:r>
      <w:r w:rsidR="009D40DF">
        <w:rPr>
          <w:rtl/>
        </w:rPr>
        <w:t xml:space="preserve">، </w:t>
      </w:r>
      <w:r>
        <w:rPr>
          <w:rtl/>
        </w:rPr>
        <w:t>همانند آن كه فرد مورد نظرش را با صفت نابينايى يا لنگى مى شناساند كه البته اين از تعريف استهزا خارج است ؛ ولى گاه همين صفات را جهت خنداندن ديگران بيان مى كند كه از رفتارهاى زشت و ناپسند شمرده</w:t>
      </w:r>
      <w:r w:rsidR="009D40DF">
        <w:rPr>
          <w:rtl/>
        </w:rPr>
        <w:t xml:space="preserve">، </w:t>
      </w:r>
      <w:r>
        <w:rPr>
          <w:rtl/>
        </w:rPr>
        <w:t>و «استهزا و سخريه» ناميده مى شود؛ پس حقيقت استهزا از دو جزء تشكيل شده است : 1 -تقليد از ديگران 2 - قصد خنداندن آن ها</w:t>
      </w:r>
      <w:r w:rsidR="009D40DF">
        <w:rPr>
          <w:rtl/>
        </w:rPr>
        <w:t xml:space="preserve">. </w:t>
      </w:r>
    </w:p>
    <w:p w:rsidR="009510A1" w:rsidRDefault="009A4ECE" w:rsidP="009D40DF">
      <w:pPr>
        <w:pStyle w:val="Heading2"/>
        <w:rPr>
          <w:rtl/>
        </w:rPr>
      </w:pPr>
      <w:r>
        <w:rPr>
          <w:rFonts w:hint="cs"/>
          <w:rtl/>
        </w:rPr>
        <w:t xml:space="preserve"> </w:t>
      </w:r>
      <w:bookmarkStart w:id="167" w:name="_Toc383426357"/>
      <w:r>
        <w:rPr>
          <w:rFonts w:hint="cs"/>
          <w:rtl/>
        </w:rPr>
        <w:t>(</w:t>
      </w:r>
      <w:r w:rsidR="009D40DF">
        <w:t>2</w:t>
      </w:r>
      <w:r w:rsidR="00EF21DC">
        <w:rPr>
          <w:rtl/>
        </w:rPr>
        <w:t>)</w:t>
      </w:r>
      <w:r w:rsidR="009D40DF">
        <w:rPr>
          <w:rtl/>
        </w:rPr>
        <w:t xml:space="preserve"> اقسام استهزا و سخريه</w:t>
      </w:r>
      <w:bookmarkEnd w:id="167"/>
    </w:p>
    <w:p w:rsidR="009510A1" w:rsidRDefault="009510A1" w:rsidP="009510A1">
      <w:pPr>
        <w:pStyle w:val="libNormal"/>
        <w:rPr>
          <w:rtl/>
        </w:rPr>
      </w:pPr>
      <w:r>
        <w:rPr>
          <w:rtl/>
        </w:rPr>
        <w:t>تقليد از ديگرى به دو صورت امكان پذير است :</w:t>
      </w:r>
    </w:p>
    <w:p w:rsidR="009510A1" w:rsidRDefault="009510A1" w:rsidP="009510A1">
      <w:pPr>
        <w:pStyle w:val="libNormal"/>
        <w:rPr>
          <w:rtl/>
        </w:rPr>
      </w:pPr>
      <w:r>
        <w:rPr>
          <w:rtl/>
        </w:rPr>
        <w:t>الف - صريح (گفتارى و رفتارى)</w:t>
      </w:r>
    </w:p>
    <w:p w:rsidR="009510A1" w:rsidRDefault="009510A1" w:rsidP="009510A1">
      <w:pPr>
        <w:pStyle w:val="libNormal"/>
        <w:rPr>
          <w:rtl/>
        </w:rPr>
      </w:pPr>
      <w:r>
        <w:rPr>
          <w:rtl/>
        </w:rPr>
        <w:t>همانند آن كه شكل رفتار (طرز راه رفتن</w:t>
      </w:r>
      <w:r w:rsidR="009D40DF">
        <w:rPr>
          <w:rtl/>
        </w:rPr>
        <w:t xml:space="preserve">، </w:t>
      </w:r>
      <w:r>
        <w:rPr>
          <w:rtl/>
        </w:rPr>
        <w:t>غذا خوردن</w:t>
      </w:r>
      <w:r w:rsidR="009D40DF">
        <w:rPr>
          <w:rtl/>
        </w:rPr>
        <w:t xml:space="preserve">، </w:t>
      </w:r>
      <w:r>
        <w:rPr>
          <w:rtl/>
        </w:rPr>
        <w:t>نشستن و</w:t>
      </w:r>
      <w:r w:rsidR="009D40DF">
        <w:rPr>
          <w:rtl/>
        </w:rPr>
        <w:t>...)</w:t>
      </w:r>
      <w:r>
        <w:rPr>
          <w:rtl/>
        </w:rPr>
        <w:t xml:space="preserve"> يا لحن و صداى فردى را براى خنداندن ديگران تقليد كند</w:t>
      </w:r>
      <w:r w:rsidR="009D40DF">
        <w:rPr>
          <w:rtl/>
        </w:rPr>
        <w:t xml:space="preserve">. </w:t>
      </w:r>
    </w:p>
    <w:p w:rsidR="009510A1" w:rsidRDefault="009510A1" w:rsidP="009510A1">
      <w:pPr>
        <w:pStyle w:val="libNormal"/>
        <w:rPr>
          <w:rtl/>
        </w:rPr>
      </w:pPr>
      <w:r>
        <w:rPr>
          <w:rtl/>
        </w:rPr>
        <w:t>ب - غير صحيح (اشاره اى و كنايه اى)</w:t>
      </w:r>
    </w:p>
    <w:p w:rsidR="009510A1" w:rsidRDefault="009510A1" w:rsidP="009510A1">
      <w:pPr>
        <w:pStyle w:val="libNormal"/>
        <w:rPr>
          <w:rtl/>
        </w:rPr>
      </w:pPr>
      <w:r>
        <w:rPr>
          <w:rtl/>
        </w:rPr>
        <w:t>مثل آن كه با ايما و اشاره به گونه اى لحن يا شكل رفتار فرد را بيان كند كه موجب خنده ديگران شود</w:t>
      </w:r>
      <w:r w:rsidR="009D40DF">
        <w:rPr>
          <w:rtl/>
        </w:rPr>
        <w:t xml:space="preserve">. </w:t>
      </w:r>
    </w:p>
    <w:p w:rsidR="009510A1" w:rsidRDefault="009510A1" w:rsidP="009510A1">
      <w:pPr>
        <w:pStyle w:val="libNormal"/>
        <w:rPr>
          <w:rtl/>
        </w:rPr>
      </w:pPr>
      <w:r>
        <w:rPr>
          <w:rtl/>
        </w:rPr>
        <w:t>استهزا از جهت پنهان بودن يا نبودن عيب مورد تقليد نيز به دو نوع قابل تقسيم است :</w:t>
      </w:r>
    </w:p>
    <w:p w:rsidR="009510A1" w:rsidRDefault="009510A1" w:rsidP="009510A1">
      <w:pPr>
        <w:pStyle w:val="libNormal"/>
        <w:rPr>
          <w:rtl/>
        </w:rPr>
      </w:pPr>
      <w:r>
        <w:rPr>
          <w:rtl/>
        </w:rPr>
        <w:t>الف - تقليد عيب پنهان</w:t>
      </w:r>
    </w:p>
    <w:p w:rsidR="009510A1" w:rsidRDefault="009510A1" w:rsidP="009510A1">
      <w:pPr>
        <w:pStyle w:val="libNormal"/>
        <w:rPr>
          <w:rtl/>
        </w:rPr>
      </w:pPr>
      <w:r>
        <w:rPr>
          <w:rtl/>
        </w:rPr>
        <w:t>گاه آن چه دستاويز فرد ريشخند كننده قرا مى گيرد</w:t>
      </w:r>
      <w:r w:rsidR="009D40DF">
        <w:rPr>
          <w:rtl/>
        </w:rPr>
        <w:t xml:space="preserve">، </w:t>
      </w:r>
      <w:r>
        <w:rPr>
          <w:rtl/>
        </w:rPr>
        <w:t>عيب و نقصى است كه ديگران از آن بى اطلاعند و فقط شخص استهزا كننده از آن آگاه است</w:t>
      </w:r>
      <w:r w:rsidR="009D40DF">
        <w:rPr>
          <w:rtl/>
        </w:rPr>
        <w:t xml:space="preserve">. </w:t>
      </w:r>
    </w:p>
    <w:p w:rsidR="009510A1" w:rsidRDefault="009510A1" w:rsidP="009510A1">
      <w:pPr>
        <w:pStyle w:val="libNormal"/>
        <w:rPr>
          <w:rtl/>
        </w:rPr>
      </w:pPr>
      <w:r>
        <w:rPr>
          <w:rtl/>
        </w:rPr>
        <w:t>ب - تقليد عيب آشكار</w:t>
      </w:r>
    </w:p>
    <w:p w:rsidR="009510A1" w:rsidRDefault="009510A1" w:rsidP="009510A1">
      <w:pPr>
        <w:pStyle w:val="libNormal"/>
        <w:rPr>
          <w:rtl/>
        </w:rPr>
      </w:pPr>
      <w:r>
        <w:rPr>
          <w:rtl/>
        </w:rPr>
        <w:t>گاه مورد استهزا</w:t>
      </w:r>
      <w:r w:rsidR="009D40DF">
        <w:rPr>
          <w:rtl/>
        </w:rPr>
        <w:t xml:space="preserve">، </w:t>
      </w:r>
      <w:r>
        <w:rPr>
          <w:rtl/>
        </w:rPr>
        <w:t>عيبى است كه همه از آن آگاهند</w:t>
      </w:r>
      <w:r w:rsidR="009D40DF">
        <w:rPr>
          <w:rtl/>
        </w:rPr>
        <w:t xml:space="preserve">. </w:t>
      </w:r>
    </w:p>
    <w:p w:rsidR="009510A1" w:rsidRDefault="009510A1" w:rsidP="009510A1">
      <w:pPr>
        <w:pStyle w:val="libNormal"/>
        <w:rPr>
          <w:rtl/>
        </w:rPr>
      </w:pPr>
      <w:r>
        <w:rPr>
          <w:rtl/>
        </w:rPr>
        <w:lastRenderedPageBreak/>
        <w:t>استهزا از جهت حضور يا غياب شخصى كه مسخره مى شود نيز به دو نوع تقسيم مى شود:</w:t>
      </w:r>
    </w:p>
    <w:p w:rsidR="009510A1" w:rsidRDefault="009510A1" w:rsidP="009510A1">
      <w:pPr>
        <w:pStyle w:val="libNormal"/>
        <w:rPr>
          <w:rtl/>
        </w:rPr>
      </w:pPr>
      <w:r>
        <w:rPr>
          <w:rtl/>
        </w:rPr>
        <w:t>الف</w:t>
      </w:r>
      <w:r w:rsidR="009D40DF">
        <w:rPr>
          <w:rtl/>
        </w:rPr>
        <w:t xml:space="preserve">. </w:t>
      </w:r>
      <w:r>
        <w:rPr>
          <w:rtl/>
        </w:rPr>
        <w:t>استهزا شخص در حضور خود او</w:t>
      </w:r>
    </w:p>
    <w:p w:rsidR="009510A1" w:rsidRDefault="009510A1" w:rsidP="009510A1">
      <w:pPr>
        <w:pStyle w:val="libNormal"/>
        <w:rPr>
          <w:rtl/>
        </w:rPr>
      </w:pPr>
      <w:r>
        <w:rPr>
          <w:rtl/>
        </w:rPr>
        <w:t>ب</w:t>
      </w:r>
      <w:r w:rsidR="009D40DF">
        <w:rPr>
          <w:rtl/>
        </w:rPr>
        <w:t xml:space="preserve">. </w:t>
      </w:r>
      <w:r>
        <w:rPr>
          <w:rtl/>
        </w:rPr>
        <w:t>استهزا شخص ؛ غيابش</w:t>
      </w:r>
      <w:r w:rsidR="009D40DF">
        <w:rPr>
          <w:rtl/>
        </w:rPr>
        <w:t xml:space="preserve">. </w:t>
      </w:r>
    </w:p>
    <w:p w:rsidR="009510A1" w:rsidRDefault="009510A1" w:rsidP="009510A1">
      <w:pPr>
        <w:pStyle w:val="libNormal"/>
        <w:rPr>
          <w:rtl/>
        </w:rPr>
      </w:pPr>
      <w:r>
        <w:rPr>
          <w:rtl/>
        </w:rPr>
        <w:t>نكته مهم ديگر آن كه گاه انسان را به دليل داشتن عيب يا نقصى مسخره مى كنند</w:t>
      </w:r>
      <w:r w:rsidR="009D40DF">
        <w:rPr>
          <w:rtl/>
        </w:rPr>
        <w:t xml:space="preserve">، </w:t>
      </w:r>
      <w:r>
        <w:rPr>
          <w:rtl/>
        </w:rPr>
        <w:t>مانند مسخر شخص لنگ و كسى كه در تكلم و سخن گفتن</w:t>
      </w:r>
      <w:r w:rsidR="009D40DF">
        <w:rPr>
          <w:rtl/>
        </w:rPr>
        <w:t xml:space="preserve">، </w:t>
      </w:r>
      <w:r>
        <w:rPr>
          <w:rtl/>
        </w:rPr>
        <w:t>ناتوان است ؛ ولى گاه او را براى رفتار نيكويش استهزا مى كنند؛ همان گونه كه كافران و مشركان</w:t>
      </w:r>
      <w:r w:rsidR="009D40DF">
        <w:rPr>
          <w:rtl/>
        </w:rPr>
        <w:t xml:space="preserve">، </w:t>
      </w:r>
      <w:r w:rsidR="00C41A12">
        <w:rPr>
          <w:rtl/>
        </w:rPr>
        <w:t>مؤمن</w:t>
      </w:r>
      <w:r>
        <w:rPr>
          <w:rtl/>
        </w:rPr>
        <w:t>ان را براى داشتن ايمان به استهزا مى گرفتند</w:t>
      </w:r>
      <w:r w:rsidR="009D40DF">
        <w:rPr>
          <w:rtl/>
        </w:rPr>
        <w:t xml:space="preserve">، </w:t>
      </w:r>
      <w:r>
        <w:rPr>
          <w:rtl/>
        </w:rPr>
        <w:t>يا افراد بى مبالات</w:t>
      </w:r>
      <w:r w:rsidR="009D40DF">
        <w:rPr>
          <w:rtl/>
        </w:rPr>
        <w:t xml:space="preserve">، </w:t>
      </w:r>
      <w:r>
        <w:rPr>
          <w:rtl/>
        </w:rPr>
        <w:t>اشخاص نيكوكار را مسخره مى كنند</w:t>
      </w:r>
      <w:r w:rsidR="009D40DF">
        <w:rPr>
          <w:rtl/>
        </w:rPr>
        <w:t xml:space="preserve">. </w:t>
      </w:r>
    </w:p>
    <w:p w:rsidR="009510A1" w:rsidRDefault="009510A1" w:rsidP="009510A1">
      <w:pPr>
        <w:pStyle w:val="libNormal"/>
        <w:rPr>
          <w:rtl/>
        </w:rPr>
      </w:pPr>
      <w:r>
        <w:rPr>
          <w:rtl/>
        </w:rPr>
        <w:t>خداوند متعالى در قرآن كريم مى فرمايد:</w:t>
      </w:r>
    </w:p>
    <w:p w:rsidR="009510A1" w:rsidRDefault="009510A1" w:rsidP="009510A1">
      <w:pPr>
        <w:pStyle w:val="libNormal"/>
        <w:rPr>
          <w:rtl/>
        </w:rPr>
      </w:pPr>
      <w:r w:rsidRPr="009A4ECE">
        <w:rPr>
          <w:rStyle w:val="libAieChar"/>
          <w:rtl/>
        </w:rPr>
        <w:t>ان الذين اجرموا كانوا من الذين امنوا يضحكون و اذا مروابهم يتغامزون</w:t>
      </w:r>
      <w:r>
        <w:rPr>
          <w:rtl/>
        </w:rPr>
        <w:t xml:space="preserve"> </w:t>
      </w:r>
      <w:r w:rsidRPr="009D40DF">
        <w:rPr>
          <w:rStyle w:val="libFootnotenumChar"/>
          <w:rtl/>
        </w:rPr>
        <w:t>(450)</w:t>
      </w:r>
      <w:r w:rsidR="009D40DF">
        <w:rPr>
          <w:rtl/>
        </w:rPr>
        <w:t xml:space="preserve">. </w:t>
      </w:r>
    </w:p>
    <w:p w:rsidR="009510A1" w:rsidRDefault="009510A1" w:rsidP="009510A1">
      <w:pPr>
        <w:pStyle w:val="libNormal"/>
        <w:rPr>
          <w:rtl/>
        </w:rPr>
      </w:pPr>
      <w:r>
        <w:rPr>
          <w:rtl/>
        </w:rPr>
        <w:t>همانا كسانى كه گناه كار و مجرمند</w:t>
      </w:r>
      <w:r w:rsidR="009D40DF">
        <w:rPr>
          <w:rtl/>
        </w:rPr>
        <w:t xml:space="preserve">، </w:t>
      </w:r>
      <w:r>
        <w:rPr>
          <w:rtl/>
        </w:rPr>
        <w:t xml:space="preserve">هميشه (در دنيا) به </w:t>
      </w:r>
      <w:r w:rsidR="00C41A12">
        <w:rPr>
          <w:rtl/>
        </w:rPr>
        <w:t>مؤمن</w:t>
      </w:r>
      <w:r>
        <w:rPr>
          <w:rtl/>
        </w:rPr>
        <w:t>ان مى خنديدند و هنگامى كه از كنار ايشان مى گذشتند</w:t>
      </w:r>
      <w:r w:rsidR="009D40DF">
        <w:rPr>
          <w:rtl/>
        </w:rPr>
        <w:t xml:space="preserve">، </w:t>
      </w:r>
      <w:r>
        <w:rPr>
          <w:rtl/>
        </w:rPr>
        <w:t>(با اشاره چشم و ابرو)مسخره مى كردند</w:t>
      </w:r>
      <w:r w:rsidR="009D40DF">
        <w:rPr>
          <w:rtl/>
        </w:rPr>
        <w:t xml:space="preserve">. </w:t>
      </w:r>
    </w:p>
    <w:tbl>
      <w:tblPr>
        <w:tblStyle w:val="TableGrid"/>
        <w:bidiVisual/>
        <w:tblW w:w="5000" w:type="pct"/>
        <w:tblLook w:val="01E0"/>
      </w:tblPr>
      <w:tblGrid>
        <w:gridCol w:w="3686"/>
        <w:gridCol w:w="269"/>
        <w:gridCol w:w="3632"/>
      </w:tblGrid>
      <w:tr w:rsidR="009A4ECE" w:rsidTr="00221E37">
        <w:trPr>
          <w:trHeight w:val="350"/>
        </w:trPr>
        <w:tc>
          <w:tcPr>
            <w:tcW w:w="4288" w:type="dxa"/>
            <w:shd w:val="clear" w:color="auto" w:fill="auto"/>
          </w:tcPr>
          <w:p w:rsidR="009A4ECE" w:rsidRDefault="009A4ECE" w:rsidP="00221E37">
            <w:pPr>
              <w:pStyle w:val="libPoem"/>
              <w:rPr>
                <w:rtl/>
              </w:rPr>
            </w:pPr>
            <w:r>
              <w:rPr>
                <w:rtl/>
              </w:rPr>
              <w:t>ريشخندى كرده اند آن منكران</w:t>
            </w:r>
            <w:r w:rsidRPr="00725071">
              <w:rPr>
                <w:rStyle w:val="libPoemTiniChar0"/>
                <w:rtl/>
              </w:rPr>
              <w:br/>
              <w:t> </w:t>
            </w:r>
          </w:p>
        </w:tc>
        <w:tc>
          <w:tcPr>
            <w:tcW w:w="280" w:type="dxa"/>
            <w:shd w:val="clear" w:color="auto" w:fill="auto"/>
          </w:tcPr>
          <w:p w:rsidR="009A4ECE" w:rsidRDefault="009A4ECE" w:rsidP="00221E37">
            <w:pPr>
              <w:pStyle w:val="libPoem"/>
              <w:rPr>
                <w:rtl/>
              </w:rPr>
            </w:pPr>
          </w:p>
        </w:tc>
        <w:tc>
          <w:tcPr>
            <w:tcW w:w="4288" w:type="dxa"/>
            <w:shd w:val="clear" w:color="auto" w:fill="auto"/>
          </w:tcPr>
          <w:p w:rsidR="009A4ECE" w:rsidRDefault="009A4ECE" w:rsidP="00221E37">
            <w:pPr>
              <w:pStyle w:val="libPoem"/>
              <w:rPr>
                <w:rtl/>
              </w:rPr>
            </w:pPr>
            <w:r>
              <w:rPr>
                <w:rtl/>
              </w:rPr>
              <w:t>بر مثل ها و بيان ذاكران</w:t>
            </w:r>
            <w:r w:rsidRPr="00725071">
              <w:rPr>
                <w:rStyle w:val="libPoemTiniChar0"/>
                <w:rtl/>
              </w:rPr>
              <w:br/>
              <w:t> </w:t>
            </w:r>
          </w:p>
        </w:tc>
      </w:tr>
      <w:tr w:rsidR="009A4ECE" w:rsidTr="00221E37">
        <w:trPr>
          <w:trHeight w:val="350"/>
        </w:trPr>
        <w:tc>
          <w:tcPr>
            <w:tcW w:w="4288" w:type="dxa"/>
          </w:tcPr>
          <w:p w:rsidR="009A4ECE" w:rsidRDefault="009A4ECE" w:rsidP="00221E37">
            <w:pPr>
              <w:pStyle w:val="libPoem"/>
              <w:rPr>
                <w:rtl/>
              </w:rPr>
            </w:pPr>
            <w:r>
              <w:rPr>
                <w:rtl/>
              </w:rPr>
              <w:t>تو اگر خواهى بكن هم ريشخند</w:t>
            </w:r>
            <w:r w:rsidRPr="00725071">
              <w:rPr>
                <w:rStyle w:val="libPoemTiniChar0"/>
                <w:rtl/>
              </w:rPr>
              <w:br/>
              <w:t> </w:t>
            </w:r>
          </w:p>
        </w:tc>
        <w:tc>
          <w:tcPr>
            <w:tcW w:w="280" w:type="dxa"/>
          </w:tcPr>
          <w:p w:rsidR="009A4ECE" w:rsidRDefault="009A4ECE" w:rsidP="00221E37">
            <w:pPr>
              <w:pStyle w:val="libPoem"/>
              <w:rPr>
                <w:rtl/>
              </w:rPr>
            </w:pPr>
          </w:p>
        </w:tc>
        <w:tc>
          <w:tcPr>
            <w:tcW w:w="4288" w:type="dxa"/>
          </w:tcPr>
          <w:p w:rsidR="009A4ECE" w:rsidRDefault="009A4ECE" w:rsidP="00221E37">
            <w:pPr>
              <w:pStyle w:val="libPoem"/>
              <w:rPr>
                <w:rtl/>
              </w:rPr>
            </w:pPr>
            <w:r>
              <w:rPr>
                <w:rtl/>
              </w:rPr>
              <w:t>چند خواهى زيست اى مردار چند</w:t>
            </w:r>
            <w:r w:rsidRPr="00725071">
              <w:rPr>
                <w:rStyle w:val="libPoemTiniChar0"/>
                <w:rtl/>
              </w:rPr>
              <w:br/>
              <w:t> </w:t>
            </w:r>
          </w:p>
        </w:tc>
      </w:tr>
      <w:tr w:rsidR="009A4ECE" w:rsidTr="00221E37">
        <w:trPr>
          <w:trHeight w:val="350"/>
        </w:trPr>
        <w:tc>
          <w:tcPr>
            <w:tcW w:w="4288" w:type="dxa"/>
          </w:tcPr>
          <w:p w:rsidR="009A4ECE" w:rsidRDefault="009A4ECE" w:rsidP="00221E37">
            <w:pPr>
              <w:pStyle w:val="libPoem"/>
              <w:rPr>
                <w:rtl/>
              </w:rPr>
            </w:pPr>
            <w:r>
              <w:rPr>
                <w:rtl/>
              </w:rPr>
              <w:t>شاد باشيد اى محبان در نياز</w:t>
            </w:r>
            <w:r w:rsidRPr="00725071">
              <w:rPr>
                <w:rStyle w:val="libPoemTiniChar0"/>
                <w:rtl/>
              </w:rPr>
              <w:br/>
              <w:t> </w:t>
            </w:r>
          </w:p>
        </w:tc>
        <w:tc>
          <w:tcPr>
            <w:tcW w:w="280" w:type="dxa"/>
          </w:tcPr>
          <w:p w:rsidR="009A4ECE" w:rsidRDefault="009A4ECE" w:rsidP="00221E37">
            <w:pPr>
              <w:pStyle w:val="libPoem"/>
              <w:rPr>
                <w:rtl/>
              </w:rPr>
            </w:pPr>
          </w:p>
        </w:tc>
        <w:tc>
          <w:tcPr>
            <w:tcW w:w="4288" w:type="dxa"/>
          </w:tcPr>
          <w:p w:rsidR="009A4ECE" w:rsidRDefault="009A4ECE" w:rsidP="00221E37">
            <w:pPr>
              <w:pStyle w:val="libPoem"/>
              <w:rPr>
                <w:rtl/>
              </w:rPr>
            </w:pPr>
            <w:r>
              <w:rPr>
                <w:rtl/>
              </w:rPr>
              <w:t xml:space="preserve">بر همين در كه شود امروز باز </w:t>
            </w:r>
            <w:r w:rsidRPr="009D40DF">
              <w:rPr>
                <w:rStyle w:val="libFootnotenumChar"/>
                <w:rtl/>
              </w:rPr>
              <w:t>(451)</w:t>
            </w:r>
            <w:r w:rsidRPr="00725071">
              <w:rPr>
                <w:rStyle w:val="libPoemTiniChar0"/>
                <w:rtl/>
              </w:rPr>
              <w:br/>
              <w:t> </w:t>
            </w:r>
          </w:p>
        </w:tc>
      </w:tr>
    </w:tbl>
    <w:p w:rsidR="009510A1" w:rsidRDefault="009A4ECE" w:rsidP="009D40DF">
      <w:pPr>
        <w:pStyle w:val="Heading2"/>
        <w:rPr>
          <w:rtl/>
        </w:rPr>
      </w:pPr>
      <w:bookmarkStart w:id="168" w:name="_Toc383426358"/>
      <w:r>
        <w:rPr>
          <w:rFonts w:hint="cs"/>
          <w:rtl/>
        </w:rPr>
        <w:t>(</w:t>
      </w:r>
      <w:r w:rsidR="009D40DF">
        <w:t>3</w:t>
      </w:r>
      <w:r w:rsidR="00EF21DC">
        <w:rPr>
          <w:rtl/>
        </w:rPr>
        <w:t>)</w:t>
      </w:r>
      <w:r w:rsidR="009D40DF">
        <w:rPr>
          <w:rtl/>
        </w:rPr>
        <w:t xml:space="preserve"> نكوهش استهزا و سخريه از ديد شرع و عقل</w:t>
      </w:r>
      <w:bookmarkEnd w:id="168"/>
    </w:p>
    <w:p w:rsidR="009510A1" w:rsidRDefault="009510A1" w:rsidP="009510A1">
      <w:pPr>
        <w:pStyle w:val="libNormal"/>
        <w:rPr>
          <w:rtl/>
        </w:rPr>
      </w:pPr>
      <w:r>
        <w:rPr>
          <w:rtl/>
        </w:rPr>
        <w:t>تجاوز به حريم آبروى ديگران و تحقير ايشان به هر شكل و صورتى مورد نهى عقل و شرع است</w:t>
      </w:r>
      <w:r w:rsidR="009D40DF">
        <w:rPr>
          <w:rtl/>
        </w:rPr>
        <w:t xml:space="preserve">. </w:t>
      </w:r>
      <w:r>
        <w:rPr>
          <w:rtl/>
        </w:rPr>
        <w:t>خرد بشر بدون نياز به هيچ راهنمايى</w:t>
      </w:r>
      <w:r w:rsidR="009D40DF">
        <w:rPr>
          <w:rtl/>
        </w:rPr>
        <w:t xml:space="preserve">، </w:t>
      </w:r>
      <w:r>
        <w:rPr>
          <w:rtl/>
        </w:rPr>
        <w:t>ستم به تجاوز به حقوق ديگران را زشت و نازيبا</w:t>
      </w:r>
      <w:r w:rsidR="009D40DF">
        <w:rPr>
          <w:rtl/>
        </w:rPr>
        <w:t xml:space="preserve">، </w:t>
      </w:r>
      <w:r>
        <w:rPr>
          <w:rtl/>
        </w:rPr>
        <w:t xml:space="preserve">و ستمگر و متجاوز را مستحق سرزنش ‍ مى </w:t>
      </w:r>
      <w:r>
        <w:rPr>
          <w:rtl/>
        </w:rPr>
        <w:lastRenderedPageBreak/>
        <w:t>داند و صد البته كه استهزا و سخريه از مصاديق روشن ستم و تجاوز است ؛ از اين رو</w:t>
      </w:r>
      <w:r w:rsidR="009D40DF">
        <w:rPr>
          <w:rtl/>
        </w:rPr>
        <w:t xml:space="preserve">، </w:t>
      </w:r>
      <w:r>
        <w:rPr>
          <w:rtl/>
        </w:rPr>
        <w:t>زشتى استهزا و سخريه نزد عقل</w:t>
      </w:r>
      <w:r w:rsidR="009D40DF">
        <w:rPr>
          <w:rtl/>
        </w:rPr>
        <w:t xml:space="preserve">، </w:t>
      </w:r>
      <w:r>
        <w:rPr>
          <w:rtl/>
        </w:rPr>
        <w:t>امرى قطعى به شمار مى رود</w:t>
      </w:r>
      <w:r w:rsidR="009D40DF">
        <w:rPr>
          <w:rtl/>
        </w:rPr>
        <w:t xml:space="preserve">. </w:t>
      </w:r>
    </w:p>
    <w:p w:rsidR="009510A1" w:rsidRDefault="009510A1" w:rsidP="009510A1">
      <w:pPr>
        <w:pStyle w:val="libNormal"/>
        <w:rPr>
          <w:rtl/>
        </w:rPr>
      </w:pPr>
      <w:r>
        <w:rPr>
          <w:rtl/>
        </w:rPr>
        <w:t xml:space="preserve">شرع نيز به حكم ملازمه احكام عقل و شرع </w:t>
      </w:r>
      <w:r w:rsidRPr="009D40DF">
        <w:rPr>
          <w:rStyle w:val="libFootnotenumChar"/>
          <w:rtl/>
        </w:rPr>
        <w:t>(452)</w:t>
      </w:r>
      <w:r w:rsidR="009D40DF">
        <w:rPr>
          <w:rtl/>
        </w:rPr>
        <w:t xml:space="preserve">، </w:t>
      </w:r>
      <w:r>
        <w:rPr>
          <w:rtl/>
        </w:rPr>
        <w:t>ظلم و تعدى در حق ديگران را حرام شمرده</w:t>
      </w:r>
      <w:r w:rsidR="009D40DF">
        <w:rPr>
          <w:rtl/>
        </w:rPr>
        <w:t xml:space="preserve">، </w:t>
      </w:r>
      <w:r>
        <w:rPr>
          <w:rtl/>
        </w:rPr>
        <w:t>ظالم را مستحق عقاب مى داند</w:t>
      </w:r>
      <w:r w:rsidR="009D40DF">
        <w:rPr>
          <w:rtl/>
        </w:rPr>
        <w:t xml:space="preserve">. </w:t>
      </w:r>
      <w:r>
        <w:rPr>
          <w:rtl/>
        </w:rPr>
        <w:t>افزون بر اين قرآن كريم و روايات</w:t>
      </w:r>
      <w:r w:rsidR="009D40DF">
        <w:rPr>
          <w:rtl/>
        </w:rPr>
        <w:t xml:space="preserve">، </w:t>
      </w:r>
      <w:r>
        <w:rPr>
          <w:rtl/>
        </w:rPr>
        <w:t>اين رفتار را با صراحت</w:t>
      </w:r>
      <w:r w:rsidR="009D40DF">
        <w:rPr>
          <w:rtl/>
        </w:rPr>
        <w:t xml:space="preserve">، </w:t>
      </w:r>
      <w:r>
        <w:rPr>
          <w:rtl/>
        </w:rPr>
        <w:t>نهى كرده و ممنوع شمرده اند</w:t>
      </w:r>
      <w:r w:rsidR="009D40DF">
        <w:rPr>
          <w:rtl/>
        </w:rPr>
        <w:t xml:space="preserve">. </w:t>
      </w:r>
    </w:p>
    <w:p w:rsidR="009510A1" w:rsidRDefault="009510A1" w:rsidP="009510A1">
      <w:pPr>
        <w:pStyle w:val="libNormal"/>
        <w:rPr>
          <w:rtl/>
        </w:rPr>
      </w:pPr>
      <w:r>
        <w:rPr>
          <w:rtl/>
        </w:rPr>
        <w:t>خداوند متعالى در قرآن كريم مى فرمايد:</w:t>
      </w:r>
    </w:p>
    <w:p w:rsidR="009510A1" w:rsidRDefault="009510A1" w:rsidP="009510A1">
      <w:pPr>
        <w:pStyle w:val="libNormal"/>
        <w:rPr>
          <w:rtl/>
        </w:rPr>
      </w:pPr>
      <w:r w:rsidRPr="009A4ECE">
        <w:rPr>
          <w:rStyle w:val="libAieChar"/>
          <w:rtl/>
        </w:rPr>
        <w:t>يا ايها الذين آمنوا لا يسخر قوم من قوم عسى ان يكونوا خيرا منهم و لا نساء من نساء عسى ان يكن خيرا منهن</w:t>
      </w:r>
      <w:r>
        <w:rPr>
          <w:rtl/>
        </w:rPr>
        <w:t xml:space="preserve"> </w:t>
      </w:r>
      <w:r w:rsidRPr="009D40DF">
        <w:rPr>
          <w:rStyle w:val="libFootnotenumChar"/>
          <w:rtl/>
        </w:rPr>
        <w:t>(453)</w:t>
      </w:r>
      <w:r w:rsidR="009D40DF">
        <w:rPr>
          <w:rtl/>
        </w:rPr>
        <w:t xml:space="preserve">. </w:t>
      </w:r>
    </w:p>
    <w:p w:rsidR="009510A1" w:rsidRDefault="009510A1" w:rsidP="009510A1">
      <w:pPr>
        <w:pStyle w:val="libNormal"/>
        <w:rPr>
          <w:rtl/>
        </w:rPr>
      </w:pPr>
      <w:r>
        <w:rPr>
          <w:rtl/>
        </w:rPr>
        <w:t>اى كسانى كه ايمان آورده ايد! هيچ گروهى از شما گروه ديگرى را مسخره نكند</w:t>
      </w:r>
      <w:r w:rsidR="009D40DF">
        <w:rPr>
          <w:rtl/>
        </w:rPr>
        <w:t xml:space="preserve">. </w:t>
      </w:r>
      <w:r>
        <w:rPr>
          <w:rtl/>
        </w:rPr>
        <w:t>شايد ايشان (گروه دوم) از آن ها (گروه اول) بهتر باشند و زن هايى</w:t>
      </w:r>
      <w:r w:rsidR="009D40DF">
        <w:rPr>
          <w:rtl/>
        </w:rPr>
        <w:t xml:space="preserve">، </w:t>
      </w:r>
      <w:r>
        <w:rPr>
          <w:rtl/>
        </w:rPr>
        <w:t>زن هاى ديگر را مسخره نكنند</w:t>
      </w:r>
      <w:r w:rsidR="009D40DF">
        <w:rPr>
          <w:rtl/>
        </w:rPr>
        <w:t xml:space="preserve">. </w:t>
      </w:r>
      <w:r>
        <w:rPr>
          <w:rtl/>
        </w:rPr>
        <w:t>شايد ايشان از آن ها بهتر باشند</w:t>
      </w:r>
      <w:r w:rsidR="009D40DF">
        <w:rPr>
          <w:rtl/>
        </w:rPr>
        <w:t xml:space="preserve">. </w:t>
      </w:r>
    </w:p>
    <w:p w:rsidR="009510A1" w:rsidRDefault="009510A1" w:rsidP="009510A1">
      <w:pPr>
        <w:pStyle w:val="libNormal"/>
        <w:rPr>
          <w:rtl/>
        </w:rPr>
      </w:pPr>
      <w:r>
        <w:rPr>
          <w:rtl/>
        </w:rPr>
        <w:t>در قرآن آمده است :</w:t>
      </w:r>
    </w:p>
    <w:p w:rsidR="009510A1" w:rsidRDefault="009510A1" w:rsidP="009510A1">
      <w:pPr>
        <w:pStyle w:val="libNormal"/>
        <w:rPr>
          <w:rtl/>
        </w:rPr>
      </w:pPr>
      <w:r w:rsidRPr="009A4ECE">
        <w:rPr>
          <w:rStyle w:val="libAieChar"/>
          <w:rtl/>
        </w:rPr>
        <w:t>و وضع الكتاب فترى المجرمين مشفقين مما فيه و يقولون ياويلتنا ما لهذا الكتاب لا يغادر صغيره و لا كبيره الا احصاها</w:t>
      </w:r>
      <w:r>
        <w:rPr>
          <w:rtl/>
        </w:rPr>
        <w:t xml:space="preserve"> </w:t>
      </w:r>
      <w:r w:rsidRPr="009D40DF">
        <w:rPr>
          <w:rStyle w:val="libFootnotenumChar"/>
          <w:rtl/>
        </w:rPr>
        <w:t>(454)</w:t>
      </w:r>
      <w:r w:rsidR="009D40DF">
        <w:rPr>
          <w:rtl/>
        </w:rPr>
        <w:t xml:space="preserve">. </w:t>
      </w:r>
    </w:p>
    <w:p w:rsidR="009510A1" w:rsidRDefault="009510A1" w:rsidP="009510A1">
      <w:pPr>
        <w:pStyle w:val="libNormal"/>
        <w:rPr>
          <w:rtl/>
        </w:rPr>
      </w:pPr>
      <w:r>
        <w:rPr>
          <w:rtl/>
        </w:rPr>
        <w:t>و نامه اعمال قرار داده مى شود</w:t>
      </w:r>
      <w:r w:rsidR="009D40DF">
        <w:rPr>
          <w:rtl/>
        </w:rPr>
        <w:t xml:space="preserve">، </w:t>
      </w:r>
      <w:r>
        <w:rPr>
          <w:rtl/>
        </w:rPr>
        <w:t>پس گناه كاران در حال هراس از آن چه در آن است</w:t>
      </w:r>
      <w:r w:rsidR="009D40DF">
        <w:rPr>
          <w:rtl/>
        </w:rPr>
        <w:t xml:space="preserve">، </w:t>
      </w:r>
      <w:r>
        <w:rPr>
          <w:rtl/>
        </w:rPr>
        <w:t>نگاه مى كنند و مى گويند: اى واى بر ما! اين چه برنامه اى است كه هيچ كوچك و بزرگى فروگذار نشده</w:t>
      </w:r>
      <w:r w:rsidR="009D40DF">
        <w:rPr>
          <w:rtl/>
        </w:rPr>
        <w:t xml:space="preserve">، </w:t>
      </w:r>
      <w:r>
        <w:rPr>
          <w:rtl/>
        </w:rPr>
        <w:t>مگر آن كه آن را به شمار آورده است</w:t>
      </w:r>
      <w:r w:rsidR="009D40DF">
        <w:rPr>
          <w:rtl/>
        </w:rPr>
        <w:t xml:space="preserve">. </w:t>
      </w:r>
    </w:p>
    <w:p w:rsidR="009510A1" w:rsidRDefault="009510A1" w:rsidP="009510A1">
      <w:pPr>
        <w:pStyle w:val="libNormal"/>
        <w:rPr>
          <w:rtl/>
        </w:rPr>
      </w:pPr>
      <w:r>
        <w:rPr>
          <w:rtl/>
        </w:rPr>
        <w:t>ابن عباس در ذيل اين آيه روايت مى كند:</w:t>
      </w:r>
    </w:p>
    <w:p w:rsidR="009510A1" w:rsidRDefault="009510A1" w:rsidP="009510A1">
      <w:pPr>
        <w:pStyle w:val="libNormal"/>
        <w:rPr>
          <w:rtl/>
        </w:rPr>
      </w:pPr>
      <w:r>
        <w:rPr>
          <w:rtl/>
        </w:rPr>
        <w:t>الصغيره التبسم بالاستهزاء بال</w:t>
      </w:r>
      <w:r w:rsidR="00C41A12">
        <w:rPr>
          <w:rtl/>
        </w:rPr>
        <w:t>مؤمن</w:t>
      </w:r>
      <w:r>
        <w:rPr>
          <w:rtl/>
        </w:rPr>
        <w:t xml:space="preserve"> و الكبيره القهقهه بذلك </w:t>
      </w:r>
      <w:r w:rsidRPr="009D40DF">
        <w:rPr>
          <w:rStyle w:val="libFootnotenumChar"/>
          <w:rtl/>
        </w:rPr>
        <w:t>(455)</w:t>
      </w:r>
      <w:r w:rsidR="009D40DF">
        <w:rPr>
          <w:rtl/>
        </w:rPr>
        <w:t xml:space="preserve">. </w:t>
      </w:r>
    </w:p>
    <w:p w:rsidR="009510A1" w:rsidRDefault="009510A1" w:rsidP="009510A1">
      <w:pPr>
        <w:pStyle w:val="libNormal"/>
        <w:rPr>
          <w:rtl/>
        </w:rPr>
      </w:pPr>
      <w:r>
        <w:rPr>
          <w:rtl/>
        </w:rPr>
        <w:t>صغيره</w:t>
      </w:r>
      <w:r w:rsidR="009D40DF">
        <w:rPr>
          <w:rtl/>
        </w:rPr>
        <w:t xml:space="preserve">، </w:t>
      </w:r>
      <w:r>
        <w:rPr>
          <w:rtl/>
        </w:rPr>
        <w:t xml:space="preserve">لبخندى براى استهزاى </w:t>
      </w:r>
      <w:r w:rsidR="00C41A12">
        <w:rPr>
          <w:rtl/>
        </w:rPr>
        <w:t>مؤمن</w:t>
      </w:r>
      <w:r w:rsidR="009D40DF">
        <w:rPr>
          <w:rtl/>
        </w:rPr>
        <w:t xml:space="preserve">، </w:t>
      </w:r>
      <w:r>
        <w:rPr>
          <w:rtl/>
        </w:rPr>
        <w:t>و كبيره</w:t>
      </w:r>
      <w:r w:rsidR="009D40DF">
        <w:rPr>
          <w:rtl/>
        </w:rPr>
        <w:t xml:space="preserve">، </w:t>
      </w:r>
      <w:r>
        <w:rPr>
          <w:rtl/>
        </w:rPr>
        <w:t>قهقهه و خنده بلندى براى ريشخند او است</w:t>
      </w:r>
      <w:r w:rsidR="009D40DF">
        <w:rPr>
          <w:rtl/>
        </w:rPr>
        <w:t xml:space="preserve">. </w:t>
      </w:r>
    </w:p>
    <w:p w:rsidR="009510A1" w:rsidRDefault="009510A1" w:rsidP="009510A1">
      <w:pPr>
        <w:pStyle w:val="libNormal"/>
        <w:rPr>
          <w:rtl/>
        </w:rPr>
      </w:pPr>
      <w:r>
        <w:rPr>
          <w:rtl/>
        </w:rPr>
        <w:lastRenderedPageBreak/>
        <w:t>از سويى اگر شخص را در حضور او ريشخند كنند</w:t>
      </w:r>
      <w:r w:rsidR="009D40DF">
        <w:rPr>
          <w:rtl/>
        </w:rPr>
        <w:t xml:space="preserve">، </w:t>
      </w:r>
      <w:r>
        <w:rPr>
          <w:rtl/>
        </w:rPr>
        <w:t>موجبات ناخشنودى اش ‍ را فراهم آورده و خاطر او را آزرده اند كه در اين صورت</w:t>
      </w:r>
      <w:r w:rsidR="009D40DF">
        <w:rPr>
          <w:rtl/>
        </w:rPr>
        <w:t xml:space="preserve">، </w:t>
      </w:r>
      <w:r>
        <w:rPr>
          <w:rtl/>
        </w:rPr>
        <w:t xml:space="preserve">استهزا كننده مشمول حكم آزار دهندگان </w:t>
      </w:r>
      <w:r w:rsidR="00C41A12">
        <w:rPr>
          <w:rtl/>
        </w:rPr>
        <w:t>مؤمن</w:t>
      </w:r>
      <w:r>
        <w:rPr>
          <w:rtl/>
        </w:rPr>
        <w:t xml:space="preserve">ان نيز مى شود كه آزار دهنده </w:t>
      </w:r>
      <w:r w:rsidR="00C41A12">
        <w:rPr>
          <w:rtl/>
        </w:rPr>
        <w:t>مؤمن</w:t>
      </w:r>
      <w:r w:rsidR="009D40DF">
        <w:rPr>
          <w:rtl/>
        </w:rPr>
        <w:t xml:space="preserve">، </w:t>
      </w:r>
      <w:r>
        <w:rPr>
          <w:rtl/>
        </w:rPr>
        <w:t>آزار دهنده خدا است و آزار دهنده خدا «ملعون» است</w:t>
      </w:r>
      <w:r w:rsidR="009D40DF">
        <w:rPr>
          <w:rtl/>
        </w:rPr>
        <w:t xml:space="preserve">، </w:t>
      </w:r>
      <w:r>
        <w:rPr>
          <w:rtl/>
        </w:rPr>
        <w:t xml:space="preserve">چنان كه رسول اكرم </w:t>
      </w:r>
      <w:r w:rsidR="005D409C" w:rsidRPr="005D409C">
        <w:rPr>
          <w:rStyle w:val="libAlaemChar"/>
          <w:rtl/>
        </w:rPr>
        <w:t>صلى‌الله‌عليه‌وآله</w:t>
      </w:r>
      <w:r>
        <w:rPr>
          <w:rtl/>
        </w:rPr>
        <w:t xml:space="preserve"> فرمودند:</w:t>
      </w:r>
    </w:p>
    <w:p w:rsidR="009510A1" w:rsidRDefault="009510A1" w:rsidP="009510A1">
      <w:pPr>
        <w:pStyle w:val="libNormal"/>
        <w:rPr>
          <w:rtl/>
        </w:rPr>
      </w:pPr>
      <w:r>
        <w:rPr>
          <w:rtl/>
        </w:rPr>
        <w:t xml:space="preserve">من آذى </w:t>
      </w:r>
      <w:r w:rsidR="00C41A12">
        <w:rPr>
          <w:rtl/>
        </w:rPr>
        <w:t>مؤمن</w:t>
      </w:r>
      <w:r>
        <w:rPr>
          <w:rtl/>
        </w:rPr>
        <w:t xml:space="preserve">ا فقد آذانى و من آذانى فقد آذى الله و من آذى الله فهو ملعون فى التوراه و الانجيل و الزبور و الفرقان </w:t>
      </w:r>
      <w:r w:rsidRPr="009D40DF">
        <w:rPr>
          <w:rStyle w:val="libFootnotenumChar"/>
          <w:rtl/>
        </w:rPr>
        <w:t>(456)</w:t>
      </w:r>
      <w:r w:rsidR="009D40DF">
        <w:rPr>
          <w:rtl/>
        </w:rPr>
        <w:t xml:space="preserve">. </w:t>
      </w:r>
    </w:p>
    <w:p w:rsidR="009510A1" w:rsidRDefault="009510A1" w:rsidP="009510A1">
      <w:pPr>
        <w:pStyle w:val="libNormal"/>
        <w:rPr>
          <w:rtl/>
        </w:rPr>
      </w:pPr>
      <w:r>
        <w:rPr>
          <w:rtl/>
        </w:rPr>
        <w:t xml:space="preserve">كسى كه </w:t>
      </w:r>
      <w:r w:rsidR="00C41A12">
        <w:rPr>
          <w:rtl/>
        </w:rPr>
        <w:t>مؤمن</w:t>
      </w:r>
      <w:r>
        <w:rPr>
          <w:rtl/>
        </w:rPr>
        <w:t>ى را برنجاند</w:t>
      </w:r>
      <w:r w:rsidR="009D40DF">
        <w:rPr>
          <w:rtl/>
        </w:rPr>
        <w:t xml:space="preserve">، </w:t>
      </w:r>
      <w:r>
        <w:rPr>
          <w:rtl/>
        </w:rPr>
        <w:t>به تحقيق مرا رنجانده است و كسى كه مرا برنجاند</w:t>
      </w:r>
      <w:r w:rsidR="009D40DF">
        <w:rPr>
          <w:rtl/>
        </w:rPr>
        <w:t xml:space="preserve">، </w:t>
      </w:r>
      <w:r>
        <w:rPr>
          <w:rtl/>
        </w:rPr>
        <w:t>به قطع خدا رنجانده است و كسى كه خدا را برنجاند</w:t>
      </w:r>
      <w:r w:rsidR="009D40DF">
        <w:rPr>
          <w:rtl/>
        </w:rPr>
        <w:t xml:space="preserve">، </w:t>
      </w:r>
      <w:r>
        <w:rPr>
          <w:rtl/>
        </w:rPr>
        <w:t>در تورات و انجيل و زبور و قرآن لعن شده است</w:t>
      </w:r>
      <w:r w:rsidR="009D40DF">
        <w:rPr>
          <w:rtl/>
        </w:rPr>
        <w:t xml:space="preserve">. </w:t>
      </w:r>
    </w:p>
    <w:p w:rsidR="009510A1" w:rsidRDefault="009510A1" w:rsidP="009510A1">
      <w:pPr>
        <w:pStyle w:val="libNormal"/>
        <w:rPr>
          <w:rtl/>
        </w:rPr>
      </w:pPr>
      <w:r>
        <w:rPr>
          <w:rtl/>
        </w:rPr>
        <w:t xml:space="preserve">آزار دهنده </w:t>
      </w:r>
      <w:r w:rsidR="00C41A12">
        <w:rPr>
          <w:rtl/>
        </w:rPr>
        <w:t>مؤمن</w:t>
      </w:r>
      <w:r>
        <w:rPr>
          <w:rtl/>
        </w:rPr>
        <w:t xml:space="preserve"> بايد به خدا اعلان جنگ بدهد؛ چنان كه از حضرت صادق </w:t>
      </w:r>
      <w:r w:rsidR="005D409C" w:rsidRPr="005D409C">
        <w:rPr>
          <w:rStyle w:val="libAlaemChar"/>
          <w:rtl/>
        </w:rPr>
        <w:t>عليه‌السلام</w:t>
      </w:r>
      <w:r>
        <w:rPr>
          <w:rtl/>
        </w:rPr>
        <w:t xml:space="preserve"> نقل شده است :</w:t>
      </w:r>
    </w:p>
    <w:p w:rsidR="009510A1" w:rsidRDefault="009510A1" w:rsidP="009510A1">
      <w:pPr>
        <w:pStyle w:val="libNormal"/>
        <w:rPr>
          <w:rtl/>
        </w:rPr>
      </w:pPr>
      <w:r>
        <w:rPr>
          <w:rtl/>
        </w:rPr>
        <w:t>قال الله عز و جل لياءذن بحرب منى من اذى عبدى ال</w:t>
      </w:r>
      <w:r w:rsidR="00C41A12">
        <w:rPr>
          <w:rtl/>
        </w:rPr>
        <w:t>مؤمن</w:t>
      </w:r>
      <w:r>
        <w:rPr>
          <w:rtl/>
        </w:rPr>
        <w:t xml:space="preserve"> </w:t>
      </w:r>
      <w:r w:rsidRPr="009D40DF">
        <w:rPr>
          <w:rStyle w:val="libFootnotenumChar"/>
          <w:rtl/>
        </w:rPr>
        <w:t>(457)</w:t>
      </w:r>
      <w:r w:rsidR="009D40DF">
        <w:rPr>
          <w:rtl/>
        </w:rPr>
        <w:t xml:space="preserve">. </w:t>
      </w:r>
    </w:p>
    <w:p w:rsidR="009510A1" w:rsidRDefault="009510A1" w:rsidP="009510A1">
      <w:pPr>
        <w:pStyle w:val="libNormal"/>
        <w:rPr>
          <w:rtl/>
        </w:rPr>
      </w:pPr>
      <w:r>
        <w:rPr>
          <w:rtl/>
        </w:rPr>
        <w:t xml:space="preserve">خداوند عزوجل مى فرمايد: كسى كه به بنده </w:t>
      </w:r>
      <w:r w:rsidR="00C41A12">
        <w:rPr>
          <w:rtl/>
        </w:rPr>
        <w:t>مؤمن</w:t>
      </w:r>
      <w:r>
        <w:rPr>
          <w:rtl/>
        </w:rPr>
        <w:t xml:space="preserve"> من آزار رساند</w:t>
      </w:r>
      <w:r w:rsidR="009D40DF">
        <w:rPr>
          <w:rtl/>
        </w:rPr>
        <w:t xml:space="preserve">، </w:t>
      </w:r>
      <w:r>
        <w:rPr>
          <w:rtl/>
        </w:rPr>
        <w:t>بايد به من اعلان جنگ دهد</w:t>
      </w:r>
      <w:r w:rsidR="009D40DF">
        <w:rPr>
          <w:rtl/>
        </w:rPr>
        <w:t xml:space="preserve">. </w:t>
      </w:r>
    </w:p>
    <w:p w:rsidR="009510A1" w:rsidRDefault="009510A1" w:rsidP="009510A1">
      <w:pPr>
        <w:pStyle w:val="libNormal"/>
        <w:rPr>
          <w:rtl/>
        </w:rPr>
      </w:pPr>
      <w:r>
        <w:rPr>
          <w:rtl/>
        </w:rPr>
        <w:t>استهزا اگر در غياب شخص و درباره عيوب پنهانش صورت پذيرد</w:t>
      </w:r>
      <w:r w:rsidR="009D40DF">
        <w:rPr>
          <w:rtl/>
        </w:rPr>
        <w:t xml:space="preserve">، </w:t>
      </w:r>
      <w:r>
        <w:rPr>
          <w:rtl/>
        </w:rPr>
        <w:t>افزون بر حكم استهزا</w:t>
      </w:r>
      <w:r w:rsidR="009D40DF">
        <w:rPr>
          <w:rtl/>
        </w:rPr>
        <w:t xml:space="preserve">، </w:t>
      </w:r>
      <w:r>
        <w:rPr>
          <w:rtl/>
        </w:rPr>
        <w:t>مشمول حكم غيبت نيز مى شود كه خود گناهى بزرگ از گناهان متعدد زبان است</w:t>
      </w:r>
      <w:r w:rsidR="009D40DF">
        <w:rPr>
          <w:rtl/>
        </w:rPr>
        <w:t xml:space="preserve">. </w:t>
      </w:r>
      <w:r>
        <w:rPr>
          <w:rtl/>
        </w:rPr>
        <w:t>همچنين اگر عيوب پنهان شخص در حضور او موضوع استهزا قرار گيرد</w:t>
      </w:r>
      <w:r w:rsidR="009D40DF">
        <w:rPr>
          <w:rtl/>
        </w:rPr>
        <w:t xml:space="preserve">، </w:t>
      </w:r>
      <w:r>
        <w:rPr>
          <w:rtl/>
        </w:rPr>
        <w:t>گذشته از حكم استهزا</w:t>
      </w:r>
      <w:r w:rsidR="009D40DF">
        <w:rPr>
          <w:rtl/>
        </w:rPr>
        <w:t xml:space="preserve">، </w:t>
      </w:r>
      <w:r>
        <w:rPr>
          <w:rtl/>
        </w:rPr>
        <w:t>حكم غيبت را نيز دارا است ؛ اگر چه نام غيبت بر آن صدق نكند</w:t>
      </w:r>
      <w:r w:rsidR="009D40DF">
        <w:rPr>
          <w:rtl/>
        </w:rPr>
        <w:t xml:space="preserve">. </w:t>
      </w:r>
      <w:r>
        <w:rPr>
          <w:rtl/>
        </w:rPr>
        <w:t>هر گاه شخص را براى رفتار نيك يا ايمان و اعتقاد درستش مسخره كنند</w:t>
      </w:r>
      <w:r w:rsidR="009D40DF">
        <w:rPr>
          <w:rtl/>
        </w:rPr>
        <w:t xml:space="preserve">، </w:t>
      </w:r>
      <w:r>
        <w:rPr>
          <w:rtl/>
        </w:rPr>
        <w:t>مايه وهن دين خدا شده اند؛ يعنى به ايمان و عمل صالح توهين كرده اند كه اين گناهى بس بزرگ است</w:t>
      </w:r>
      <w:r w:rsidR="009D40DF">
        <w:rPr>
          <w:rtl/>
        </w:rPr>
        <w:t xml:space="preserve">. </w:t>
      </w:r>
    </w:p>
    <w:p w:rsidR="009510A1" w:rsidRDefault="009510A1" w:rsidP="009510A1">
      <w:pPr>
        <w:pStyle w:val="libNormal"/>
        <w:rPr>
          <w:rtl/>
        </w:rPr>
      </w:pPr>
      <w:r>
        <w:rPr>
          <w:rtl/>
        </w:rPr>
        <w:lastRenderedPageBreak/>
        <w:t>خداوند متعالى در قرآن كريم ضمن ترسيم حال دوزخيان</w:t>
      </w:r>
      <w:r w:rsidR="009D40DF">
        <w:rPr>
          <w:rtl/>
        </w:rPr>
        <w:t xml:space="preserve">، </w:t>
      </w:r>
      <w:r>
        <w:rPr>
          <w:rtl/>
        </w:rPr>
        <w:t>و در پاسخ به تقاضاى بازگشت ايشان به دنيا مى فرمايد:</w:t>
      </w:r>
    </w:p>
    <w:p w:rsidR="009510A1" w:rsidRDefault="009510A1" w:rsidP="009510A1">
      <w:pPr>
        <w:pStyle w:val="libNormal"/>
        <w:rPr>
          <w:rtl/>
        </w:rPr>
      </w:pPr>
      <w:r>
        <w:rPr>
          <w:rtl/>
        </w:rPr>
        <w:t xml:space="preserve">اخسؤ ا فيها و لا تكلمون انه كان فريق من عبادى يقولون ربنا امنا فاغفرلنا وارحمنا و انت خيرالراحمين فاتخذتموهم سخريا حتى انسوكم ذكرى و كنتم منهم تضحكون </w:t>
      </w:r>
      <w:r w:rsidRPr="009D40DF">
        <w:rPr>
          <w:rStyle w:val="libFootnotenumChar"/>
          <w:rtl/>
        </w:rPr>
        <w:t>(458)</w:t>
      </w:r>
      <w:r w:rsidR="009D40DF">
        <w:rPr>
          <w:rtl/>
        </w:rPr>
        <w:t xml:space="preserve">. </w:t>
      </w:r>
    </w:p>
    <w:p w:rsidR="009510A1" w:rsidRDefault="009510A1" w:rsidP="009510A1">
      <w:pPr>
        <w:pStyle w:val="libNormal"/>
        <w:rPr>
          <w:rtl/>
        </w:rPr>
      </w:pPr>
      <w:r>
        <w:rPr>
          <w:rtl/>
        </w:rPr>
        <w:t>دور شويد و با من سخن نگوييد</w:t>
      </w:r>
      <w:r w:rsidR="009D40DF">
        <w:rPr>
          <w:rtl/>
        </w:rPr>
        <w:t xml:space="preserve">. </w:t>
      </w:r>
      <w:r>
        <w:rPr>
          <w:rtl/>
        </w:rPr>
        <w:t>همانا گروهى از بندگان من مى گفتند: «پروردگارا! ما ايمان آورديم ؛ پس ما را بيامرز و بر ما ترحم كن و تو بهترين رحم كنندگانى</w:t>
      </w:r>
      <w:r w:rsidR="009D40DF">
        <w:rPr>
          <w:rtl/>
        </w:rPr>
        <w:t xml:space="preserve">، </w:t>
      </w:r>
      <w:r>
        <w:rPr>
          <w:rtl/>
        </w:rPr>
        <w:t>و شما ايشان را به ريشخند گرفتيد تا مرا از ياد برديد و بر ايشان مى خنديديد</w:t>
      </w:r>
      <w:r w:rsidR="009D40DF">
        <w:rPr>
          <w:rtl/>
        </w:rPr>
        <w:t xml:space="preserve">. </w:t>
      </w:r>
    </w:p>
    <w:p w:rsidR="009510A1" w:rsidRDefault="009A4ECE" w:rsidP="009D40DF">
      <w:pPr>
        <w:pStyle w:val="Heading2"/>
        <w:rPr>
          <w:rtl/>
        </w:rPr>
      </w:pPr>
      <w:bookmarkStart w:id="169" w:name="_Toc383426359"/>
      <w:r>
        <w:rPr>
          <w:rFonts w:hint="cs"/>
          <w:rtl/>
        </w:rPr>
        <w:t>(</w:t>
      </w:r>
      <w:r w:rsidR="009D40DF">
        <w:t>4</w:t>
      </w:r>
      <w:r w:rsidR="00EF21DC">
        <w:rPr>
          <w:rtl/>
        </w:rPr>
        <w:t>)</w:t>
      </w:r>
      <w:r w:rsidR="009D40DF">
        <w:rPr>
          <w:rtl/>
        </w:rPr>
        <w:t xml:space="preserve"> ريشه هاى درونى استهزا و سخريه</w:t>
      </w:r>
      <w:bookmarkEnd w:id="169"/>
    </w:p>
    <w:p w:rsidR="009510A1" w:rsidRDefault="009510A1" w:rsidP="009510A1">
      <w:pPr>
        <w:pStyle w:val="libNormal"/>
        <w:rPr>
          <w:rtl/>
        </w:rPr>
      </w:pPr>
      <w:r>
        <w:rPr>
          <w:rtl/>
        </w:rPr>
        <w:t>استهزا از عوامل درونى گوناگونى سرچشمه مى گيرد كه گاه به نيروى شهوت</w:t>
      </w:r>
      <w:r w:rsidR="009D40DF">
        <w:rPr>
          <w:rtl/>
        </w:rPr>
        <w:t xml:space="preserve">، </w:t>
      </w:r>
      <w:r>
        <w:rPr>
          <w:rtl/>
        </w:rPr>
        <w:t>و گاه به نيروى غضب مربوط است</w:t>
      </w:r>
      <w:r w:rsidR="009D40DF">
        <w:rPr>
          <w:rtl/>
        </w:rPr>
        <w:t xml:space="preserve">. </w:t>
      </w:r>
      <w:r>
        <w:rPr>
          <w:rtl/>
        </w:rPr>
        <w:t>براى اين رفتار ناپسند</w:t>
      </w:r>
      <w:r w:rsidR="009D40DF">
        <w:rPr>
          <w:rtl/>
        </w:rPr>
        <w:t xml:space="preserve">، </w:t>
      </w:r>
      <w:r>
        <w:rPr>
          <w:rtl/>
        </w:rPr>
        <w:t>گاه جنبه شهوانى مانند تحصيل مال يا مقام و گاه جنبه خشم و غضب مانند كينه و دشمنى وجود دارد</w:t>
      </w:r>
      <w:r w:rsidR="009D40DF">
        <w:rPr>
          <w:rtl/>
        </w:rPr>
        <w:t xml:space="preserve">. </w:t>
      </w:r>
      <w:r>
        <w:rPr>
          <w:rtl/>
        </w:rPr>
        <w:t>برخى از اين ريشه ها عبارتند از:</w:t>
      </w:r>
    </w:p>
    <w:p w:rsidR="009510A1" w:rsidRDefault="009510A1" w:rsidP="009510A1">
      <w:pPr>
        <w:pStyle w:val="libNormal"/>
        <w:rPr>
          <w:rtl/>
        </w:rPr>
      </w:pPr>
      <w:r>
        <w:rPr>
          <w:rtl/>
        </w:rPr>
        <w:t>1 - طمع مال يا مقام</w:t>
      </w:r>
    </w:p>
    <w:p w:rsidR="009510A1" w:rsidRDefault="009510A1" w:rsidP="009510A1">
      <w:pPr>
        <w:pStyle w:val="libNormal"/>
        <w:rPr>
          <w:rtl/>
        </w:rPr>
      </w:pPr>
      <w:r>
        <w:rPr>
          <w:rtl/>
        </w:rPr>
        <w:t>مسخره كنندگان براى خوشايند توانگران يا صاحب منصبان</w:t>
      </w:r>
      <w:r w:rsidR="009D40DF">
        <w:rPr>
          <w:rtl/>
        </w:rPr>
        <w:t xml:space="preserve">، </w:t>
      </w:r>
      <w:r>
        <w:rPr>
          <w:rtl/>
        </w:rPr>
        <w:t>ديگران را استهزا مى كنند تا از اين راه مال يا مقامى به دست آورند كه اين كار</w:t>
      </w:r>
      <w:r w:rsidR="009D40DF">
        <w:rPr>
          <w:rtl/>
        </w:rPr>
        <w:t xml:space="preserve">، </w:t>
      </w:r>
      <w:r>
        <w:rPr>
          <w:rtl/>
        </w:rPr>
        <w:t>گاه پيشه آن ها و راه در آمدشان مى شود</w:t>
      </w:r>
      <w:r w:rsidR="009D40DF">
        <w:rPr>
          <w:rtl/>
        </w:rPr>
        <w:t xml:space="preserve">، </w:t>
      </w:r>
      <w:r>
        <w:rPr>
          <w:rtl/>
        </w:rPr>
        <w:t>مانند دلقك هايى كه در دربار پادشاهان خدمت مى كردند و با تمسخر ديگران موجب سرگرمى آن ها مى شدند</w:t>
      </w:r>
      <w:r w:rsidR="009D40DF">
        <w:rPr>
          <w:rtl/>
        </w:rPr>
        <w:t xml:space="preserve">، </w:t>
      </w:r>
      <w:r>
        <w:rPr>
          <w:rtl/>
        </w:rPr>
        <w:t>و گاه اين رفتار ناپسند</w:t>
      </w:r>
      <w:r w:rsidR="009D40DF">
        <w:rPr>
          <w:rtl/>
        </w:rPr>
        <w:t xml:space="preserve">، </w:t>
      </w:r>
      <w:r>
        <w:rPr>
          <w:rtl/>
        </w:rPr>
        <w:t>شغل آن ها نيست ؛ بلكه فقط برخى اوقات براى خوشايند و خنداندن ديگران</w:t>
      </w:r>
      <w:r w:rsidR="009D40DF">
        <w:rPr>
          <w:rtl/>
        </w:rPr>
        <w:t xml:space="preserve">، </w:t>
      </w:r>
      <w:r>
        <w:rPr>
          <w:rtl/>
        </w:rPr>
        <w:t>آن را انجام مى دهند كه اين نيز فسق</w:t>
      </w:r>
      <w:r w:rsidR="009D40DF">
        <w:rPr>
          <w:rtl/>
        </w:rPr>
        <w:t xml:space="preserve">، </w:t>
      </w:r>
      <w:r>
        <w:rPr>
          <w:rtl/>
        </w:rPr>
        <w:t xml:space="preserve">بوده و انجام دهنده آن </w:t>
      </w:r>
      <w:r>
        <w:rPr>
          <w:rtl/>
        </w:rPr>
        <w:lastRenderedPageBreak/>
        <w:t>فاسق است</w:t>
      </w:r>
      <w:r w:rsidR="009D40DF">
        <w:rPr>
          <w:rtl/>
        </w:rPr>
        <w:t xml:space="preserve">. </w:t>
      </w:r>
      <w:r>
        <w:rPr>
          <w:rtl/>
        </w:rPr>
        <w:t>امروزه در جوامع بشرى</w:t>
      </w:r>
      <w:r w:rsidR="009D40DF">
        <w:rPr>
          <w:rtl/>
        </w:rPr>
        <w:t xml:space="preserve">، </w:t>
      </w:r>
      <w:r>
        <w:rPr>
          <w:rtl/>
        </w:rPr>
        <w:t xml:space="preserve">برخى از اين كارها را «هنر» مى نامند و انجام دهنده را هنرمند مى گويند </w:t>
      </w:r>
      <w:r w:rsidRPr="009D40DF">
        <w:rPr>
          <w:rStyle w:val="libFootnotenumChar"/>
          <w:rtl/>
        </w:rPr>
        <w:t>(459)</w:t>
      </w:r>
      <w:r>
        <w:rPr>
          <w:rtl/>
        </w:rPr>
        <w:t>!!!</w:t>
      </w:r>
    </w:p>
    <w:p w:rsidR="009510A1" w:rsidRDefault="009510A1" w:rsidP="009510A1">
      <w:pPr>
        <w:pStyle w:val="libNormal"/>
        <w:rPr>
          <w:rtl/>
        </w:rPr>
      </w:pPr>
      <w:r>
        <w:rPr>
          <w:rtl/>
        </w:rPr>
        <w:t>2 - كينه و نفرت</w:t>
      </w:r>
    </w:p>
    <w:p w:rsidR="009510A1" w:rsidRDefault="009510A1" w:rsidP="009510A1">
      <w:pPr>
        <w:pStyle w:val="libNormal"/>
        <w:rPr>
          <w:rtl/>
        </w:rPr>
      </w:pPr>
      <w:r>
        <w:rPr>
          <w:rtl/>
        </w:rPr>
        <w:t>تمسخر</w:t>
      </w:r>
      <w:r w:rsidR="009D40DF">
        <w:rPr>
          <w:rtl/>
        </w:rPr>
        <w:t xml:space="preserve">، </w:t>
      </w:r>
      <w:r>
        <w:rPr>
          <w:rtl/>
        </w:rPr>
        <w:t>گاه براى فرونشاندن خشم و ابراز دشمنى و كينه انجام مى گيرد</w:t>
      </w:r>
      <w:r w:rsidR="009D40DF">
        <w:rPr>
          <w:rtl/>
        </w:rPr>
        <w:t xml:space="preserve">. </w:t>
      </w:r>
      <w:r>
        <w:rPr>
          <w:rtl/>
        </w:rPr>
        <w:t>انگيزه استهزا كننده در اين حالت</w:t>
      </w:r>
      <w:r w:rsidR="009D40DF">
        <w:rPr>
          <w:rtl/>
        </w:rPr>
        <w:t xml:space="preserve">، </w:t>
      </w:r>
      <w:r>
        <w:rPr>
          <w:rtl/>
        </w:rPr>
        <w:t>نشان دادن تنفر خويش از شخص مورد نظر او است و با اين رفتار مى كوشد تا آبرو و وجهه آن شخص را از بين ببرد</w:t>
      </w:r>
      <w:r w:rsidR="009D40DF">
        <w:rPr>
          <w:rtl/>
        </w:rPr>
        <w:t xml:space="preserve">. </w:t>
      </w:r>
      <w:r>
        <w:rPr>
          <w:rtl/>
        </w:rPr>
        <w:t xml:space="preserve">تنفر و دشمنى استهزا كننده از فرد مورد نظرش چه بسا معلول دشمنى او با عقيده فرد مذكور باشد؛ مانند دشمنى كافران با </w:t>
      </w:r>
      <w:r w:rsidR="00C41A12">
        <w:rPr>
          <w:rtl/>
        </w:rPr>
        <w:t>مؤمن</w:t>
      </w:r>
      <w:r>
        <w:rPr>
          <w:rtl/>
        </w:rPr>
        <w:t xml:space="preserve">ان كه موجب مى شود </w:t>
      </w:r>
      <w:r w:rsidR="00C41A12">
        <w:rPr>
          <w:rtl/>
        </w:rPr>
        <w:t>مؤمن</w:t>
      </w:r>
      <w:r>
        <w:rPr>
          <w:rtl/>
        </w:rPr>
        <w:t>ان را استهزا كنند</w:t>
      </w:r>
      <w:r w:rsidR="009D40DF">
        <w:rPr>
          <w:rtl/>
        </w:rPr>
        <w:t xml:space="preserve">. </w:t>
      </w:r>
    </w:p>
    <w:p w:rsidR="009510A1" w:rsidRDefault="009510A1" w:rsidP="009510A1">
      <w:pPr>
        <w:pStyle w:val="libNormal"/>
        <w:rPr>
          <w:rtl/>
        </w:rPr>
      </w:pPr>
      <w:r>
        <w:rPr>
          <w:rtl/>
        </w:rPr>
        <w:t>3 - حسد</w:t>
      </w:r>
    </w:p>
    <w:p w:rsidR="009510A1" w:rsidRDefault="009510A1" w:rsidP="009510A1">
      <w:pPr>
        <w:pStyle w:val="libNormal"/>
        <w:rPr>
          <w:rtl/>
        </w:rPr>
      </w:pPr>
      <w:r>
        <w:rPr>
          <w:rtl/>
        </w:rPr>
        <w:t>حسادت به موقعيت افراد</w:t>
      </w:r>
      <w:r w:rsidR="009D40DF">
        <w:rPr>
          <w:rtl/>
        </w:rPr>
        <w:t xml:space="preserve">، </w:t>
      </w:r>
      <w:r>
        <w:rPr>
          <w:rtl/>
        </w:rPr>
        <w:t>ممكن است عاملى براى ريشخند كردن آن ها شود</w:t>
      </w:r>
      <w:r w:rsidR="009D40DF">
        <w:rPr>
          <w:rtl/>
        </w:rPr>
        <w:t xml:space="preserve">. </w:t>
      </w:r>
      <w:r>
        <w:rPr>
          <w:rtl/>
        </w:rPr>
        <w:t>فرد حسود به دليل نداشتن موقعيت شخص مورد نظرش</w:t>
      </w:r>
      <w:r w:rsidR="009D40DF">
        <w:rPr>
          <w:rtl/>
        </w:rPr>
        <w:t xml:space="preserve">، </w:t>
      </w:r>
      <w:r>
        <w:rPr>
          <w:rtl/>
        </w:rPr>
        <w:t>مى كوشد تا به هر صورت ممكن او را از رتبه و شانش پايين آورد</w:t>
      </w:r>
      <w:r w:rsidR="009D40DF">
        <w:rPr>
          <w:rtl/>
        </w:rPr>
        <w:t xml:space="preserve">. </w:t>
      </w:r>
    </w:p>
    <w:p w:rsidR="009510A1" w:rsidRDefault="009A4ECE" w:rsidP="009D40DF">
      <w:pPr>
        <w:pStyle w:val="Heading2"/>
        <w:rPr>
          <w:rtl/>
        </w:rPr>
      </w:pPr>
      <w:bookmarkStart w:id="170" w:name="_Toc383426360"/>
      <w:r>
        <w:rPr>
          <w:rFonts w:hint="cs"/>
          <w:rtl/>
        </w:rPr>
        <w:t>(</w:t>
      </w:r>
      <w:r w:rsidR="009D40DF">
        <w:t>5</w:t>
      </w:r>
      <w:r w:rsidR="00EF21DC">
        <w:rPr>
          <w:rtl/>
        </w:rPr>
        <w:t>)</w:t>
      </w:r>
      <w:r w:rsidR="009D40DF">
        <w:rPr>
          <w:rtl/>
        </w:rPr>
        <w:t xml:space="preserve"> پيامدهاى زشت استهزا و سخريه</w:t>
      </w:r>
      <w:bookmarkEnd w:id="170"/>
    </w:p>
    <w:p w:rsidR="009510A1" w:rsidRDefault="009510A1" w:rsidP="009510A1">
      <w:pPr>
        <w:pStyle w:val="libNormal"/>
        <w:rPr>
          <w:rtl/>
        </w:rPr>
      </w:pPr>
      <w:r>
        <w:rPr>
          <w:rtl/>
        </w:rPr>
        <w:t>استهزا</w:t>
      </w:r>
      <w:r w:rsidR="009D40DF">
        <w:rPr>
          <w:rtl/>
        </w:rPr>
        <w:t xml:space="preserve">، </w:t>
      </w:r>
      <w:r>
        <w:rPr>
          <w:rtl/>
        </w:rPr>
        <w:t>پيامدهاى ناخوشايند و ناپسندى در دنيا و سراى آخرت براى استهزا كننده و جامعه بشرى به بار خواهد آورد كه از آن جمله مى توان به موارد ذيل اشاره كرد:</w:t>
      </w:r>
    </w:p>
    <w:p w:rsidR="009510A1" w:rsidRDefault="009510A1" w:rsidP="009A4ECE">
      <w:pPr>
        <w:pStyle w:val="Heading3"/>
        <w:rPr>
          <w:rtl/>
        </w:rPr>
      </w:pPr>
      <w:bookmarkStart w:id="171" w:name="_Toc383426361"/>
      <w:r>
        <w:rPr>
          <w:rtl/>
        </w:rPr>
        <w:t>الف - پيامدهاى دنيايى</w:t>
      </w:r>
      <w:bookmarkEnd w:id="171"/>
    </w:p>
    <w:p w:rsidR="009510A1" w:rsidRDefault="009510A1" w:rsidP="009510A1">
      <w:pPr>
        <w:pStyle w:val="libNormal"/>
        <w:rPr>
          <w:rtl/>
        </w:rPr>
      </w:pPr>
      <w:r>
        <w:rPr>
          <w:rtl/>
        </w:rPr>
        <w:t>1 -سبك شدن مسخره كننده : مسخره كننده با ارتكاب اين رفتار زننده و سبك</w:t>
      </w:r>
      <w:r w:rsidR="009D40DF">
        <w:rPr>
          <w:rtl/>
        </w:rPr>
        <w:t xml:space="preserve">، </w:t>
      </w:r>
      <w:r>
        <w:rPr>
          <w:rtl/>
        </w:rPr>
        <w:t>پيش و بيش از ديگرى</w:t>
      </w:r>
      <w:r w:rsidR="009D40DF">
        <w:rPr>
          <w:rtl/>
        </w:rPr>
        <w:t xml:space="preserve">، </w:t>
      </w:r>
      <w:r>
        <w:rPr>
          <w:rtl/>
        </w:rPr>
        <w:t>خود را خوار و خفيف مى كند و مايه نزول شان و از بين رفتن وقار خويش مى شود</w:t>
      </w:r>
      <w:r w:rsidR="009D40DF">
        <w:rPr>
          <w:rtl/>
        </w:rPr>
        <w:t xml:space="preserve">. </w:t>
      </w:r>
    </w:p>
    <w:p w:rsidR="009510A1" w:rsidRDefault="009510A1" w:rsidP="009510A1">
      <w:pPr>
        <w:pStyle w:val="libNormal"/>
        <w:rPr>
          <w:rtl/>
        </w:rPr>
      </w:pPr>
      <w:r>
        <w:rPr>
          <w:rtl/>
        </w:rPr>
        <w:lastRenderedPageBreak/>
        <w:t>2 - كينه و دشمنى : استهزا</w:t>
      </w:r>
      <w:r w:rsidR="009D40DF">
        <w:rPr>
          <w:rtl/>
        </w:rPr>
        <w:t xml:space="preserve">، </w:t>
      </w:r>
      <w:r>
        <w:rPr>
          <w:rtl/>
        </w:rPr>
        <w:t>كينه و دشمنى ميان مسخره كننده و استهزا شونده را در پى دارد</w:t>
      </w:r>
      <w:r w:rsidR="009D40DF">
        <w:rPr>
          <w:rtl/>
        </w:rPr>
        <w:t xml:space="preserve">. </w:t>
      </w:r>
    </w:p>
    <w:p w:rsidR="009510A1" w:rsidRDefault="009510A1" w:rsidP="009510A1">
      <w:pPr>
        <w:pStyle w:val="libNormal"/>
        <w:rPr>
          <w:rtl/>
        </w:rPr>
      </w:pPr>
      <w:r>
        <w:rPr>
          <w:rtl/>
        </w:rPr>
        <w:t>3 - سست شدن پيوند برادرى : تمسخر</w:t>
      </w:r>
      <w:r w:rsidR="009D40DF">
        <w:rPr>
          <w:rtl/>
        </w:rPr>
        <w:t xml:space="preserve">، </w:t>
      </w:r>
      <w:r>
        <w:rPr>
          <w:rtl/>
        </w:rPr>
        <w:t xml:space="preserve">پيوند برادرى ميان </w:t>
      </w:r>
      <w:r w:rsidR="00C41A12">
        <w:rPr>
          <w:rtl/>
        </w:rPr>
        <w:t>مؤمن</w:t>
      </w:r>
      <w:r>
        <w:rPr>
          <w:rtl/>
        </w:rPr>
        <w:t>ان را سست كرده</w:t>
      </w:r>
      <w:r w:rsidR="009D40DF">
        <w:rPr>
          <w:rtl/>
        </w:rPr>
        <w:t xml:space="preserve">، </w:t>
      </w:r>
      <w:r>
        <w:rPr>
          <w:rtl/>
        </w:rPr>
        <w:t>از بين مى برد؛ چرا كه خنده شنوندگان و بينندگان استهزا</w:t>
      </w:r>
      <w:r w:rsidR="009D40DF">
        <w:rPr>
          <w:rtl/>
        </w:rPr>
        <w:t xml:space="preserve">، </w:t>
      </w:r>
      <w:r>
        <w:rPr>
          <w:rtl/>
        </w:rPr>
        <w:t>بر تمسخر ديگرى</w:t>
      </w:r>
      <w:r w:rsidR="009D40DF">
        <w:rPr>
          <w:rtl/>
        </w:rPr>
        <w:t xml:space="preserve">، </w:t>
      </w:r>
      <w:r>
        <w:rPr>
          <w:rtl/>
        </w:rPr>
        <w:t>رابطه برادرى او با آن ها را ضعيف</w:t>
      </w:r>
      <w:r w:rsidR="009D40DF">
        <w:rPr>
          <w:rtl/>
        </w:rPr>
        <w:t xml:space="preserve">، </w:t>
      </w:r>
      <w:r>
        <w:rPr>
          <w:rtl/>
        </w:rPr>
        <w:t>و سرانجام نابود مى كند</w:t>
      </w:r>
      <w:r w:rsidR="009D40DF">
        <w:rPr>
          <w:rtl/>
        </w:rPr>
        <w:t xml:space="preserve">. </w:t>
      </w:r>
    </w:p>
    <w:p w:rsidR="009510A1" w:rsidRDefault="009510A1" w:rsidP="009510A1">
      <w:pPr>
        <w:pStyle w:val="libNormal"/>
        <w:rPr>
          <w:rtl/>
        </w:rPr>
      </w:pPr>
      <w:r>
        <w:rPr>
          <w:rtl/>
        </w:rPr>
        <w:t>4 - عقوبت در دنيا: ريشخند كردن ديگران مجازات الاهى در همين دنيا را در پى دارد</w:t>
      </w:r>
      <w:r w:rsidR="009D40DF">
        <w:rPr>
          <w:rtl/>
        </w:rPr>
        <w:t xml:space="preserve">. </w:t>
      </w:r>
      <w:r>
        <w:rPr>
          <w:rtl/>
        </w:rPr>
        <w:t>چه بسيار كسانى كه به آن چه استهزا مى كردند</w:t>
      </w:r>
      <w:r w:rsidR="009D40DF">
        <w:rPr>
          <w:rtl/>
        </w:rPr>
        <w:t xml:space="preserve">، </w:t>
      </w:r>
      <w:r>
        <w:rPr>
          <w:rtl/>
        </w:rPr>
        <w:t>مبتلا شدند</w:t>
      </w:r>
      <w:r w:rsidR="009D40DF">
        <w:rPr>
          <w:rtl/>
        </w:rPr>
        <w:t xml:space="preserve">، </w:t>
      </w:r>
      <w:r>
        <w:rPr>
          <w:rtl/>
        </w:rPr>
        <w:t xml:space="preserve">حضرت زين العابدين </w:t>
      </w:r>
      <w:r w:rsidR="005D409C" w:rsidRPr="005D409C">
        <w:rPr>
          <w:rStyle w:val="libAlaemChar"/>
          <w:rtl/>
        </w:rPr>
        <w:t>عليه‌السلام</w:t>
      </w:r>
      <w:r>
        <w:rPr>
          <w:rtl/>
        </w:rPr>
        <w:t xml:space="preserve"> در بخشى از گفتارى طولانى به توضيح و تشريح گناهان گوناگون پرداخته است :</w:t>
      </w:r>
    </w:p>
    <w:p w:rsidR="009510A1" w:rsidRDefault="009510A1" w:rsidP="009510A1">
      <w:pPr>
        <w:pStyle w:val="libNormal"/>
        <w:rPr>
          <w:rtl/>
        </w:rPr>
      </w:pPr>
      <w:r w:rsidRPr="009A4ECE">
        <w:rPr>
          <w:rStyle w:val="libAieChar"/>
          <w:rtl/>
        </w:rPr>
        <w:t>والذنوب التى تنزل النقم</w:t>
      </w:r>
      <w:r w:rsidR="009D40DF" w:rsidRPr="009A4ECE">
        <w:rPr>
          <w:rStyle w:val="libAieChar"/>
          <w:rtl/>
        </w:rPr>
        <w:t xml:space="preserve">.... </w:t>
      </w:r>
      <w:r w:rsidRPr="009A4ECE">
        <w:rPr>
          <w:rStyle w:val="libAieChar"/>
          <w:rtl/>
        </w:rPr>
        <w:t>والاستهزاء بهم [بالناس</w:t>
      </w:r>
      <w:r w:rsidR="00C41A12" w:rsidRPr="009A4ECE">
        <w:rPr>
          <w:rStyle w:val="libAieChar"/>
          <w:rtl/>
        </w:rPr>
        <w:t>]</w:t>
      </w:r>
      <w:r w:rsidRPr="009A4ECE">
        <w:rPr>
          <w:rStyle w:val="libAieChar"/>
          <w:rtl/>
        </w:rPr>
        <w:t xml:space="preserve"> والسخريه منهم</w:t>
      </w:r>
      <w:r>
        <w:rPr>
          <w:rtl/>
        </w:rPr>
        <w:t xml:space="preserve"> </w:t>
      </w:r>
      <w:r w:rsidRPr="009D40DF">
        <w:rPr>
          <w:rStyle w:val="libFootnotenumChar"/>
          <w:rtl/>
        </w:rPr>
        <w:t>(460)</w:t>
      </w:r>
      <w:r w:rsidR="009D40DF">
        <w:rPr>
          <w:rtl/>
        </w:rPr>
        <w:t xml:space="preserve">. </w:t>
      </w:r>
    </w:p>
    <w:p w:rsidR="009510A1" w:rsidRDefault="009510A1" w:rsidP="009510A1">
      <w:pPr>
        <w:pStyle w:val="libNormal"/>
        <w:rPr>
          <w:rtl/>
        </w:rPr>
      </w:pPr>
      <w:r>
        <w:rPr>
          <w:rtl/>
        </w:rPr>
        <w:t>و گناهانى كه عذاب و عقوبت را فرود مى آورد: استهزاى مردم و مسخره كردن ايشان است</w:t>
      </w:r>
      <w:r w:rsidR="009D40DF">
        <w:rPr>
          <w:rtl/>
        </w:rPr>
        <w:t xml:space="preserve">. </w:t>
      </w:r>
    </w:p>
    <w:tbl>
      <w:tblPr>
        <w:tblStyle w:val="TableGrid"/>
        <w:bidiVisual/>
        <w:tblW w:w="5000" w:type="pct"/>
        <w:tblLook w:val="01E0"/>
      </w:tblPr>
      <w:tblGrid>
        <w:gridCol w:w="3651"/>
        <w:gridCol w:w="269"/>
        <w:gridCol w:w="3667"/>
      </w:tblGrid>
      <w:tr w:rsidR="009A4ECE" w:rsidTr="00221E37">
        <w:trPr>
          <w:trHeight w:val="350"/>
        </w:trPr>
        <w:tc>
          <w:tcPr>
            <w:tcW w:w="4288" w:type="dxa"/>
            <w:shd w:val="clear" w:color="auto" w:fill="auto"/>
          </w:tcPr>
          <w:p w:rsidR="009A4ECE" w:rsidRDefault="009A4ECE" w:rsidP="009A4ECE">
            <w:pPr>
              <w:pStyle w:val="libFootnote0"/>
              <w:rPr>
                <w:rtl/>
              </w:rPr>
            </w:pPr>
            <w:r>
              <w:rPr>
                <w:rtl/>
              </w:rPr>
              <w:t>هر كى استهزا كند بر خاصگان عشق حق</w:t>
            </w:r>
            <w:r w:rsidRPr="00725071">
              <w:rPr>
                <w:rStyle w:val="libPoemTiniChar0"/>
                <w:rtl/>
              </w:rPr>
              <w:br/>
              <w:t> </w:t>
            </w:r>
          </w:p>
        </w:tc>
        <w:tc>
          <w:tcPr>
            <w:tcW w:w="280" w:type="dxa"/>
            <w:shd w:val="clear" w:color="auto" w:fill="auto"/>
          </w:tcPr>
          <w:p w:rsidR="009A4ECE" w:rsidRDefault="009A4ECE" w:rsidP="009A4ECE">
            <w:pPr>
              <w:pStyle w:val="libFootnote0"/>
              <w:rPr>
                <w:rtl/>
              </w:rPr>
            </w:pPr>
          </w:p>
        </w:tc>
        <w:tc>
          <w:tcPr>
            <w:tcW w:w="4288" w:type="dxa"/>
            <w:shd w:val="clear" w:color="auto" w:fill="auto"/>
          </w:tcPr>
          <w:p w:rsidR="009A4ECE" w:rsidRDefault="009A4ECE" w:rsidP="009A4ECE">
            <w:pPr>
              <w:pStyle w:val="libFootnote0"/>
              <w:rPr>
                <w:rtl/>
              </w:rPr>
            </w:pPr>
            <w:r>
              <w:rPr>
                <w:rtl/>
              </w:rPr>
              <w:t>تيغ قهرش بر سر آيد از جلاد قهرمان</w:t>
            </w:r>
            <w:r w:rsidRPr="00725071">
              <w:rPr>
                <w:rStyle w:val="libPoemTiniChar0"/>
                <w:rtl/>
              </w:rPr>
              <w:br/>
              <w:t> </w:t>
            </w:r>
          </w:p>
        </w:tc>
      </w:tr>
      <w:tr w:rsidR="009A4ECE" w:rsidTr="00221E37">
        <w:trPr>
          <w:trHeight w:val="350"/>
        </w:trPr>
        <w:tc>
          <w:tcPr>
            <w:tcW w:w="4288" w:type="dxa"/>
          </w:tcPr>
          <w:p w:rsidR="009A4ECE" w:rsidRDefault="009A4ECE" w:rsidP="009A4ECE">
            <w:pPr>
              <w:pStyle w:val="libFootnote0"/>
              <w:rPr>
                <w:rtl/>
              </w:rPr>
            </w:pPr>
            <w:r>
              <w:rPr>
                <w:rtl/>
              </w:rPr>
              <w:t>ندهدش قهر خدا مهلت كه تا يك دم زند</w:t>
            </w:r>
            <w:r w:rsidRPr="00725071">
              <w:rPr>
                <w:rStyle w:val="libPoemTiniChar0"/>
                <w:rtl/>
              </w:rPr>
              <w:br/>
              <w:t> </w:t>
            </w:r>
          </w:p>
        </w:tc>
        <w:tc>
          <w:tcPr>
            <w:tcW w:w="280" w:type="dxa"/>
          </w:tcPr>
          <w:p w:rsidR="009A4ECE" w:rsidRDefault="009A4ECE" w:rsidP="009A4ECE">
            <w:pPr>
              <w:pStyle w:val="libFootnote0"/>
              <w:rPr>
                <w:rtl/>
              </w:rPr>
            </w:pPr>
          </w:p>
        </w:tc>
        <w:tc>
          <w:tcPr>
            <w:tcW w:w="4288" w:type="dxa"/>
          </w:tcPr>
          <w:p w:rsidR="009A4ECE" w:rsidRDefault="009A4ECE" w:rsidP="009A4ECE">
            <w:pPr>
              <w:pStyle w:val="libFootnote0"/>
              <w:rPr>
                <w:rtl/>
              </w:rPr>
            </w:pPr>
            <w:r>
              <w:rPr>
                <w:rtl/>
              </w:rPr>
              <w:t>گرچه دارد طاعت اهل زمين و آسمان</w:t>
            </w:r>
            <w:r w:rsidRPr="00725071">
              <w:rPr>
                <w:rStyle w:val="libPoemTiniChar0"/>
                <w:rtl/>
              </w:rPr>
              <w:br/>
              <w:t> </w:t>
            </w:r>
          </w:p>
        </w:tc>
      </w:tr>
      <w:tr w:rsidR="009A4ECE" w:rsidTr="00221E37">
        <w:trPr>
          <w:trHeight w:val="350"/>
        </w:trPr>
        <w:tc>
          <w:tcPr>
            <w:tcW w:w="4288" w:type="dxa"/>
          </w:tcPr>
          <w:p w:rsidR="009A4ECE" w:rsidRDefault="009A4ECE" w:rsidP="009A4ECE">
            <w:pPr>
              <w:pStyle w:val="libFootnote0"/>
              <w:rPr>
                <w:rtl/>
              </w:rPr>
            </w:pPr>
            <w:r>
              <w:rPr>
                <w:rtl/>
              </w:rPr>
              <w:t>عبرت از ابليس گيرد آنك نسل آدم است</w:t>
            </w:r>
            <w:r w:rsidRPr="00725071">
              <w:rPr>
                <w:rStyle w:val="libPoemTiniChar0"/>
                <w:rtl/>
              </w:rPr>
              <w:br/>
              <w:t> </w:t>
            </w:r>
          </w:p>
        </w:tc>
        <w:tc>
          <w:tcPr>
            <w:tcW w:w="280" w:type="dxa"/>
          </w:tcPr>
          <w:p w:rsidR="009A4ECE" w:rsidRDefault="009A4ECE" w:rsidP="009A4ECE">
            <w:pPr>
              <w:pStyle w:val="libFootnote0"/>
              <w:rPr>
                <w:rtl/>
              </w:rPr>
            </w:pPr>
          </w:p>
        </w:tc>
        <w:tc>
          <w:tcPr>
            <w:tcW w:w="4288" w:type="dxa"/>
          </w:tcPr>
          <w:p w:rsidR="009A4ECE" w:rsidRDefault="009A4ECE" w:rsidP="009A4ECE">
            <w:pPr>
              <w:pStyle w:val="libFootnote0"/>
              <w:rPr>
                <w:rtl/>
              </w:rPr>
            </w:pPr>
            <w:r>
              <w:rPr>
                <w:rtl/>
              </w:rPr>
              <w:t>كو به استهزاى آدم شد سيه روى قرآن</w:t>
            </w:r>
            <w:r w:rsidRPr="00725071">
              <w:rPr>
                <w:rStyle w:val="libPoemTiniChar0"/>
                <w:rtl/>
              </w:rPr>
              <w:br/>
              <w:t> </w:t>
            </w:r>
          </w:p>
        </w:tc>
      </w:tr>
      <w:tr w:rsidR="009A4ECE" w:rsidTr="00221E37">
        <w:trPr>
          <w:trHeight w:val="350"/>
        </w:trPr>
        <w:tc>
          <w:tcPr>
            <w:tcW w:w="4288" w:type="dxa"/>
          </w:tcPr>
          <w:p w:rsidR="009A4ECE" w:rsidRDefault="009A4ECE" w:rsidP="009A4ECE">
            <w:pPr>
              <w:pStyle w:val="libFootnote0"/>
              <w:rPr>
                <w:rtl/>
              </w:rPr>
            </w:pPr>
            <w:r>
              <w:rPr>
                <w:rtl/>
              </w:rPr>
              <w:t>تا كه بهتان ها نهد آن مظلم تاريك دل</w:t>
            </w:r>
            <w:r w:rsidRPr="00725071">
              <w:rPr>
                <w:rStyle w:val="libPoemTiniChar0"/>
                <w:rtl/>
              </w:rPr>
              <w:br/>
              <w:t> </w:t>
            </w:r>
          </w:p>
        </w:tc>
        <w:tc>
          <w:tcPr>
            <w:tcW w:w="280" w:type="dxa"/>
          </w:tcPr>
          <w:p w:rsidR="009A4ECE" w:rsidRDefault="009A4ECE" w:rsidP="009A4ECE">
            <w:pPr>
              <w:pStyle w:val="libFootnote0"/>
              <w:rPr>
                <w:rtl/>
              </w:rPr>
            </w:pPr>
          </w:p>
        </w:tc>
        <w:tc>
          <w:tcPr>
            <w:tcW w:w="4288" w:type="dxa"/>
          </w:tcPr>
          <w:p w:rsidR="009A4ECE" w:rsidRDefault="009A4ECE" w:rsidP="009A4ECE">
            <w:pPr>
              <w:pStyle w:val="libFootnote0"/>
              <w:rPr>
                <w:rtl/>
              </w:rPr>
            </w:pPr>
            <w:r>
              <w:rPr>
                <w:rtl/>
              </w:rPr>
              <w:t>خنبك و مسخرگى و افسوس بر صاحب دلان</w:t>
            </w:r>
            <w:r w:rsidRPr="00725071">
              <w:rPr>
                <w:rStyle w:val="libPoemTiniChar0"/>
                <w:rtl/>
              </w:rPr>
              <w:br/>
              <w:t> </w:t>
            </w:r>
          </w:p>
        </w:tc>
      </w:tr>
      <w:tr w:rsidR="009A4ECE" w:rsidTr="00221E37">
        <w:trPr>
          <w:trHeight w:val="350"/>
        </w:trPr>
        <w:tc>
          <w:tcPr>
            <w:tcW w:w="4288" w:type="dxa"/>
          </w:tcPr>
          <w:p w:rsidR="009A4ECE" w:rsidRDefault="009A4ECE" w:rsidP="009A4ECE">
            <w:pPr>
              <w:pStyle w:val="libFootnote0"/>
              <w:rPr>
                <w:rtl/>
              </w:rPr>
            </w:pPr>
            <w:r>
              <w:rPr>
                <w:rtl/>
              </w:rPr>
              <w:t>احمد مرسل به طعن و سخره بوجهل بود</w:t>
            </w:r>
            <w:r w:rsidRPr="00725071">
              <w:rPr>
                <w:rStyle w:val="libPoemTiniChar0"/>
                <w:rtl/>
              </w:rPr>
              <w:br/>
              <w:t> </w:t>
            </w:r>
          </w:p>
        </w:tc>
        <w:tc>
          <w:tcPr>
            <w:tcW w:w="280" w:type="dxa"/>
          </w:tcPr>
          <w:p w:rsidR="009A4ECE" w:rsidRDefault="009A4ECE" w:rsidP="009A4ECE">
            <w:pPr>
              <w:pStyle w:val="libFootnote0"/>
              <w:rPr>
                <w:rtl/>
              </w:rPr>
            </w:pPr>
          </w:p>
        </w:tc>
        <w:tc>
          <w:tcPr>
            <w:tcW w:w="4288" w:type="dxa"/>
          </w:tcPr>
          <w:p w:rsidR="009A4ECE" w:rsidRDefault="009A4ECE" w:rsidP="009A4ECE">
            <w:pPr>
              <w:pStyle w:val="libFootnote0"/>
              <w:rPr>
                <w:rtl/>
              </w:rPr>
            </w:pPr>
            <w:r>
              <w:rPr>
                <w:rtl/>
              </w:rPr>
              <w:t>موسى عمران به تسخرهاى فرعونى چنان</w:t>
            </w:r>
            <w:r w:rsidRPr="00725071">
              <w:rPr>
                <w:rStyle w:val="libPoemTiniChar0"/>
                <w:rtl/>
              </w:rPr>
              <w:br/>
              <w:t> </w:t>
            </w:r>
          </w:p>
        </w:tc>
      </w:tr>
      <w:tr w:rsidR="009A4ECE" w:rsidTr="00221E37">
        <w:tblPrEx>
          <w:tblLook w:val="04A0"/>
        </w:tblPrEx>
        <w:trPr>
          <w:trHeight w:val="350"/>
        </w:trPr>
        <w:tc>
          <w:tcPr>
            <w:tcW w:w="4288" w:type="dxa"/>
          </w:tcPr>
          <w:p w:rsidR="009A4ECE" w:rsidRDefault="009A4ECE" w:rsidP="009A4ECE">
            <w:pPr>
              <w:pStyle w:val="libFootnote0"/>
              <w:rPr>
                <w:rtl/>
              </w:rPr>
            </w:pPr>
            <w:r>
              <w:rPr>
                <w:rtl/>
              </w:rPr>
              <w:t>صبرها كردند تا قهر خدا اندر رسيد</w:t>
            </w:r>
            <w:r w:rsidRPr="00725071">
              <w:rPr>
                <w:rStyle w:val="libPoemTiniChar0"/>
                <w:rtl/>
              </w:rPr>
              <w:br/>
              <w:t> </w:t>
            </w:r>
          </w:p>
        </w:tc>
        <w:tc>
          <w:tcPr>
            <w:tcW w:w="280" w:type="dxa"/>
          </w:tcPr>
          <w:p w:rsidR="009A4ECE" w:rsidRDefault="009A4ECE" w:rsidP="009A4ECE">
            <w:pPr>
              <w:pStyle w:val="libFootnote0"/>
              <w:rPr>
                <w:rtl/>
              </w:rPr>
            </w:pPr>
          </w:p>
        </w:tc>
        <w:tc>
          <w:tcPr>
            <w:tcW w:w="4288" w:type="dxa"/>
          </w:tcPr>
          <w:p w:rsidR="009A4ECE" w:rsidRDefault="009A4ECE" w:rsidP="009A4ECE">
            <w:pPr>
              <w:pStyle w:val="libFootnote0"/>
              <w:rPr>
                <w:rtl/>
              </w:rPr>
            </w:pPr>
            <w:r>
              <w:rPr>
                <w:rtl/>
              </w:rPr>
              <w:t xml:space="preserve">دود قهر حق برآمدشان ز سقف دودمان </w:t>
            </w:r>
            <w:r w:rsidRPr="009D40DF">
              <w:rPr>
                <w:rStyle w:val="libFootnotenumChar"/>
                <w:rtl/>
              </w:rPr>
              <w:t>(461)</w:t>
            </w:r>
            <w:r w:rsidRPr="00725071">
              <w:rPr>
                <w:rStyle w:val="libPoemTiniChar0"/>
                <w:rtl/>
              </w:rPr>
              <w:br/>
              <w:t> </w:t>
            </w:r>
          </w:p>
        </w:tc>
      </w:tr>
    </w:tbl>
    <w:p w:rsidR="009510A1" w:rsidRDefault="009510A1" w:rsidP="009A4ECE">
      <w:pPr>
        <w:pStyle w:val="Heading3"/>
        <w:rPr>
          <w:rtl/>
        </w:rPr>
      </w:pPr>
      <w:bookmarkStart w:id="172" w:name="_Toc383426362"/>
      <w:r>
        <w:rPr>
          <w:rtl/>
        </w:rPr>
        <w:t>ب - پيامدهاى آخرتى</w:t>
      </w:r>
      <w:bookmarkEnd w:id="172"/>
    </w:p>
    <w:p w:rsidR="009510A1" w:rsidRDefault="009510A1" w:rsidP="009510A1">
      <w:pPr>
        <w:pStyle w:val="libNormal"/>
        <w:rPr>
          <w:rtl/>
        </w:rPr>
      </w:pPr>
      <w:r>
        <w:rPr>
          <w:rtl/>
        </w:rPr>
        <w:t>1 -استهزا كننده در قيامت ريشخند مى شود</w:t>
      </w:r>
      <w:r w:rsidR="009D40DF">
        <w:rPr>
          <w:rtl/>
        </w:rPr>
        <w:t xml:space="preserve">. </w:t>
      </w:r>
      <w:r>
        <w:rPr>
          <w:rtl/>
        </w:rPr>
        <w:t xml:space="preserve">پيامبر اكرم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 xml:space="preserve">ان المستهزئين بالناس يفتح لاحدهم من باب الجنه فيقال هلم هلم فيجى ء بكربه و غمه فاذا اتاه اغلق دونه ثم يفتح له باب اخر فيقال هلم هلم فيجى ء </w:t>
      </w:r>
      <w:r>
        <w:rPr>
          <w:rtl/>
        </w:rPr>
        <w:lastRenderedPageBreak/>
        <w:t xml:space="preserve">ببكربه و غمه فاذا اتاه اغلق دونه فما يزاله كذلك حتى ان الرجل ليفتح له الباب فيقال : هلم هلم فما ياتيه </w:t>
      </w:r>
      <w:r w:rsidRPr="009D40DF">
        <w:rPr>
          <w:rStyle w:val="libFootnotenumChar"/>
          <w:rtl/>
        </w:rPr>
        <w:t>(462)</w:t>
      </w:r>
      <w:r w:rsidR="009D40DF">
        <w:rPr>
          <w:rtl/>
        </w:rPr>
        <w:t xml:space="preserve">. </w:t>
      </w:r>
    </w:p>
    <w:p w:rsidR="009510A1" w:rsidRDefault="009510A1" w:rsidP="009510A1">
      <w:pPr>
        <w:pStyle w:val="libNormal"/>
        <w:rPr>
          <w:rtl/>
        </w:rPr>
      </w:pPr>
      <w:r>
        <w:rPr>
          <w:rtl/>
        </w:rPr>
        <w:t>همانا بر هر يك از مسخره كنندگان مردم</w:t>
      </w:r>
      <w:r w:rsidR="009D40DF">
        <w:rPr>
          <w:rtl/>
        </w:rPr>
        <w:t xml:space="preserve">، </w:t>
      </w:r>
      <w:r>
        <w:rPr>
          <w:rtl/>
        </w:rPr>
        <w:t>درى از درهاى بهشت باز</w:t>
      </w:r>
      <w:r w:rsidR="009D40DF">
        <w:rPr>
          <w:rtl/>
        </w:rPr>
        <w:t xml:space="preserve">، </w:t>
      </w:r>
      <w:r>
        <w:rPr>
          <w:rtl/>
        </w:rPr>
        <w:t>و گفته مى شود: پيش آى</w:t>
      </w:r>
      <w:r w:rsidR="009D40DF">
        <w:rPr>
          <w:rtl/>
        </w:rPr>
        <w:t xml:space="preserve">. </w:t>
      </w:r>
      <w:r>
        <w:rPr>
          <w:rtl/>
        </w:rPr>
        <w:t>پيش آى</w:t>
      </w:r>
      <w:r w:rsidR="009D40DF">
        <w:rPr>
          <w:rtl/>
        </w:rPr>
        <w:t xml:space="preserve">. </w:t>
      </w:r>
      <w:r>
        <w:rPr>
          <w:rtl/>
        </w:rPr>
        <w:t>او به سختى و اندوه مى آيد و هنگامى كه آمد</w:t>
      </w:r>
      <w:r w:rsidR="009D40DF">
        <w:rPr>
          <w:rtl/>
        </w:rPr>
        <w:t xml:space="preserve">، </w:t>
      </w:r>
      <w:r>
        <w:rPr>
          <w:rtl/>
        </w:rPr>
        <w:t>آن در بسته مى شود؛ سپس در ديگر گشوده</w:t>
      </w:r>
      <w:r w:rsidR="009D40DF">
        <w:rPr>
          <w:rtl/>
        </w:rPr>
        <w:t xml:space="preserve">، </w:t>
      </w:r>
      <w:r>
        <w:rPr>
          <w:rtl/>
        </w:rPr>
        <w:t>و گفته مى شود: پيش آى</w:t>
      </w:r>
      <w:r w:rsidR="009D40DF">
        <w:rPr>
          <w:rtl/>
        </w:rPr>
        <w:t xml:space="preserve">. </w:t>
      </w:r>
      <w:r>
        <w:rPr>
          <w:rtl/>
        </w:rPr>
        <w:t>پيش ‍ آى</w:t>
      </w:r>
      <w:r w:rsidR="009D40DF">
        <w:rPr>
          <w:rtl/>
        </w:rPr>
        <w:t xml:space="preserve">. </w:t>
      </w:r>
      <w:r>
        <w:rPr>
          <w:rtl/>
        </w:rPr>
        <w:t>او (دوباره) به سختى و اندوه مى آيد و هنگامى كه آمد</w:t>
      </w:r>
      <w:r w:rsidR="009D40DF">
        <w:rPr>
          <w:rtl/>
        </w:rPr>
        <w:t xml:space="preserve">، </w:t>
      </w:r>
      <w:r>
        <w:rPr>
          <w:rtl/>
        </w:rPr>
        <w:t>آن در بسته مى شود و اين ادامه مى يابد تا ديگر پيش نيايد</w:t>
      </w:r>
      <w:r w:rsidR="009D40DF">
        <w:rPr>
          <w:rtl/>
        </w:rPr>
        <w:t xml:space="preserve">. </w:t>
      </w:r>
    </w:p>
    <w:p w:rsidR="009510A1" w:rsidRDefault="009510A1" w:rsidP="009510A1">
      <w:pPr>
        <w:pStyle w:val="libNormal"/>
        <w:rPr>
          <w:rtl/>
        </w:rPr>
      </w:pPr>
      <w:r>
        <w:rPr>
          <w:rtl/>
        </w:rPr>
        <w:t>كيفر و پاداش هر كس در قيامت با عمل او متناسب است</w:t>
      </w:r>
      <w:r w:rsidR="009D40DF">
        <w:rPr>
          <w:rtl/>
        </w:rPr>
        <w:t xml:space="preserve">. </w:t>
      </w:r>
      <w:r>
        <w:rPr>
          <w:rtl/>
        </w:rPr>
        <w:t>اگر كسى را مسخره كرده</w:t>
      </w:r>
      <w:r w:rsidR="009D40DF">
        <w:rPr>
          <w:rtl/>
        </w:rPr>
        <w:t xml:space="preserve">، </w:t>
      </w:r>
      <w:r>
        <w:rPr>
          <w:rtl/>
        </w:rPr>
        <w:t>مسخره مى شود</w:t>
      </w:r>
      <w:r w:rsidR="009D40DF">
        <w:rPr>
          <w:rtl/>
        </w:rPr>
        <w:t xml:space="preserve">. </w:t>
      </w:r>
      <w:r>
        <w:rPr>
          <w:rtl/>
        </w:rPr>
        <w:t>آن گاه كه انسان</w:t>
      </w:r>
      <w:r w:rsidR="009D40DF">
        <w:rPr>
          <w:rtl/>
        </w:rPr>
        <w:t xml:space="preserve">، </w:t>
      </w:r>
      <w:r>
        <w:rPr>
          <w:rtl/>
        </w:rPr>
        <w:t>سزاى متناسب با عمل خويش را مى چشد</w:t>
      </w:r>
      <w:r w:rsidR="009D40DF">
        <w:rPr>
          <w:rtl/>
        </w:rPr>
        <w:t xml:space="preserve">، </w:t>
      </w:r>
      <w:r>
        <w:rPr>
          <w:rtl/>
        </w:rPr>
        <w:t>اثر رفتار زشت خود را احساس مى كند</w:t>
      </w:r>
      <w:r w:rsidR="009D40DF">
        <w:rPr>
          <w:rtl/>
        </w:rPr>
        <w:t xml:space="preserve">. </w:t>
      </w:r>
      <w:r>
        <w:rPr>
          <w:rtl/>
        </w:rPr>
        <w:t>به تعبير دقيق تر</w:t>
      </w:r>
      <w:r w:rsidR="009D40DF">
        <w:rPr>
          <w:rtl/>
        </w:rPr>
        <w:t xml:space="preserve">، </w:t>
      </w:r>
      <w:r>
        <w:rPr>
          <w:rtl/>
        </w:rPr>
        <w:t>قيامت</w:t>
      </w:r>
      <w:r w:rsidR="009D40DF">
        <w:rPr>
          <w:rtl/>
        </w:rPr>
        <w:t xml:space="preserve">، </w:t>
      </w:r>
      <w:r>
        <w:rPr>
          <w:rtl/>
        </w:rPr>
        <w:t>صحنه «تجسم اعمال» يا «ديدن واقعيت عمل خويش» است</w:t>
      </w:r>
      <w:r w:rsidR="009D40DF">
        <w:rPr>
          <w:rtl/>
        </w:rPr>
        <w:t xml:space="preserve">. </w:t>
      </w:r>
      <w:r>
        <w:rPr>
          <w:rtl/>
        </w:rPr>
        <w:t>اعمال انسان</w:t>
      </w:r>
      <w:r w:rsidR="009D40DF">
        <w:rPr>
          <w:rtl/>
        </w:rPr>
        <w:t xml:space="preserve">، </w:t>
      </w:r>
      <w:r>
        <w:rPr>
          <w:rtl/>
        </w:rPr>
        <w:t>باطن و واقعيتى دارد كه آدمى به دليل گرفتارى در حجاب هاى دنيايى</w:t>
      </w:r>
      <w:r w:rsidR="009D40DF">
        <w:rPr>
          <w:rtl/>
        </w:rPr>
        <w:t xml:space="preserve">، </w:t>
      </w:r>
      <w:r>
        <w:rPr>
          <w:rtl/>
        </w:rPr>
        <w:t>از ديدن آن محروم است و آن گاه كه با خروج از دنيا و ورود به قيامت از اين حجاب هاى رست</w:t>
      </w:r>
      <w:r w:rsidR="009D40DF">
        <w:rPr>
          <w:rtl/>
        </w:rPr>
        <w:t xml:space="preserve">، </w:t>
      </w:r>
      <w:r>
        <w:rPr>
          <w:rtl/>
        </w:rPr>
        <w:t>واقعيت اعمال خويش را آن گونه كه هست مى بيند</w:t>
      </w:r>
      <w:r w:rsidR="009D40DF">
        <w:rPr>
          <w:rtl/>
        </w:rPr>
        <w:t xml:space="preserve">. </w:t>
      </w:r>
      <w:r>
        <w:rPr>
          <w:rtl/>
        </w:rPr>
        <w:t>خداوند بزرگ در قرآن كريم از عاقبت كسانى كه اهل ايمان را در دنيا استهزا مى كردند</w:t>
      </w:r>
      <w:r w:rsidR="009D40DF">
        <w:rPr>
          <w:rtl/>
        </w:rPr>
        <w:t xml:space="preserve">، </w:t>
      </w:r>
      <w:r>
        <w:rPr>
          <w:rtl/>
        </w:rPr>
        <w:t>خبر داده است :</w:t>
      </w:r>
    </w:p>
    <w:p w:rsidR="009510A1" w:rsidRDefault="009510A1" w:rsidP="009510A1">
      <w:pPr>
        <w:pStyle w:val="libNormal"/>
        <w:rPr>
          <w:rtl/>
        </w:rPr>
      </w:pPr>
      <w:r w:rsidRPr="009A4ECE">
        <w:rPr>
          <w:rStyle w:val="libAieChar"/>
          <w:rtl/>
        </w:rPr>
        <w:t>فاليوم الذين آمنوا من الكفار يضحكون على الارائك ينظرون</w:t>
      </w:r>
      <w:r>
        <w:rPr>
          <w:rtl/>
        </w:rPr>
        <w:t xml:space="preserve"> </w:t>
      </w:r>
      <w:r w:rsidRPr="009D40DF">
        <w:rPr>
          <w:rStyle w:val="libFootnotenumChar"/>
          <w:rtl/>
        </w:rPr>
        <w:t>(463)</w:t>
      </w:r>
      <w:r w:rsidR="009D40DF">
        <w:rPr>
          <w:rtl/>
        </w:rPr>
        <w:t xml:space="preserve">. </w:t>
      </w:r>
    </w:p>
    <w:p w:rsidR="009510A1" w:rsidRDefault="009510A1" w:rsidP="009510A1">
      <w:pPr>
        <w:pStyle w:val="libNormal"/>
        <w:rPr>
          <w:rtl/>
        </w:rPr>
      </w:pPr>
      <w:r>
        <w:rPr>
          <w:rtl/>
        </w:rPr>
        <w:t>پس امروز (قيامت (</w:t>
      </w:r>
      <w:r w:rsidR="00C41A12">
        <w:rPr>
          <w:rtl/>
        </w:rPr>
        <w:t>مؤمن</w:t>
      </w:r>
      <w:r>
        <w:rPr>
          <w:rtl/>
        </w:rPr>
        <w:t>ان به كافران مى خندند؛ در حالى كه بر تخت هاى مزين بهشتى نشسته اند و نگاه مى كنند</w:t>
      </w:r>
      <w:r w:rsidR="009D40DF">
        <w:rPr>
          <w:rtl/>
        </w:rPr>
        <w:t xml:space="preserve">. </w:t>
      </w:r>
    </w:p>
    <w:p w:rsidR="009510A1" w:rsidRDefault="009510A1" w:rsidP="009510A1">
      <w:pPr>
        <w:pStyle w:val="libNormal"/>
        <w:rPr>
          <w:rtl/>
        </w:rPr>
      </w:pPr>
      <w:r>
        <w:rPr>
          <w:rtl/>
        </w:rPr>
        <w:t>2 - از آن جا كه مسخره كننده با رفتار زشت خود</w:t>
      </w:r>
      <w:r w:rsidR="009D40DF">
        <w:rPr>
          <w:rtl/>
        </w:rPr>
        <w:t xml:space="preserve">، </w:t>
      </w:r>
      <w:r w:rsidR="00C41A12">
        <w:rPr>
          <w:rtl/>
        </w:rPr>
        <w:t>مؤمن</w:t>
      </w:r>
      <w:r>
        <w:rPr>
          <w:rtl/>
        </w:rPr>
        <w:t>ى را رنجانده است</w:t>
      </w:r>
      <w:r w:rsidR="009D40DF">
        <w:rPr>
          <w:rtl/>
        </w:rPr>
        <w:t xml:space="preserve">، </w:t>
      </w:r>
      <w:r>
        <w:rPr>
          <w:rtl/>
        </w:rPr>
        <w:t xml:space="preserve">به سختى مجازات خواهد شد؛ زيرا آزار </w:t>
      </w:r>
      <w:r w:rsidR="00C41A12">
        <w:rPr>
          <w:rtl/>
        </w:rPr>
        <w:t>مؤمن</w:t>
      </w:r>
      <w:r w:rsidR="009D40DF">
        <w:rPr>
          <w:rtl/>
        </w:rPr>
        <w:t xml:space="preserve">، </w:t>
      </w:r>
      <w:r>
        <w:rPr>
          <w:rtl/>
        </w:rPr>
        <w:t xml:space="preserve">آزار خدا است و آزار دهنده </w:t>
      </w:r>
      <w:r>
        <w:rPr>
          <w:rtl/>
        </w:rPr>
        <w:lastRenderedPageBreak/>
        <w:t xml:space="preserve">خدا از رحمت خدا به دور است به ويژه اگر رفتارهاى نيك يا اعتقادات درست </w:t>
      </w:r>
      <w:r w:rsidR="00C41A12">
        <w:rPr>
          <w:rtl/>
        </w:rPr>
        <w:t>مؤمن</w:t>
      </w:r>
      <w:r>
        <w:rPr>
          <w:rtl/>
        </w:rPr>
        <w:t xml:space="preserve"> مسخره شود</w:t>
      </w:r>
      <w:r w:rsidR="009D40DF">
        <w:rPr>
          <w:rtl/>
        </w:rPr>
        <w:t xml:space="preserve">، </w:t>
      </w:r>
      <w:r>
        <w:rPr>
          <w:rtl/>
        </w:rPr>
        <w:t xml:space="preserve">مجازاتى سنگين تر در آخرت به بار خواهد آورد </w:t>
      </w:r>
      <w:r w:rsidRPr="009D40DF">
        <w:rPr>
          <w:rStyle w:val="libFootnotenumChar"/>
          <w:rtl/>
        </w:rPr>
        <w:t>(464)</w:t>
      </w:r>
      <w:r w:rsidR="009D40DF">
        <w:rPr>
          <w:rtl/>
        </w:rPr>
        <w:t xml:space="preserve">. </w:t>
      </w:r>
    </w:p>
    <w:p w:rsidR="009510A1" w:rsidRDefault="009A4ECE" w:rsidP="009D40DF">
      <w:pPr>
        <w:pStyle w:val="Heading2"/>
        <w:rPr>
          <w:rtl/>
        </w:rPr>
      </w:pPr>
      <w:bookmarkStart w:id="173" w:name="_Toc383426363"/>
      <w:r>
        <w:rPr>
          <w:rFonts w:hint="cs"/>
          <w:rtl/>
        </w:rPr>
        <w:t>(</w:t>
      </w:r>
      <w:r w:rsidR="009D40DF">
        <w:t>6</w:t>
      </w:r>
      <w:r w:rsidR="00EF21DC">
        <w:rPr>
          <w:rtl/>
        </w:rPr>
        <w:t>)</w:t>
      </w:r>
      <w:r w:rsidR="009D40DF">
        <w:rPr>
          <w:rtl/>
        </w:rPr>
        <w:t xml:space="preserve"> راه هاى درمان استهزا و سخريه</w:t>
      </w:r>
      <w:bookmarkEnd w:id="173"/>
    </w:p>
    <w:p w:rsidR="009510A1" w:rsidRDefault="009510A1" w:rsidP="009510A1">
      <w:pPr>
        <w:pStyle w:val="libNormal"/>
        <w:rPr>
          <w:rtl/>
        </w:rPr>
      </w:pPr>
      <w:r>
        <w:rPr>
          <w:rtl/>
        </w:rPr>
        <w:t>براى درمان اين بيمارى بايد به عواقب و پيامدهاى شوم آن انديشيد</w:t>
      </w:r>
      <w:r w:rsidR="009D40DF">
        <w:rPr>
          <w:rtl/>
        </w:rPr>
        <w:t xml:space="preserve">. </w:t>
      </w:r>
      <w:r>
        <w:rPr>
          <w:rtl/>
        </w:rPr>
        <w:t>استهزا</w:t>
      </w:r>
      <w:r w:rsidR="009D40DF">
        <w:rPr>
          <w:rtl/>
        </w:rPr>
        <w:t xml:space="preserve">، </w:t>
      </w:r>
      <w:r>
        <w:rPr>
          <w:rtl/>
        </w:rPr>
        <w:t>مايه دشمنى دنيا و عذاب و گرفتارى آخرت است</w:t>
      </w:r>
      <w:r w:rsidR="009D40DF">
        <w:rPr>
          <w:rtl/>
        </w:rPr>
        <w:t xml:space="preserve">. </w:t>
      </w:r>
      <w:r>
        <w:rPr>
          <w:rtl/>
        </w:rPr>
        <w:t>استهزا موجب خوار شدن مى شود و او را از شان و مقام خويش پايين مى آورد و چه بسا به همان چيزى كه دستاويز قرار داده دچار شود</w:t>
      </w:r>
      <w:r w:rsidR="009D40DF">
        <w:rPr>
          <w:rtl/>
        </w:rPr>
        <w:t xml:space="preserve">. </w:t>
      </w:r>
      <w:r>
        <w:rPr>
          <w:rtl/>
        </w:rPr>
        <w:t xml:space="preserve">تاريخ حكايت مى كند كه حكم پدر مروان به دنبال رسول خدا </w:t>
      </w:r>
      <w:r w:rsidR="005D409C" w:rsidRPr="005D409C">
        <w:rPr>
          <w:rStyle w:val="libAlaemChar"/>
          <w:rtl/>
        </w:rPr>
        <w:t>صلى‌الله‌عليه‌وآله</w:t>
      </w:r>
      <w:r>
        <w:rPr>
          <w:rtl/>
        </w:rPr>
        <w:t xml:space="preserve"> راه مى افتاد و به قصد تمسخر</w:t>
      </w:r>
      <w:r w:rsidR="009D40DF">
        <w:rPr>
          <w:rtl/>
        </w:rPr>
        <w:t xml:space="preserve">، </w:t>
      </w:r>
      <w:r>
        <w:rPr>
          <w:rtl/>
        </w:rPr>
        <w:t xml:space="preserve">از راه رفتن حضرت با حالتى زشت تقليد مى كرد تا روزى رسول اكرم </w:t>
      </w:r>
      <w:r w:rsidR="005D409C" w:rsidRPr="005D409C">
        <w:rPr>
          <w:rStyle w:val="libAlaemChar"/>
          <w:rtl/>
        </w:rPr>
        <w:t>صلى‌الله‌عليه‌وآله</w:t>
      </w:r>
      <w:r>
        <w:rPr>
          <w:rtl/>
        </w:rPr>
        <w:t xml:space="preserve"> متوجه رفتار زننده او شد و فرمود: (از خدا مى خواهم) همان طور كه هستى بمانى</w:t>
      </w:r>
      <w:r w:rsidR="009D40DF">
        <w:rPr>
          <w:rtl/>
        </w:rPr>
        <w:t xml:space="preserve">. </w:t>
      </w:r>
      <w:r>
        <w:rPr>
          <w:rtl/>
        </w:rPr>
        <w:t>با اين جمله</w:t>
      </w:r>
      <w:r w:rsidR="009D40DF">
        <w:rPr>
          <w:rtl/>
        </w:rPr>
        <w:t xml:space="preserve">، </w:t>
      </w:r>
      <w:r>
        <w:rPr>
          <w:rtl/>
        </w:rPr>
        <w:t xml:space="preserve">حكم به مرض اختلاج </w:t>
      </w:r>
      <w:r w:rsidRPr="009D40DF">
        <w:rPr>
          <w:rStyle w:val="libFootnotenumChar"/>
          <w:rtl/>
        </w:rPr>
        <w:t>(465)</w:t>
      </w:r>
      <w:r>
        <w:rPr>
          <w:rtl/>
        </w:rPr>
        <w:t xml:space="preserve"> گرفتار شد و تا آخر عمر به همين مرض مبتلا بود</w:t>
      </w:r>
      <w:r w:rsidR="009D40DF">
        <w:rPr>
          <w:rtl/>
        </w:rPr>
        <w:t xml:space="preserve">. </w:t>
      </w:r>
    </w:p>
    <w:p w:rsidR="009510A1" w:rsidRDefault="009510A1" w:rsidP="009510A1">
      <w:pPr>
        <w:pStyle w:val="libNormal"/>
        <w:rPr>
          <w:rtl/>
        </w:rPr>
      </w:pPr>
      <w:r>
        <w:rPr>
          <w:rtl/>
        </w:rPr>
        <w:t>شخصى كه استهزا را شغل خويش قرار داده بايد بداند كه روزى دهنده خدا است</w:t>
      </w:r>
      <w:r w:rsidR="009D40DF">
        <w:rPr>
          <w:rtl/>
        </w:rPr>
        <w:t xml:space="preserve">. </w:t>
      </w:r>
    </w:p>
    <w:p w:rsidR="009510A1" w:rsidRDefault="009510A1" w:rsidP="009510A1">
      <w:pPr>
        <w:pStyle w:val="libNormal"/>
        <w:rPr>
          <w:rtl/>
        </w:rPr>
      </w:pPr>
      <w:r>
        <w:rPr>
          <w:rtl/>
        </w:rPr>
        <w:t>در قرآن كريم آمده است :</w:t>
      </w:r>
    </w:p>
    <w:p w:rsidR="009510A1" w:rsidRDefault="009510A1" w:rsidP="009510A1">
      <w:pPr>
        <w:pStyle w:val="libNormal"/>
        <w:rPr>
          <w:rtl/>
        </w:rPr>
      </w:pPr>
      <w:r w:rsidRPr="009A4ECE">
        <w:rPr>
          <w:rStyle w:val="libAieChar"/>
          <w:rtl/>
        </w:rPr>
        <w:t>و من يتوكل على الله فهو حسبه</w:t>
      </w:r>
      <w:r>
        <w:rPr>
          <w:rtl/>
        </w:rPr>
        <w:t xml:space="preserve"> </w:t>
      </w:r>
      <w:r w:rsidRPr="009D40DF">
        <w:rPr>
          <w:rStyle w:val="libFootnotenumChar"/>
          <w:rtl/>
        </w:rPr>
        <w:t>(466)</w:t>
      </w:r>
      <w:r w:rsidR="009D40DF">
        <w:rPr>
          <w:rtl/>
        </w:rPr>
        <w:t xml:space="preserve">. </w:t>
      </w:r>
    </w:p>
    <w:p w:rsidR="009510A1" w:rsidRDefault="009510A1" w:rsidP="009510A1">
      <w:pPr>
        <w:pStyle w:val="libNormal"/>
        <w:rPr>
          <w:rtl/>
        </w:rPr>
      </w:pPr>
      <w:r>
        <w:rPr>
          <w:rtl/>
        </w:rPr>
        <w:t>هر كس به خدا توكل كند</w:t>
      </w:r>
      <w:r w:rsidR="009D40DF">
        <w:rPr>
          <w:rtl/>
        </w:rPr>
        <w:t xml:space="preserve">، </w:t>
      </w:r>
      <w:r>
        <w:rPr>
          <w:rtl/>
        </w:rPr>
        <w:t>خدا برايش است</w:t>
      </w:r>
      <w:r w:rsidR="009D40DF">
        <w:rPr>
          <w:rtl/>
        </w:rPr>
        <w:t xml:space="preserve">. </w:t>
      </w:r>
    </w:p>
    <w:p w:rsidR="009510A1" w:rsidRDefault="009510A1" w:rsidP="009510A1">
      <w:pPr>
        <w:pStyle w:val="libNormal"/>
        <w:rPr>
          <w:rtl/>
        </w:rPr>
      </w:pPr>
      <w:r>
        <w:rPr>
          <w:rtl/>
        </w:rPr>
        <w:t>كسب خشم و ناخشنودى خدا</w:t>
      </w:r>
      <w:r w:rsidR="009D40DF">
        <w:rPr>
          <w:rtl/>
        </w:rPr>
        <w:t xml:space="preserve">، </w:t>
      </w:r>
      <w:r>
        <w:rPr>
          <w:rtl/>
        </w:rPr>
        <w:t>مايه قهر او و از بين برنده روزى است</w:t>
      </w:r>
      <w:r w:rsidR="009D40DF">
        <w:rPr>
          <w:rtl/>
        </w:rPr>
        <w:t xml:space="preserve">. </w:t>
      </w:r>
      <w:r>
        <w:rPr>
          <w:rtl/>
        </w:rPr>
        <w:t>گاه نفرين كسانى كه مورد تمسخر قرار گرفته اند</w:t>
      </w:r>
      <w:r w:rsidR="009D40DF">
        <w:rPr>
          <w:rtl/>
        </w:rPr>
        <w:t xml:space="preserve">، </w:t>
      </w:r>
      <w:r>
        <w:rPr>
          <w:rtl/>
        </w:rPr>
        <w:t>موجب تنگى روزى فرد مسخره كننده مى شود</w:t>
      </w:r>
      <w:r w:rsidR="009D40DF">
        <w:rPr>
          <w:rtl/>
        </w:rPr>
        <w:t xml:space="preserve">. </w:t>
      </w:r>
      <w:r>
        <w:rPr>
          <w:rtl/>
        </w:rPr>
        <w:t>همچنين استهزا كننده بايد به اين بينديشد كه اگر خود مورد استهزا قرار مى گرفت</w:t>
      </w:r>
      <w:r w:rsidR="009D40DF">
        <w:rPr>
          <w:rtl/>
        </w:rPr>
        <w:t xml:space="preserve">، </w:t>
      </w:r>
      <w:r>
        <w:rPr>
          <w:rtl/>
        </w:rPr>
        <w:t>آيا خشنود مى شد</w:t>
      </w:r>
      <w:r w:rsidR="009D40DF">
        <w:rPr>
          <w:rtl/>
        </w:rPr>
        <w:t xml:space="preserve">. </w:t>
      </w:r>
      <w:r>
        <w:rPr>
          <w:rtl/>
        </w:rPr>
        <w:t>با انديشيدن در اين نكات</w:t>
      </w:r>
      <w:r w:rsidR="009D40DF">
        <w:rPr>
          <w:rtl/>
        </w:rPr>
        <w:t xml:space="preserve">، </w:t>
      </w:r>
      <w:r>
        <w:rPr>
          <w:rtl/>
        </w:rPr>
        <w:t>از استهزاى ديگران منصرف مى شود و در صدد درمان خود بر مى آيد</w:t>
      </w:r>
      <w:r w:rsidR="009D40DF">
        <w:rPr>
          <w:rtl/>
        </w:rPr>
        <w:t xml:space="preserve">. </w:t>
      </w:r>
    </w:p>
    <w:p w:rsidR="009510A1" w:rsidRDefault="009D40DF" w:rsidP="009D40DF">
      <w:pPr>
        <w:pStyle w:val="Heading1"/>
        <w:rPr>
          <w:rtl/>
        </w:rPr>
      </w:pPr>
      <w:r>
        <w:rPr>
          <w:rtl/>
        </w:rPr>
        <w:br w:type="page"/>
      </w:r>
      <w:bookmarkStart w:id="174" w:name="_Toc383426364"/>
      <w:r>
        <w:rPr>
          <w:rtl/>
        </w:rPr>
        <w:lastRenderedPageBreak/>
        <w:t>فصل سيزدهم : نميمه</w:t>
      </w:r>
      <w:bookmarkEnd w:id="174"/>
    </w:p>
    <w:p w:rsidR="009510A1" w:rsidRDefault="009510A1" w:rsidP="009510A1">
      <w:pPr>
        <w:pStyle w:val="libNormal"/>
        <w:rPr>
          <w:rtl/>
        </w:rPr>
      </w:pPr>
      <w:r w:rsidRPr="00DC7B8D">
        <w:rPr>
          <w:rStyle w:val="libAieChar"/>
          <w:rtl/>
        </w:rPr>
        <w:t>شرار كم المشاءون بالنميمه المفرقون بين الاحبه الباغون للبراء المعايب</w:t>
      </w:r>
      <w:r>
        <w:rPr>
          <w:rtl/>
        </w:rPr>
        <w:t xml:space="preserve"> </w:t>
      </w:r>
      <w:r w:rsidRPr="009D40DF">
        <w:rPr>
          <w:rStyle w:val="libFootnotenumChar"/>
          <w:rtl/>
        </w:rPr>
        <w:t>(467)</w:t>
      </w:r>
      <w:r w:rsidR="009D40DF">
        <w:rPr>
          <w:rtl/>
        </w:rPr>
        <w:t xml:space="preserve">. </w:t>
      </w:r>
    </w:p>
    <w:p w:rsidR="009510A1" w:rsidRDefault="009510A1" w:rsidP="009510A1">
      <w:pPr>
        <w:pStyle w:val="libNormal"/>
        <w:rPr>
          <w:rtl/>
        </w:rPr>
      </w:pPr>
      <w:r>
        <w:rPr>
          <w:rtl/>
        </w:rPr>
        <w:t>بدترين شما سخن چينان هستند كه ميان دوستان جدايى مى افكنند و در جست و جوى عيب هاى خوبانند</w:t>
      </w:r>
      <w:r w:rsidR="009D40DF">
        <w:rPr>
          <w:rtl/>
        </w:rPr>
        <w:t xml:space="preserve">. </w:t>
      </w:r>
    </w:p>
    <w:p w:rsidR="009510A1" w:rsidRDefault="009510A1" w:rsidP="009510A1">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p>
    <w:p w:rsidR="009510A1" w:rsidRDefault="009D40DF" w:rsidP="009D40DF">
      <w:pPr>
        <w:pStyle w:val="Heading2"/>
        <w:rPr>
          <w:rtl/>
        </w:rPr>
      </w:pPr>
      <w:bookmarkStart w:id="175" w:name="_Toc383426365"/>
      <w:r>
        <w:rPr>
          <w:rtl/>
        </w:rPr>
        <w:t>مقدمه</w:t>
      </w:r>
      <w:bookmarkEnd w:id="175"/>
    </w:p>
    <w:p w:rsidR="009510A1" w:rsidRDefault="009510A1" w:rsidP="009510A1">
      <w:pPr>
        <w:pStyle w:val="libNormal"/>
        <w:rPr>
          <w:rtl/>
        </w:rPr>
      </w:pPr>
      <w:r>
        <w:rPr>
          <w:rtl/>
        </w:rPr>
        <w:t>يكى از امورى كه دانشمندان علم اخلاق در ذيل مبحث افشاى سر از آن بحث مى كنند «نميمه» يا «سخن چينى» است كه از آن به زشتى ياد مى شود</w:t>
      </w:r>
      <w:r w:rsidR="009D40DF">
        <w:rPr>
          <w:rtl/>
        </w:rPr>
        <w:t xml:space="preserve">. </w:t>
      </w:r>
      <w:r>
        <w:rPr>
          <w:rtl/>
        </w:rPr>
        <w:t>سخن چينى از پست ترين رفتارهاى بشر است كه دشمنى و كينه را در پى دارد و پيوندهاى دوستى و برادرى را نابود مى كند</w:t>
      </w:r>
      <w:r w:rsidR="009D40DF">
        <w:rPr>
          <w:rtl/>
        </w:rPr>
        <w:t xml:space="preserve">. </w:t>
      </w:r>
      <w:r>
        <w:rPr>
          <w:rtl/>
        </w:rPr>
        <w:t>قرآن كريم از آن به بدى ياد كرده و روايات بسيارى در نكوهش آن وارد شده است</w:t>
      </w:r>
      <w:r w:rsidR="009D40DF">
        <w:rPr>
          <w:rtl/>
        </w:rPr>
        <w:t xml:space="preserve">. </w:t>
      </w:r>
      <w:r>
        <w:rPr>
          <w:rtl/>
        </w:rPr>
        <w:t>سخن چينى از آفات و بيمارى هاى شايع زبان است كه بايد آن را شناخت و براى درمانش كوشيد</w:t>
      </w:r>
      <w:r w:rsidR="009D40DF">
        <w:rPr>
          <w:rtl/>
        </w:rPr>
        <w:t xml:space="preserve">. </w:t>
      </w:r>
      <w:r>
        <w:rPr>
          <w:rtl/>
        </w:rPr>
        <w:t>اين فصل به بيان مطالب گوناگونى درباره سخن چينى مى پردازد و در ضمن از «سعايت» كه نوع خاصى از سخن چينى است</w:t>
      </w:r>
      <w:r w:rsidR="009D40DF">
        <w:rPr>
          <w:rtl/>
        </w:rPr>
        <w:t xml:space="preserve">، </w:t>
      </w:r>
      <w:r>
        <w:rPr>
          <w:rtl/>
        </w:rPr>
        <w:t>بحث خواهد كرد</w:t>
      </w:r>
      <w:r w:rsidR="009D40DF">
        <w:rPr>
          <w:rtl/>
        </w:rPr>
        <w:t xml:space="preserve">. </w:t>
      </w:r>
      <w:r>
        <w:rPr>
          <w:rtl/>
        </w:rPr>
        <w:t>موضوع هاى اين بخش عبارتند از:</w:t>
      </w:r>
    </w:p>
    <w:p w:rsidR="009510A1" w:rsidRDefault="009510A1" w:rsidP="009510A1">
      <w:pPr>
        <w:pStyle w:val="libNormal"/>
        <w:rPr>
          <w:rtl/>
        </w:rPr>
      </w:pPr>
      <w:r>
        <w:rPr>
          <w:rtl/>
        </w:rPr>
        <w:t>1 -تعريف سخن چينى</w:t>
      </w:r>
    </w:p>
    <w:p w:rsidR="009510A1" w:rsidRDefault="009510A1" w:rsidP="009510A1">
      <w:pPr>
        <w:pStyle w:val="libNormal"/>
        <w:rPr>
          <w:rtl/>
        </w:rPr>
      </w:pPr>
      <w:r>
        <w:rPr>
          <w:rtl/>
        </w:rPr>
        <w:t>2 - اقسام سخن چينى</w:t>
      </w:r>
    </w:p>
    <w:p w:rsidR="009510A1" w:rsidRDefault="009510A1" w:rsidP="009510A1">
      <w:pPr>
        <w:pStyle w:val="libNormal"/>
        <w:rPr>
          <w:rtl/>
        </w:rPr>
      </w:pPr>
      <w:r>
        <w:rPr>
          <w:rtl/>
        </w:rPr>
        <w:t>3 - نكوهش سخن چينى از ديد شرع</w:t>
      </w:r>
    </w:p>
    <w:p w:rsidR="009510A1" w:rsidRDefault="009510A1" w:rsidP="009510A1">
      <w:pPr>
        <w:pStyle w:val="libNormal"/>
        <w:rPr>
          <w:rtl/>
        </w:rPr>
      </w:pPr>
      <w:r>
        <w:rPr>
          <w:rtl/>
        </w:rPr>
        <w:t>4 - ريشه هاى درونى سخن چينى</w:t>
      </w:r>
    </w:p>
    <w:p w:rsidR="009510A1" w:rsidRDefault="009510A1" w:rsidP="009510A1">
      <w:pPr>
        <w:pStyle w:val="libNormal"/>
        <w:rPr>
          <w:rtl/>
        </w:rPr>
      </w:pPr>
      <w:r>
        <w:rPr>
          <w:rtl/>
        </w:rPr>
        <w:t>5 - پيامدهاى زشت سخن چينى</w:t>
      </w:r>
    </w:p>
    <w:p w:rsidR="009510A1" w:rsidRDefault="009510A1" w:rsidP="009510A1">
      <w:pPr>
        <w:pStyle w:val="libNormal"/>
        <w:rPr>
          <w:rtl/>
        </w:rPr>
      </w:pPr>
      <w:r>
        <w:rPr>
          <w:rtl/>
        </w:rPr>
        <w:t>6 - راه هاى درمان سخن چينى</w:t>
      </w:r>
      <w:r w:rsidR="009D40DF">
        <w:rPr>
          <w:rtl/>
        </w:rPr>
        <w:t xml:space="preserve">. </w:t>
      </w:r>
    </w:p>
    <w:p w:rsidR="009510A1" w:rsidRDefault="00DC7B8D" w:rsidP="009D40DF">
      <w:pPr>
        <w:pStyle w:val="Heading2"/>
        <w:rPr>
          <w:rtl/>
        </w:rPr>
      </w:pPr>
      <w:bookmarkStart w:id="176" w:name="_Toc383426366"/>
      <w:r>
        <w:rPr>
          <w:rFonts w:hint="cs"/>
          <w:rtl/>
        </w:rPr>
        <w:lastRenderedPageBreak/>
        <w:t>(</w:t>
      </w:r>
      <w:r w:rsidR="009D40DF">
        <w:t>1</w:t>
      </w:r>
      <w:r w:rsidR="00EF21DC">
        <w:rPr>
          <w:rtl/>
        </w:rPr>
        <w:t>)</w:t>
      </w:r>
      <w:r w:rsidR="009D40DF">
        <w:rPr>
          <w:rtl/>
        </w:rPr>
        <w:t xml:space="preserve"> تعريف سخن چينى</w:t>
      </w:r>
      <w:bookmarkEnd w:id="176"/>
    </w:p>
    <w:p w:rsidR="009510A1" w:rsidRDefault="009510A1" w:rsidP="009510A1">
      <w:pPr>
        <w:pStyle w:val="libNormal"/>
        <w:rPr>
          <w:rtl/>
        </w:rPr>
      </w:pPr>
      <w:r>
        <w:rPr>
          <w:rtl/>
        </w:rPr>
        <w:t>«سخن چينى» بيان سخنان گفته شده درباره كسى</w:t>
      </w:r>
      <w:r w:rsidR="009D40DF">
        <w:rPr>
          <w:rtl/>
        </w:rPr>
        <w:t xml:space="preserve">، </w:t>
      </w:r>
      <w:r>
        <w:rPr>
          <w:rtl/>
        </w:rPr>
        <w:t>به خود او است به اين معنا كه به وى بگويند: فلان شخص درباره تو چنين مى گفت</w:t>
      </w:r>
      <w:r w:rsidR="009D40DF">
        <w:rPr>
          <w:rtl/>
        </w:rPr>
        <w:t xml:space="preserve">، </w:t>
      </w:r>
      <w:r>
        <w:rPr>
          <w:rtl/>
        </w:rPr>
        <w:t>و سخن چين به كسى مى گويند كه سخن فردى را به كسى كه مطلب درباره او گفته شده برساند</w:t>
      </w:r>
      <w:r w:rsidR="009D40DF">
        <w:rPr>
          <w:rtl/>
        </w:rPr>
        <w:t xml:space="preserve">. </w:t>
      </w:r>
    </w:p>
    <w:p w:rsidR="009510A1" w:rsidRDefault="009510A1" w:rsidP="009510A1">
      <w:pPr>
        <w:pStyle w:val="libNormal"/>
        <w:rPr>
          <w:rtl/>
        </w:rPr>
      </w:pPr>
      <w:r>
        <w:rPr>
          <w:rtl/>
        </w:rPr>
        <w:t xml:space="preserve">امام صادق </w:t>
      </w:r>
      <w:r w:rsidR="005D409C" w:rsidRPr="005D409C">
        <w:rPr>
          <w:rStyle w:val="libAlaemChar"/>
          <w:rtl/>
        </w:rPr>
        <w:t>عليه‌السلام</w:t>
      </w:r>
      <w:r>
        <w:rPr>
          <w:rtl/>
        </w:rPr>
        <w:t xml:space="preserve"> درباره لشكر عقل و جهل مى فرمايد:</w:t>
      </w:r>
    </w:p>
    <w:p w:rsidR="009510A1" w:rsidRDefault="009D40DF" w:rsidP="009510A1">
      <w:pPr>
        <w:pStyle w:val="libNormal"/>
        <w:rPr>
          <w:rtl/>
        </w:rPr>
      </w:pPr>
      <w:r>
        <w:rPr>
          <w:rtl/>
        </w:rPr>
        <w:t xml:space="preserve">... </w:t>
      </w:r>
      <w:r w:rsidR="009510A1">
        <w:rPr>
          <w:rtl/>
        </w:rPr>
        <w:t>و صون الحديث</w:t>
      </w:r>
      <w:r>
        <w:rPr>
          <w:rtl/>
        </w:rPr>
        <w:t xml:space="preserve">، </w:t>
      </w:r>
      <w:r w:rsidR="009510A1">
        <w:rPr>
          <w:rtl/>
        </w:rPr>
        <w:t xml:space="preserve">وضده النميمه </w:t>
      </w:r>
      <w:r w:rsidR="009510A1" w:rsidRPr="009D40DF">
        <w:rPr>
          <w:rStyle w:val="libFootnotenumChar"/>
          <w:rtl/>
        </w:rPr>
        <w:t>(468)</w:t>
      </w:r>
      <w:r>
        <w:rPr>
          <w:rtl/>
        </w:rPr>
        <w:t xml:space="preserve">. </w:t>
      </w:r>
    </w:p>
    <w:p w:rsidR="009510A1" w:rsidRDefault="009510A1" w:rsidP="009510A1">
      <w:pPr>
        <w:pStyle w:val="libNormal"/>
        <w:rPr>
          <w:rtl/>
        </w:rPr>
      </w:pPr>
      <w:r>
        <w:rPr>
          <w:rtl/>
        </w:rPr>
        <w:t>و نگاهبانى گفتار (از لشكريان عقل است) و ضد آن</w:t>
      </w:r>
      <w:r w:rsidR="009D40DF">
        <w:rPr>
          <w:rtl/>
        </w:rPr>
        <w:t xml:space="preserve">، </w:t>
      </w:r>
      <w:r>
        <w:rPr>
          <w:rtl/>
        </w:rPr>
        <w:t>سخن چينى است (كه از لشكريان جهل به شمار مى رود</w:t>
      </w:r>
      <w:r w:rsidR="009D40DF">
        <w:rPr>
          <w:rtl/>
        </w:rPr>
        <w:t>.)</w:t>
      </w:r>
    </w:p>
    <w:p w:rsidR="009510A1" w:rsidRDefault="009510A1" w:rsidP="009510A1">
      <w:pPr>
        <w:pStyle w:val="libNormal"/>
        <w:rPr>
          <w:rtl/>
        </w:rPr>
      </w:pPr>
      <w:r>
        <w:rPr>
          <w:rtl/>
        </w:rPr>
        <w:t>نگهبانى و صيانت از گفتار ديگران</w:t>
      </w:r>
      <w:r w:rsidR="009D40DF">
        <w:rPr>
          <w:rtl/>
        </w:rPr>
        <w:t xml:space="preserve">، </w:t>
      </w:r>
      <w:r>
        <w:rPr>
          <w:rtl/>
        </w:rPr>
        <w:t>به معناى باز نگفتن آن نزد ديگران است و سخن چينى به معناى بازگفتن سخن ديگرى نزد كسانى است كه مطلب درباره آن ها گفته شده است ؛ البته «نميمه» مفهومى گسترده تر از اين دارد و فقط به بازگفتن سخن افراد محدود نمى شود؛ زيرا ممكن است حركت و علمى درباره شخصى</w:t>
      </w:r>
      <w:r w:rsidR="009D40DF">
        <w:rPr>
          <w:rtl/>
        </w:rPr>
        <w:t xml:space="preserve">، </w:t>
      </w:r>
      <w:r>
        <w:rPr>
          <w:rtl/>
        </w:rPr>
        <w:t>بدون آگاهى او انجام شود و كسى اين عمل را براى او باز گويد؛ يعنى سخن چينى نزد او رفته</w:t>
      </w:r>
      <w:r w:rsidR="009D40DF">
        <w:rPr>
          <w:rtl/>
        </w:rPr>
        <w:t xml:space="preserve">، </w:t>
      </w:r>
      <w:r>
        <w:rPr>
          <w:rtl/>
        </w:rPr>
        <w:t>او را از عمل انجام شده آگاه كند</w:t>
      </w:r>
      <w:r w:rsidR="009D40DF">
        <w:rPr>
          <w:rtl/>
        </w:rPr>
        <w:t xml:space="preserve">. </w:t>
      </w:r>
      <w:r>
        <w:rPr>
          <w:rtl/>
        </w:rPr>
        <w:t>بيان گفتار يا رفتار ديگرى</w:t>
      </w:r>
      <w:r w:rsidR="009D40DF">
        <w:rPr>
          <w:rtl/>
        </w:rPr>
        <w:t xml:space="preserve">، </w:t>
      </w:r>
      <w:r>
        <w:rPr>
          <w:rtl/>
        </w:rPr>
        <w:t>گاه با لفظ انجام مى شود و گاه از راه اشاره يا نوشتن يا رفتارى خاص به فرد مقابل فهمانده مى شود كه اين هم از مصاديق نميمه است</w:t>
      </w:r>
      <w:r w:rsidR="009D40DF">
        <w:rPr>
          <w:rtl/>
        </w:rPr>
        <w:t xml:space="preserve">. </w:t>
      </w:r>
    </w:p>
    <w:p w:rsidR="009510A1" w:rsidRDefault="009510A1" w:rsidP="00DC7B8D">
      <w:pPr>
        <w:pStyle w:val="Heading3"/>
        <w:rPr>
          <w:rtl/>
        </w:rPr>
      </w:pPr>
      <w:bookmarkStart w:id="177" w:name="_Toc383426367"/>
      <w:r>
        <w:rPr>
          <w:rtl/>
        </w:rPr>
        <w:t>تعريف سعايت</w:t>
      </w:r>
      <w:bookmarkEnd w:id="177"/>
    </w:p>
    <w:p w:rsidR="009510A1" w:rsidRDefault="009510A1" w:rsidP="009510A1">
      <w:pPr>
        <w:pStyle w:val="libNormal"/>
        <w:rPr>
          <w:rtl/>
        </w:rPr>
      </w:pPr>
      <w:r>
        <w:rPr>
          <w:rtl/>
        </w:rPr>
        <w:t>آن گاه كه سخن چينى</w:t>
      </w:r>
      <w:r w:rsidR="009D40DF">
        <w:rPr>
          <w:rtl/>
        </w:rPr>
        <w:t xml:space="preserve">، </w:t>
      </w:r>
      <w:r>
        <w:rPr>
          <w:rtl/>
        </w:rPr>
        <w:t>نزد كسى انجام شود كه از او بيم زيان و آزار است</w:t>
      </w:r>
      <w:r w:rsidR="009D40DF">
        <w:rPr>
          <w:rtl/>
        </w:rPr>
        <w:t xml:space="preserve">، </w:t>
      </w:r>
      <w:r>
        <w:rPr>
          <w:rtl/>
        </w:rPr>
        <w:t>«سعايت» ناميده مى شود؛ مانند سعايت نزد پادشاهان و بزرگان كه از آنان ترس زندان</w:t>
      </w:r>
      <w:r w:rsidR="009D40DF">
        <w:rPr>
          <w:rtl/>
        </w:rPr>
        <w:t xml:space="preserve">، </w:t>
      </w:r>
      <w:r>
        <w:rPr>
          <w:rtl/>
        </w:rPr>
        <w:t>تبعيد و قتل وجود دارد</w:t>
      </w:r>
      <w:r w:rsidR="009D40DF">
        <w:rPr>
          <w:rtl/>
        </w:rPr>
        <w:t xml:space="preserve">. </w:t>
      </w:r>
    </w:p>
    <w:p w:rsidR="009510A1" w:rsidRDefault="00DC7B8D" w:rsidP="009D40DF">
      <w:pPr>
        <w:pStyle w:val="Heading2"/>
        <w:rPr>
          <w:rtl/>
        </w:rPr>
      </w:pPr>
      <w:bookmarkStart w:id="178" w:name="_Toc383426368"/>
      <w:r>
        <w:rPr>
          <w:rFonts w:hint="cs"/>
          <w:rtl/>
        </w:rPr>
        <w:lastRenderedPageBreak/>
        <w:t>(</w:t>
      </w:r>
      <w:r w:rsidR="009D40DF">
        <w:t>2</w:t>
      </w:r>
      <w:r w:rsidR="00EF21DC">
        <w:rPr>
          <w:rtl/>
        </w:rPr>
        <w:t>)</w:t>
      </w:r>
      <w:r w:rsidR="009D40DF">
        <w:rPr>
          <w:rtl/>
        </w:rPr>
        <w:t xml:space="preserve"> اقسام سخن چينى</w:t>
      </w:r>
      <w:bookmarkEnd w:id="178"/>
    </w:p>
    <w:p w:rsidR="009510A1" w:rsidRDefault="009510A1" w:rsidP="009510A1">
      <w:pPr>
        <w:pStyle w:val="libNormal"/>
        <w:rPr>
          <w:rtl/>
        </w:rPr>
      </w:pPr>
      <w:r>
        <w:rPr>
          <w:rtl/>
        </w:rPr>
        <w:t>سخن چينى از جهت ابزار انجام آن</w:t>
      </w:r>
      <w:r w:rsidR="009D40DF">
        <w:rPr>
          <w:rtl/>
        </w:rPr>
        <w:t xml:space="preserve">، </w:t>
      </w:r>
      <w:r>
        <w:rPr>
          <w:rtl/>
        </w:rPr>
        <w:t>به گفتارى</w:t>
      </w:r>
      <w:r w:rsidR="009D40DF">
        <w:rPr>
          <w:rtl/>
        </w:rPr>
        <w:t xml:space="preserve">، </w:t>
      </w:r>
      <w:r>
        <w:rPr>
          <w:rtl/>
        </w:rPr>
        <w:t>نوشتارى و اشاره اى</w:t>
      </w:r>
      <w:r w:rsidR="009D40DF">
        <w:rPr>
          <w:rtl/>
        </w:rPr>
        <w:t xml:space="preserve">، </w:t>
      </w:r>
      <w:r>
        <w:rPr>
          <w:rtl/>
        </w:rPr>
        <w:t>قابل تقسيم است</w:t>
      </w:r>
      <w:r w:rsidR="009D40DF">
        <w:rPr>
          <w:rtl/>
        </w:rPr>
        <w:t xml:space="preserve">. </w:t>
      </w:r>
      <w:r>
        <w:rPr>
          <w:rtl/>
        </w:rPr>
        <w:t>نقل گفتار يا رفتار ديگران به هر يك از سه شكل پيش گفته ممكن است</w:t>
      </w:r>
      <w:r w:rsidR="009D40DF">
        <w:rPr>
          <w:rtl/>
        </w:rPr>
        <w:t xml:space="preserve">. </w:t>
      </w:r>
      <w:r>
        <w:rPr>
          <w:rtl/>
        </w:rPr>
        <w:t>سخن چينى را از جهت موضوع به اقسام ذيل نيز مى توان تقسيم كرد:</w:t>
      </w:r>
    </w:p>
    <w:p w:rsidR="009510A1" w:rsidRDefault="009510A1" w:rsidP="009510A1">
      <w:pPr>
        <w:pStyle w:val="libNormal"/>
        <w:rPr>
          <w:rtl/>
        </w:rPr>
      </w:pPr>
      <w:r>
        <w:rPr>
          <w:rtl/>
        </w:rPr>
        <w:t>1 - نقل گفتار</w:t>
      </w:r>
    </w:p>
    <w:p w:rsidR="009510A1" w:rsidRDefault="009510A1" w:rsidP="009510A1">
      <w:pPr>
        <w:pStyle w:val="libNormal"/>
        <w:rPr>
          <w:rtl/>
        </w:rPr>
      </w:pPr>
      <w:r>
        <w:rPr>
          <w:rtl/>
        </w:rPr>
        <w:t>گاه سخن چين آن چه را ديگران گفته اند</w:t>
      </w:r>
      <w:r w:rsidR="009D40DF">
        <w:rPr>
          <w:rtl/>
        </w:rPr>
        <w:t xml:space="preserve">، </w:t>
      </w:r>
      <w:r>
        <w:rPr>
          <w:rtl/>
        </w:rPr>
        <w:t>نقل مى كند</w:t>
      </w:r>
      <w:r w:rsidR="009D40DF">
        <w:rPr>
          <w:rtl/>
        </w:rPr>
        <w:t xml:space="preserve">. </w:t>
      </w:r>
    </w:p>
    <w:p w:rsidR="009510A1" w:rsidRDefault="009510A1" w:rsidP="009510A1">
      <w:pPr>
        <w:pStyle w:val="libNormal"/>
        <w:rPr>
          <w:rtl/>
        </w:rPr>
      </w:pPr>
      <w:r>
        <w:rPr>
          <w:rtl/>
        </w:rPr>
        <w:t>2 - نقل رفتار</w:t>
      </w:r>
    </w:p>
    <w:p w:rsidR="009510A1" w:rsidRDefault="009510A1" w:rsidP="009510A1">
      <w:pPr>
        <w:pStyle w:val="libNormal"/>
        <w:rPr>
          <w:rtl/>
        </w:rPr>
      </w:pPr>
      <w:r>
        <w:rPr>
          <w:rtl/>
        </w:rPr>
        <w:t>گاه آن چه را انجام داده اند</w:t>
      </w:r>
      <w:r w:rsidR="009D40DF">
        <w:rPr>
          <w:rtl/>
        </w:rPr>
        <w:t xml:space="preserve">، </w:t>
      </w:r>
      <w:r>
        <w:rPr>
          <w:rtl/>
        </w:rPr>
        <w:t>نقل مى كند</w:t>
      </w:r>
      <w:r w:rsidR="009D40DF">
        <w:rPr>
          <w:rtl/>
        </w:rPr>
        <w:t xml:space="preserve">. </w:t>
      </w:r>
    </w:p>
    <w:p w:rsidR="009510A1" w:rsidRDefault="009510A1" w:rsidP="009510A1">
      <w:pPr>
        <w:pStyle w:val="libNormal"/>
        <w:rPr>
          <w:rtl/>
        </w:rPr>
      </w:pPr>
      <w:r>
        <w:rPr>
          <w:rtl/>
        </w:rPr>
        <w:t>3 - نقل پندار</w:t>
      </w:r>
    </w:p>
    <w:p w:rsidR="009510A1" w:rsidRDefault="009510A1" w:rsidP="009510A1">
      <w:pPr>
        <w:pStyle w:val="libNormal"/>
        <w:rPr>
          <w:rtl/>
        </w:rPr>
      </w:pPr>
      <w:r>
        <w:rPr>
          <w:rtl/>
        </w:rPr>
        <w:t>گاه از آن چه در دل مى گذرانند</w:t>
      </w:r>
      <w:r w:rsidR="009D40DF">
        <w:rPr>
          <w:rtl/>
        </w:rPr>
        <w:t xml:space="preserve">، </w:t>
      </w:r>
      <w:r>
        <w:rPr>
          <w:rtl/>
        </w:rPr>
        <w:t>حكايت مى كند</w:t>
      </w:r>
      <w:r w:rsidR="009D40DF">
        <w:rPr>
          <w:rtl/>
        </w:rPr>
        <w:t xml:space="preserve">. </w:t>
      </w:r>
    </w:p>
    <w:p w:rsidR="009510A1" w:rsidRDefault="009510A1" w:rsidP="009510A1">
      <w:pPr>
        <w:pStyle w:val="libNormal"/>
        <w:rPr>
          <w:rtl/>
        </w:rPr>
      </w:pPr>
      <w:r>
        <w:rPr>
          <w:rtl/>
        </w:rPr>
        <w:t>دامنه سخن چينى</w:t>
      </w:r>
      <w:r w:rsidR="009D40DF">
        <w:rPr>
          <w:rtl/>
        </w:rPr>
        <w:t xml:space="preserve">، </w:t>
      </w:r>
      <w:r>
        <w:rPr>
          <w:rtl/>
        </w:rPr>
        <w:t>نقل عيب ها و نقيصه هاى گفتارى و رفتارى و پندارى ديگران را هم در بر مى گيرد به اين معنا كه سخن چينى</w:t>
      </w:r>
      <w:r w:rsidR="009D40DF">
        <w:rPr>
          <w:rtl/>
        </w:rPr>
        <w:t xml:space="preserve">، </w:t>
      </w:r>
      <w:r>
        <w:rPr>
          <w:rtl/>
        </w:rPr>
        <w:t>فقط حكايت امورى را كه عيب نيستند در بر نگرفته ؛ بلكه نقل هر چيزى را كه عيب يا نقص ‍ پنداشته شود نيز در بر مى گيرد؛ براى نمونه</w:t>
      </w:r>
      <w:r w:rsidR="009D40DF">
        <w:rPr>
          <w:rtl/>
        </w:rPr>
        <w:t xml:space="preserve">، </w:t>
      </w:r>
      <w:r>
        <w:rPr>
          <w:rtl/>
        </w:rPr>
        <w:t>گاه سخن چين گفتار راست ديگران و گاه گفتار دروغ ايشان را نقل مى كند و روشن است كه با نقل گفتار دروغ</w:t>
      </w:r>
      <w:r w:rsidR="009D40DF">
        <w:rPr>
          <w:rtl/>
        </w:rPr>
        <w:t xml:space="preserve">، </w:t>
      </w:r>
      <w:r>
        <w:rPr>
          <w:rtl/>
        </w:rPr>
        <w:t>شنونده به دروغگويى آن شخص پى مى برد كه در اين موارد</w:t>
      </w:r>
      <w:r w:rsidR="009D40DF">
        <w:rPr>
          <w:rtl/>
        </w:rPr>
        <w:t xml:space="preserve">، </w:t>
      </w:r>
      <w:r>
        <w:rPr>
          <w:rtl/>
        </w:rPr>
        <w:t>گاه سخن چين با غيبت همراه است</w:t>
      </w:r>
      <w:r w:rsidR="009D40DF">
        <w:rPr>
          <w:rtl/>
        </w:rPr>
        <w:t xml:space="preserve">. </w:t>
      </w:r>
      <w:r>
        <w:rPr>
          <w:rtl/>
        </w:rPr>
        <w:t>سخن چينى گاه به انگيزه زيان رساندن به فردى كه از او حكايت مى شود انجام مى گيرد كه اين رفتار</w:t>
      </w:r>
      <w:r w:rsidR="009D40DF">
        <w:rPr>
          <w:rtl/>
        </w:rPr>
        <w:t xml:space="preserve">، </w:t>
      </w:r>
      <w:r>
        <w:rPr>
          <w:rtl/>
        </w:rPr>
        <w:t>به شكل معمول</w:t>
      </w:r>
      <w:r w:rsidR="009D40DF">
        <w:rPr>
          <w:rtl/>
        </w:rPr>
        <w:t xml:space="preserve">، </w:t>
      </w:r>
      <w:r>
        <w:rPr>
          <w:rtl/>
        </w:rPr>
        <w:t>نزد قدرتمندان صورت مى پذيرد و گاه چنين انگيزه اى در كار نيست كه نوع اول را سعايت مى نامند</w:t>
      </w:r>
      <w:r w:rsidR="009D40DF">
        <w:rPr>
          <w:rtl/>
        </w:rPr>
        <w:t xml:space="preserve">. </w:t>
      </w:r>
    </w:p>
    <w:p w:rsidR="009510A1" w:rsidRDefault="009510A1" w:rsidP="009510A1">
      <w:pPr>
        <w:pStyle w:val="libNormal"/>
        <w:rPr>
          <w:rtl/>
        </w:rPr>
      </w:pPr>
      <w:r>
        <w:rPr>
          <w:rtl/>
        </w:rPr>
        <w:t>سخن چينى گاه يك سو داشته</w:t>
      </w:r>
      <w:r w:rsidR="009D40DF">
        <w:rPr>
          <w:rtl/>
        </w:rPr>
        <w:t xml:space="preserve">، </w:t>
      </w:r>
      <w:r>
        <w:rPr>
          <w:rtl/>
        </w:rPr>
        <w:t xml:space="preserve">فقط از يك طرف براى ديگرى نقل مى شود و گاه دو طرف دارد كه از آن به «دو به هم زنى» يا «افساد بين الناس» تعبير </w:t>
      </w:r>
      <w:r>
        <w:rPr>
          <w:rtl/>
        </w:rPr>
        <w:lastRenderedPageBreak/>
        <w:t>مى كنند به اين معنا كه سخن چين براى به هم زدن رابطه دو نفر</w:t>
      </w:r>
      <w:r w:rsidR="009D40DF">
        <w:rPr>
          <w:rtl/>
        </w:rPr>
        <w:t xml:space="preserve">، </w:t>
      </w:r>
      <w:r>
        <w:rPr>
          <w:rtl/>
        </w:rPr>
        <w:t>سخن هر كدام را براى ديگرى نقل مى كند</w:t>
      </w:r>
      <w:r w:rsidR="009D40DF">
        <w:rPr>
          <w:rtl/>
        </w:rPr>
        <w:t xml:space="preserve">. </w:t>
      </w:r>
    </w:p>
    <w:p w:rsidR="009510A1" w:rsidRDefault="00DC7B8D" w:rsidP="009D40DF">
      <w:pPr>
        <w:pStyle w:val="Heading2"/>
        <w:rPr>
          <w:rtl/>
        </w:rPr>
      </w:pPr>
      <w:bookmarkStart w:id="179" w:name="_Toc383426369"/>
      <w:r>
        <w:rPr>
          <w:rFonts w:hint="cs"/>
          <w:rtl/>
        </w:rPr>
        <w:t>(</w:t>
      </w:r>
      <w:r w:rsidR="009D40DF">
        <w:t>3</w:t>
      </w:r>
      <w:r w:rsidR="00EF21DC">
        <w:rPr>
          <w:rtl/>
        </w:rPr>
        <w:t>)</w:t>
      </w:r>
      <w:r w:rsidR="009D40DF">
        <w:rPr>
          <w:rtl/>
        </w:rPr>
        <w:t xml:space="preserve"> نكوهش سخن چينى از ديد شرع</w:t>
      </w:r>
      <w:bookmarkEnd w:id="179"/>
    </w:p>
    <w:p w:rsidR="009510A1" w:rsidRDefault="009510A1" w:rsidP="009510A1">
      <w:pPr>
        <w:pStyle w:val="libNormal"/>
        <w:rPr>
          <w:rtl/>
        </w:rPr>
      </w:pPr>
      <w:r>
        <w:rPr>
          <w:rtl/>
        </w:rPr>
        <w:t>سخن چينى در آيات و روايات به شدت نكوهيده</w:t>
      </w:r>
      <w:r w:rsidR="009D40DF">
        <w:rPr>
          <w:rtl/>
        </w:rPr>
        <w:t xml:space="preserve">، </w:t>
      </w:r>
      <w:r>
        <w:rPr>
          <w:rtl/>
        </w:rPr>
        <w:t>و در مقايسه با ديگر رفتار ناپسند</w:t>
      </w:r>
      <w:r w:rsidR="009D40DF">
        <w:rPr>
          <w:rtl/>
        </w:rPr>
        <w:t xml:space="preserve">، </w:t>
      </w:r>
      <w:r>
        <w:rPr>
          <w:rtl/>
        </w:rPr>
        <w:t>از زشت ترين آن ها شمرده شده است</w:t>
      </w:r>
      <w:r w:rsidR="009D40DF">
        <w:rPr>
          <w:rtl/>
        </w:rPr>
        <w:t xml:space="preserve">. </w:t>
      </w:r>
    </w:p>
    <w:p w:rsidR="009510A1" w:rsidRDefault="009510A1" w:rsidP="009510A1">
      <w:pPr>
        <w:pStyle w:val="libNormal"/>
        <w:rPr>
          <w:rtl/>
        </w:rPr>
      </w:pPr>
      <w:r>
        <w:rPr>
          <w:rtl/>
        </w:rPr>
        <w:t>خداوند متعالى در قرآن مجيد مى فرمايد:</w:t>
      </w:r>
    </w:p>
    <w:p w:rsidR="009510A1" w:rsidRDefault="009510A1" w:rsidP="009510A1">
      <w:pPr>
        <w:pStyle w:val="libNormal"/>
        <w:rPr>
          <w:rtl/>
        </w:rPr>
      </w:pPr>
      <w:r w:rsidRPr="00DC7B8D">
        <w:rPr>
          <w:rStyle w:val="libAieChar"/>
          <w:rtl/>
        </w:rPr>
        <w:t>ويل لكل همزه لمزه</w:t>
      </w:r>
      <w:r>
        <w:rPr>
          <w:rtl/>
        </w:rPr>
        <w:t xml:space="preserve"> </w:t>
      </w:r>
      <w:r w:rsidRPr="009D40DF">
        <w:rPr>
          <w:rStyle w:val="libFootnotenumChar"/>
          <w:rtl/>
        </w:rPr>
        <w:t>(469)</w:t>
      </w:r>
      <w:r w:rsidR="009D40DF">
        <w:rPr>
          <w:rtl/>
        </w:rPr>
        <w:t xml:space="preserve">. </w:t>
      </w:r>
    </w:p>
    <w:p w:rsidR="009510A1" w:rsidRDefault="009510A1" w:rsidP="009510A1">
      <w:pPr>
        <w:pStyle w:val="libNormal"/>
        <w:rPr>
          <w:rtl/>
        </w:rPr>
      </w:pPr>
      <w:r>
        <w:rPr>
          <w:rtl/>
        </w:rPr>
        <w:t>واى بر هر عيب جوى سخن چين</w:t>
      </w:r>
      <w:r w:rsidR="009D40DF">
        <w:rPr>
          <w:rtl/>
        </w:rPr>
        <w:t xml:space="preserve">. </w:t>
      </w:r>
    </w:p>
    <w:p w:rsidR="009510A1" w:rsidRDefault="009510A1" w:rsidP="009510A1">
      <w:pPr>
        <w:pStyle w:val="libNormal"/>
        <w:rPr>
          <w:rtl/>
        </w:rPr>
      </w:pPr>
      <w:r>
        <w:rPr>
          <w:rtl/>
        </w:rPr>
        <w:t>كه سخن چين (همزه) در كنار غيبت كننده (لمزه) آورده شده است</w:t>
      </w:r>
      <w:r w:rsidR="009D40DF">
        <w:rPr>
          <w:rtl/>
        </w:rPr>
        <w:t xml:space="preserve">. </w:t>
      </w:r>
    </w:p>
    <w:p w:rsidR="009510A1" w:rsidRDefault="009510A1" w:rsidP="009510A1">
      <w:pPr>
        <w:pStyle w:val="libNormal"/>
        <w:rPr>
          <w:rtl/>
        </w:rPr>
      </w:pPr>
      <w:r>
        <w:rPr>
          <w:rtl/>
        </w:rPr>
        <w:t xml:space="preserve">پيامبر اكرم </w:t>
      </w:r>
      <w:r w:rsidR="005D409C" w:rsidRPr="005D409C">
        <w:rPr>
          <w:rStyle w:val="libAlaemChar"/>
          <w:rtl/>
        </w:rPr>
        <w:t>صلى‌الله‌عليه‌وآله</w:t>
      </w:r>
      <w:r>
        <w:rPr>
          <w:rtl/>
        </w:rPr>
        <w:t xml:space="preserve"> در سوره قلم</w:t>
      </w:r>
      <w:r w:rsidR="009D40DF">
        <w:rPr>
          <w:rtl/>
        </w:rPr>
        <w:t xml:space="preserve">، </w:t>
      </w:r>
      <w:r>
        <w:rPr>
          <w:rtl/>
        </w:rPr>
        <w:t>چنين خطاب مى شود:</w:t>
      </w:r>
    </w:p>
    <w:p w:rsidR="009510A1" w:rsidRDefault="009510A1" w:rsidP="009510A1">
      <w:pPr>
        <w:pStyle w:val="libNormal"/>
        <w:rPr>
          <w:rtl/>
        </w:rPr>
      </w:pPr>
      <w:r>
        <w:rPr>
          <w:rtl/>
        </w:rPr>
        <w:t xml:space="preserve">و لا تطع كل حلاف مهين هماز مشاء بنميم </w:t>
      </w:r>
      <w:r w:rsidRPr="009D40DF">
        <w:rPr>
          <w:rStyle w:val="libFootnotenumChar"/>
          <w:rtl/>
        </w:rPr>
        <w:t>(470)</w:t>
      </w:r>
      <w:r w:rsidR="009D40DF">
        <w:rPr>
          <w:rtl/>
        </w:rPr>
        <w:t xml:space="preserve">. </w:t>
      </w:r>
    </w:p>
    <w:p w:rsidR="009510A1" w:rsidRDefault="009510A1" w:rsidP="009510A1">
      <w:pPr>
        <w:pStyle w:val="libNormal"/>
        <w:rPr>
          <w:rtl/>
        </w:rPr>
      </w:pPr>
      <w:r>
        <w:rPr>
          <w:rtl/>
        </w:rPr>
        <w:t>از سوگند خورندگان به دروغ كه افرادى فرومايه اند</w:t>
      </w:r>
      <w:r w:rsidR="009D40DF">
        <w:rPr>
          <w:rtl/>
        </w:rPr>
        <w:t xml:space="preserve">، </w:t>
      </w:r>
      <w:r>
        <w:rPr>
          <w:rtl/>
        </w:rPr>
        <w:t>پيروى مكن ؛ از كسانى كه بسيار عيب جو و سخن چين هستند</w:t>
      </w:r>
      <w:r w:rsidR="009D40DF">
        <w:rPr>
          <w:rtl/>
        </w:rPr>
        <w:t xml:space="preserve">. </w:t>
      </w:r>
    </w:p>
    <w:p w:rsidR="009510A1" w:rsidRDefault="009510A1" w:rsidP="009510A1">
      <w:pPr>
        <w:pStyle w:val="libNormal"/>
        <w:rPr>
          <w:rtl/>
        </w:rPr>
      </w:pPr>
      <w:r>
        <w:rPr>
          <w:rtl/>
        </w:rPr>
        <w:t>محدثان بزرگ در مجموعه هاى روايى خود</w:t>
      </w:r>
      <w:r w:rsidR="009D40DF">
        <w:rPr>
          <w:rtl/>
        </w:rPr>
        <w:t xml:space="preserve">، </w:t>
      </w:r>
      <w:r>
        <w:rPr>
          <w:rtl/>
        </w:rPr>
        <w:t>احاديث بسيارى را در نكوهش ‍ اين عمل نقل كرده اند</w:t>
      </w:r>
      <w:r w:rsidR="009D40DF">
        <w:rPr>
          <w:rtl/>
        </w:rPr>
        <w:t xml:space="preserve">. </w:t>
      </w:r>
      <w:r>
        <w:rPr>
          <w:rtl/>
        </w:rPr>
        <w:t>كافى</w:t>
      </w:r>
      <w:r w:rsidR="009D40DF">
        <w:rPr>
          <w:rtl/>
        </w:rPr>
        <w:t xml:space="preserve">، </w:t>
      </w:r>
      <w:r>
        <w:rPr>
          <w:rtl/>
        </w:rPr>
        <w:t>مستدرك الوسائل</w:t>
      </w:r>
      <w:r w:rsidR="009D40DF">
        <w:rPr>
          <w:rtl/>
        </w:rPr>
        <w:t xml:space="preserve">، </w:t>
      </w:r>
      <w:r>
        <w:rPr>
          <w:rtl/>
        </w:rPr>
        <w:t>بحارالانوار</w:t>
      </w:r>
      <w:r w:rsidR="009D40DF">
        <w:rPr>
          <w:rtl/>
        </w:rPr>
        <w:t xml:space="preserve">، </w:t>
      </w:r>
      <w:r>
        <w:rPr>
          <w:rtl/>
        </w:rPr>
        <w:t>وسائل الشيعه و بسيارى از كتاب هاى روايى ديگر</w:t>
      </w:r>
      <w:r w:rsidR="009D40DF">
        <w:rPr>
          <w:rtl/>
        </w:rPr>
        <w:t xml:space="preserve">، </w:t>
      </w:r>
      <w:r>
        <w:rPr>
          <w:rtl/>
        </w:rPr>
        <w:t>درباره اين بيمارى باب مستقلى دارند</w:t>
      </w:r>
      <w:r w:rsidR="009D40DF">
        <w:rPr>
          <w:rtl/>
        </w:rPr>
        <w:t xml:space="preserve">. </w:t>
      </w:r>
    </w:p>
    <w:p w:rsidR="009510A1" w:rsidRDefault="009510A1" w:rsidP="009510A1">
      <w:pPr>
        <w:pStyle w:val="libNormal"/>
        <w:rPr>
          <w:rtl/>
        </w:rPr>
      </w:pPr>
      <w:r>
        <w:rPr>
          <w:rtl/>
        </w:rPr>
        <w:t xml:space="preserve">امام صادق </w:t>
      </w:r>
      <w:r w:rsidR="005D409C" w:rsidRPr="005D409C">
        <w:rPr>
          <w:rStyle w:val="libAlaemChar"/>
          <w:rtl/>
        </w:rPr>
        <w:t>عليه‌السلام</w:t>
      </w:r>
      <w:r>
        <w:rPr>
          <w:rtl/>
        </w:rPr>
        <w:t xml:space="preserve"> به نقل از 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لا انبئكم بشراركم ؟ قالوا: بلى يا رسول الله قال : المشاءون بالنميمه</w:t>
      </w:r>
      <w:r w:rsidR="009D40DF">
        <w:rPr>
          <w:rtl/>
        </w:rPr>
        <w:t xml:space="preserve">... </w:t>
      </w:r>
      <w:r w:rsidRPr="009D40DF">
        <w:rPr>
          <w:rStyle w:val="libFootnotenumChar"/>
          <w:rtl/>
        </w:rPr>
        <w:t>(471)</w:t>
      </w:r>
      <w:r w:rsidR="009D40DF">
        <w:rPr>
          <w:rtl/>
        </w:rPr>
        <w:t xml:space="preserve">. </w:t>
      </w:r>
    </w:p>
    <w:p w:rsidR="009510A1" w:rsidRDefault="009510A1" w:rsidP="009510A1">
      <w:pPr>
        <w:pStyle w:val="libNormal"/>
        <w:rPr>
          <w:rtl/>
        </w:rPr>
      </w:pPr>
      <w:r>
        <w:rPr>
          <w:rtl/>
        </w:rPr>
        <w:t>آيا شما را از بدترينتان آگاه كنم ؟ گفتند: بله اى رسول خدا! فرمود: كسانى از شما كه سخن چينى مى كنند</w:t>
      </w:r>
      <w:r w:rsidR="009D40DF">
        <w:rPr>
          <w:rtl/>
        </w:rPr>
        <w:t xml:space="preserve">. </w:t>
      </w:r>
    </w:p>
    <w:p w:rsidR="009510A1" w:rsidRDefault="009510A1" w:rsidP="009510A1">
      <w:pPr>
        <w:pStyle w:val="libNormal"/>
        <w:rPr>
          <w:rtl/>
        </w:rPr>
      </w:pPr>
      <w:r>
        <w:rPr>
          <w:rtl/>
        </w:rPr>
        <w:t>حضرت سخن چينى را در شمار امورى كه پيامبر از آن ها باز داشته</w:t>
      </w:r>
      <w:r w:rsidR="009D40DF">
        <w:rPr>
          <w:rtl/>
        </w:rPr>
        <w:t xml:space="preserve">، </w:t>
      </w:r>
      <w:r>
        <w:rPr>
          <w:rtl/>
        </w:rPr>
        <w:t>معرفى كرده است :</w:t>
      </w:r>
    </w:p>
    <w:p w:rsidR="009510A1" w:rsidRDefault="009510A1" w:rsidP="009510A1">
      <w:pPr>
        <w:pStyle w:val="libNormal"/>
        <w:rPr>
          <w:rtl/>
        </w:rPr>
      </w:pPr>
      <w:r>
        <w:rPr>
          <w:rtl/>
        </w:rPr>
        <w:lastRenderedPageBreak/>
        <w:t xml:space="preserve">ان رسول الله </w:t>
      </w:r>
      <w:r w:rsidR="005D409C" w:rsidRPr="005D409C">
        <w:rPr>
          <w:rStyle w:val="libAlaemChar"/>
          <w:rtl/>
        </w:rPr>
        <w:t>صلى‌الله‌عليه‌وآله</w:t>
      </w:r>
      <w:r>
        <w:rPr>
          <w:rtl/>
        </w:rPr>
        <w:t xml:space="preserve"> نهى عن الغيبه</w:t>
      </w:r>
      <w:r w:rsidR="009D40DF">
        <w:rPr>
          <w:rtl/>
        </w:rPr>
        <w:t xml:space="preserve">... </w:t>
      </w:r>
      <w:r>
        <w:rPr>
          <w:rtl/>
        </w:rPr>
        <w:t xml:space="preserve">و نهى عن النميمه </w:t>
      </w:r>
      <w:r w:rsidRPr="009D40DF">
        <w:rPr>
          <w:rStyle w:val="libFootnotenumChar"/>
          <w:rtl/>
        </w:rPr>
        <w:t>(472)</w:t>
      </w:r>
      <w:r w:rsidR="009D40DF">
        <w:rPr>
          <w:rtl/>
        </w:rPr>
        <w:t xml:space="preserve">. </w:t>
      </w:r>
    </w:p>
    <w:p w:rsidR="009510A1" w:rsidRDefault="009510A1" w:rsidP="009510A1">
      <w:pPr>
        <w:pStyle w:val="libNormal"/>
        <w:rPr>
          <w:rtl/>
        </w:rPr>
      </w:pPr>
      <w:r>
        <w:rPr>
          <w:rtl/>
        </w:rPr>
        <w:t>همانا رسول خدا از غيبت و</w:t>
      </w:r>
      <w:r w:rsidR="009D40DF">
        <w:rPr>
          <w:rtl/>
        </w:rPr>
        <w:t xml:space="preserve">... </w:t>
      </w:r>
      <w:r>
        <w:rPr>
          <w:rtl/>
        </w:rPr>
        <w:t>سخن چينى نهى فرموده است</w:t>
      </w:r>
      <w:r w:rsidR="009D40DF">
        <w:rPr>
          <w:rtl/>
        </w:rPr>
        <w:t xml:space="preserve">. </w:t>
      </w:r>
    </w:p>
    <w:p w:rsidR="009510A1" w:rsidRDefault="009510A1" w:rsidP="009510A1">
      <w:pPr>
        <w:pStyle w:val="libNormal"/>
        <w:rPr>
          <w:rtl/>
        </w:rPr>
      </w:pPr>
      <w:r>
        <w:rPr>
          <w:rtl/>
        </w:rPr>
        <w:t xml:space="preserve">سرور پرهيزكاران حضرت على </w:t>
      </w:r>
      <w:r w:rsidR="005D409C" w:rsidRPr="005D409C">
        <w:rPr>
          <w:rStyle w:val="libAlaemChar"/>
          <w:rtl/>
        </w:rPr>
        <w:t>عليه‌السلام</w:t>
      </w:r>
      <w:r>
        <w:rPr>
          <w:rtl/>
        </w:rPr>
        <w:t xml:space="preserve"> نيز مى فرمايد:</w:t>
      </w:r>
    </w:p>
    <w:p w:rsidR="009510A1" w:rsidRDefault="009510A1" w:rsidP="009510A1">
      <w:pPr>
        <w:pStyle w:val="libNormal"/>
        <w:rPr>
          <w:rtl/>
        </w:rPr>
      </w:pPr>
      <w:r>
        <w:rPr>
          <w:rtl/>
        </w:rPr>
        <w:t xml:space="preserve">بئس الشيمه النميمه </w:t>
      </w:r>
      <w:r w:rsidRPr="009D40DF">
        <w:rPr>
          <w:rStyle w:val="libFootnotenumChar"/>
          <w:rtl/>
        </w:rPr>
        <w:t>(473)</w:t>
      </w:r>
      <w:r w:rsidR="009D40DF">
        <w:rPr>
          <w:rtl/>
        </w:rPr>
        <w:t xml:space="preserve">. </w:t>
      </w:r>
    </w:p>
    <w:p w:rsidR="009510A1" w:rsidRDefault="009510A1" w:rsidP="009510A1">
      <w:pPr>
        <w:pStyle w:val="libNormal"/>
        <w:rPr>
          <w:rtl/>
        </w:rPr>
      </w:pPr>
      <w:r>
        <w:rPr>
          <w:rtl/>
        </w:rPr>
        <w:t>سخن چينى خلق و خوى بدى است</w:t>
      </w:r>
      <w:r w:rsidR="009D40DF">
        <w:rPr>
          <w:rtl/>
        </w:rPr>
        <w:t xml:space="preserve">. </w:t>
      </w:r>
    </w:p>
    <w:p w:rsidR="009510A1" w:rsidRDefault="009510A1" w:rsidP="009510A1">
      <w:pPr>
        <w:pStyle w:val="libNormal"/>
        <w:rPr>
          <w:rtl/>
        </w:rPr>
      </w:pPr>
      <w:r>
        <w:rPr>
          <w:rtl/>
        </w:rPr>
        <w:t xml:space="preserve">النميمه شيمه المارق </w:t>
      </w:r>
      <w:r w:rsidRPr="009D40DF">
        <w:rPr>
          <w:rStyle w:val="libFootnotenumChar"/>
          <w:rtl/>
        </w:rPr>
        <w:t>(474)</w:t>
      </w:r>
      <w:r w:rsidR="009D40DF">
        <w:rPr>
          <w:rtl/>
        </w:rPr>
        <w:t xml:space="preserve">. </w:t>
      </w:r>
    </w:p>
    <w:p w:rsidR="009510A1" w:rsidRDefault="009510A1" w:rsidP="009510A1">
      <w:pPr>
        <w:pStyle w:val="libNormal"/>
        <w:rPr>
          <w:rtl/>
        </w:rPr>
      </w:pPr>
      <w:r>
        <w:rPr>
          <w:rtl/>
        </w:rPr>
        <w:t>سخن چينى</w:t>
      </w:r>
      <w:r w:rsidR="009D40DF">
        <w:rPr>
          <w:rtl/>
        </w:rPr>
        <w:t xml:space="preserve">، </w:t>
      </w:r>
      <w:r>
        <w:rPr>
          <w:rtl/>
        </w:rPr>
        <w:t>خوى كسانى است كه از دين خارج شده اند</w:t>
      </w:r>
      <w:r w:rsidR="009D40DF">
        <w:rPr>
          <w:rtl/>
        </w:rPr>
        <w:t xml:space="preserve">. </w:t>
      </w:r>
    </w:p>
    <w:p w:rsidR="009510A1" w:rsidRDefault="009510A1" w:rsidP="009510A1">
      <w:pPr>
        <w:pStyle w:val="libNormal"/>
      </w:pPr>
      <w:r>
        <w:rPr>
          <w:rtl/>
        </w:rPr>
        <w:t>حال ممكن است پرسيده شود: آيا حرفى را كه درباره كسى زده شده</w:t>
      </w:r>
      <w:r w:rsidR="009D40DF">
        <w:rPr>
          <w:rtl/>
        </w:rPr>
        <w:t xml:space="preserve">، </w:t>
      </w:r>
      <w:r>
        <w:rPr>
          <w:rtl/>
        </w:rPr>
        <w:t>مى توان براى او بازگفت با اين توجيه كه حرف او دروغ نيست ؛ بلكه واقعيت دارد؟ در پاسخ مى توان گفت : دروغ گفتن حرام است ؛ اما راست گفتن همه جا واجب نيست ؛ يعنى نمى توان گفت به دليل آن كه دروغ گفتن حرام است</w:t>
      </w:r>
      <w:r w:rsidR="009D40DF">
        <w:rPr>
          <w:rtl/>
        </w:rPr>
        <w:t xml:space="preserve">، </w:t>
      </w:r>
      <w:r>
        <w:rPr>
          <w:rtl/>
        </w:rPr>
        <w:t>راست گفتن واجب است و حتى نمى توان حرمت دروغ را دليل بر جواز هر سخنى راست دانست و اين امر را بهانه قرار داد و هر سخنى را كه از هر شخصى شنيده مى شود</w:t>
      </w:r>
      <w:r w:rsidR="009D40DF">
        <w:rPr>
          <w:rtl/>
        </w:rPr>
        <w:t xml:space="preserve">، </w:t>
      </w:r>
      <w:r>
        <w:rPr>
          <w:rtl/>
        </w:rPr>
        <w:t>براى ديگرى نقل كرد؛ زيرا اين نوعى فتنه انگيزى است</w:t>
      </w:r>
      <w:r w:rsidR="009D40DF">
        <w:rPr>
          <w:rtl/>
        </w:rPr>
        <w:t xml:space="preserve">، </w:t>
      </w:r>
      <w:r>
        <w:rPr>
          <w:rtl/>
        </w:rPr>
        <w:t>و گاه مفسده راست گفتن از دروغ گفتن بيش تر است</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ثلاثه يقبح فيهن الصدق : 1 - النميمه</w:t>
      </w:r>
      <w:r w:rsidR="009D40DF">
        <w:rPr>
          <w:rtl/>
        </w:rPr>
        <w:t xml:space="preserve">... </w:t>
      </w:r>
      <w:r w:rsidRPr="009D40DF">
        <w:rPr>
          <w:rStyle w:val="libFootnotenumChar"/>
          <w:rtl/>
        </w:rPr>
        <w:t>(475)</w:t>
      </w:r>
      <w:r w:rsidR="009D40DF">
        <w:rPr>
          <w:rtl/>
        </w:rPr>
        <w:t xml:space="preserve">. </w:t>
      </w:r>
    </w:p>
    <w:p w:rsidR="009510A1" w:rsidRDefault="009510A1" w:rsidP="009510A1">
      <w:pPr>
        <w:pStyle w:val="libNormal"/>
        <w:rPr>
          <w:rtl/>
        </w:rPr>
      </w:pPr>
      <w:r>
        <w:rPr>
          <w:rtl/>
        </w:rPr>
        <w:t>راست گويى در سه جا زشت است : 1 -سخن چينى</w:t>
      </w:r>
      <w:r w:rsidR="009D40DF">
        <w:rPr>
          <w:rtl/>
        </w:rPr>
        <w:t xml:space="preserve">.... </w:t>
      </w:r>
    </w:p>
    <w:p w:rsidR="009510A1" w:rsidRDefault="009510A1" w:rsidP="009510A1">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اسوء الصدق النميمه </w:t>
      </w:r>
      <w:r w:rsidRPr="009D40DF">
        <w:rPr>
          <w:rStyle w:val="libFootnotenumChar"/>
          <w:rtl/>
        </w:rPr>
        <w:t>(476)</w:t>
      </w:r>
      <w:r w:rsidR="009D40DF">
        <w:rPr>
          <w:rtl/>
        </w:rPr>
        <w:t xml:space="preserve">. </w:t>
      </w:r>
    </w:p>
    <w:p w:rsidR="009510A1" w:rsidRDefault="009510A1" w:rsidP="009510A1">
      <w:pPr>
        <w:pStyle w:val="libNormal"/>
        <w:rPr>
          <w:rtl/>
        </w:rPr>
      </w:pPr>
      <w:r>
        <w:rPr>
          <w:rtl/>
        </w:rPr>
        <w:t>زشت ترين راستگويى ها</w:t>
      </w:r>
      <w:r w:rsidR="009D40DF">
        <w:rPr>
          <w:rtl/>
        </w:rPr>
        <w:t xml:space="preserve">، </w:t>
      </w:r>
      <w:r>
        <w:rPr>
          <w:rtl/>
        </w:rPr>
        <w:t>سخن چينى است</w:t>
      </w:r>
      <w:r w:rsidR="009D40DF">
        <w:rPr>
          <w:rtl/>
        </w:rPr>
        <w:t xml:space="preserve">. </w:t>
      </w:r>
    </w:p>
    <w:p w:rsidR="009510A1" w:rsidRDefault="009510A1" w:rsidP="009510A1">
      <w:pPr>
        <w:pStyle w:val="libNormal"/>
        <w:rPr>
          <w:rtl/>
        </w:rPr>
      </w:pPr>
      <w:r>
        <w:rPr>
          <w:rtl/>
        </w:rPr>
        <w:lastRenderedPageBreak/>
        <w:t>حال به آسانى مى توان گفت : سخن چينى حرام</w:t>
      </w:r>
      <w:r w:rsidR="009D40DF">
        <w:rPr>
          <w:rtl/>
        </w:rPr>
        <w:t xml:space="preserve">، </w:t>
      </w:r>
      <w:r>
        <w:rPr>
          <w:rtl/>
        </w:rPr>
        <w:t>و از گناهان بزرگ است و اگر سعايت باشد</w:t>
      </w:r>
      <w:r w:rsidR="009D40DF">
        <w:rPr>
          <w:rtl/>
        </w:rPr>
        <w:t xml:space="preserve">، </w:t>
      </w:r>
      <w:r>
        <w:rPr>
          <w:rtl/>
        </w:rPr>
        <w:t xml:space="preserve">از بدترين انواع سخن چينى به شمار مى رود و از آن بسيار نكوهش شده است ؛ چنان كه رسول خدا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 xml:space="preserve">شر الناس المثلث قيل يا رسول الله و ما المثلث ؟ قال : الذى يسعى باخيه الى السلطان فيهلك اخاه و يهلك السلطان </w:t>
      </w:r>
      <w:r w:rsidRPr="009D40DF">
        <w:rPr>
          <w:rStyle w:val="libFootnotenumChar"/>
          <w:rtl/>
        </w:rPr>
        <w:t>(477)</w:t>
      </w:r>
      <w:r w:rsidR="009D40DF">
        <w:rPr>
          <w:rtl/>
        </w:rPr>
        <w:t xml:space="preserve">. </w:t>
      </w:r>
    </w:p>
    <w:p w:rsidR="009510A1" w:rsidRDefault="009510A1" w:rsidP="009510A1">
      <w:pPr>
        <w:pStyle w:val="libNormal"/>
        <w:rPr>
          <w:rtl/>
        </w:rPr>
      </w:pPr>
      <w:r>
        <w:rPr>
          <w:rtl/>
        </w:rPr>
        <w:t>بدترين مردم مثلث است</w:t>
      </w:r>
      <w:r w:rsidR="009D40DF">
        <w:rPr>
          <w:rtl/>
        </w:rPr>
        <w:t xml:space="preserve">. </w:t>
      </w:r>
      <w:r>
        <w:rPr>
          <w:rtl/>
        </w:rPr>
        <w:t>عرض شد: اى پيامبر خدا! مثلث چه كسى است ؟</w:t>
      </w:r>
    </w:p>
    <w:p w:rsidR="009510A1" w:rsidRDefault="009510A1" w:rsidP="009510A1">
      <w:pPr>
        <w:pStyle w:val="libNormal"/>
        <w:rPr>
          <w:rtl/>
        </w:rPr>
      </w:pPr>
      <w:r>
        <w:rPr>
          <w:rtl/>
        </w:rPr>
        <w:t>فرمود: كسى كه از برادرش نزد فرمانروا [= قدرتمند] بدگويى كند</w:t>
      </w:r>
      <w:r w:rsidR="009D40DF">
        <w:rPr>
          <w:rtl/>
        </w:rPr>
        <w:t xml:space="preserve">. </w:t>
      </w:r>
      <w:r>
        <w:rPr>
          <w:rtl/>
        </w:rPr>
        <w:t>او (با اين عمل</w:t>
      </w:r>
      <w:r w:rsidR="009D40DF">
        <w:rPr>
          <w:rtl/>
        </w:rPr>
        <w:t xml:space="preserve">، </w:t>
      </w:r>
      <w:r>
        <w:rPr>
          <w:rtl/>
        </w:rPr>
        <w:t>هم خودش و هم) برادرش و فرمانروا را نابود مى كند؛</w:t>
      </w:r>
    </w:p>
    <w:p w:rsidR="009510A1" w:rsidRDefault="009510A1" w:rsidP="009510A1">
      <w:pPr>
        <w:pStyle w:val="libNormal"/>
        <w:rPr>
          <w:rtl/>
        </w:rPr>
      </w:pPr>
      <w:r>
        <w:rPr>
          <w:rtl/>
        </w:rPr>
        <w:t>البته زشتى اين عمل تا جايى است كه براى آن وجه شرعى وجود نداشته باشد در غير اين صورت</w:t>
      </w:r>
      <w:r w:rsidR="009D40DF">
        <w:rPr>
          <w:rtl/>
        </w:rPr>
        <w:t xml:space="preserve">، </w:t>
      </w:r>
      <w:r>
        <w:rPr>
          <w:rtl/>
        </w:rPr>
        <w:t>چه بسا نقل سخن و رفتار ديگران واجب شود</w:t>
      </w:r>
      <w:r w:rsidR="009D40DF">
        <w:rPr>
          <w:rtl/>
        </w:rPr>
        <w:t xml:space="preserve">. </w:t>
      </w:r>
      <w:r>
        <w:rPr>
          <w:rtl/>
        </w:rPr>
        <w:t>مانند آن كه واجب است در محضر قاضى و دادگاه عدل</w:t>
      </w:r>
      <w:r w:rsidR="009D40DF">
        <w:rPr>
          <w:rtl/>
        </w:rPr>
        <w:t xml:space="preserve">، </w:t>
      </w:r>
      <w:r>
        <w:rPr>
          <w:rtl/>
        </w:rPr>
        <w:t>مطالب براى روشن شدن حقيقت</w:t>
      </w:r>
      <w:r w:rsidR="009D40DF">
        <w:rPr>
          <w:rtl/>
        </w:rPr>
        <w:t xml:space="preserve">، </w:t>
      </w:r>
      <w:r>
        <w:rPr>
          <w:rtl/>
        </w:rPr>
        <w:t>بيان شود؛ زيرا اين جا تمايل هاى شخصى در كار نيست ؛ بلكه عقل و شرع هر دو به بيان واقعيت حكم مى كنند تا حقى نابود</w:t>
      </w:r>
      <w:r w:rsidR="009D40DF">
        <w:rPr>
          <w:rtl/>
        </w:rPr>
        <w:t xml:space="preserve">، </w:t>
      </w:r>
      <w:r>
        <w:rPr>
          <w:rtl/>
        </w:rPr>
        <w:t>و حكم نادرستى صادر نشود</w:t>
      </w:r>
      <w:r w:rsidR="009D40DF">
        <w:rPr>
          <w:rtl/>
        </w:rPr>
        <w:t xml:space="preserve">. </w:t>
      </w:r>
    </w:p>
    <w:p w:rsidR="009510A1" w:rsidRDefault="009510A1" w:rsidP="009510A1">
      <w:pPr>
        <w:pStyle w:val="libNormal"/>
        <w:rPr>
          <w:rtl/>
        </w:rPr>
      </w:pPr>
      <w:r>
        <w:rPr>
          <w:rtl/>
        </w:rPr>
        <w:t>دو به هم زدن يا «افساد بين الناس» نيز از بدترين انواع سخن چينى به شمار مى رود كه به شدت نكوهش شده است</w:t>
      </w:r>
      <w:r w:rsidR="009D40DF">
        <w:rPr>
          <w:rtl/>
        </w:rPr>
        <w:t xml:space="preserve">. </w:t>
      </w:r>
    </w:p>
    <w:p w:rsidR="009510A1" w:rsidRDefault="009510A1" w:rsidP="009510A1">
      <w:pPr>
        <w:pStyle w:val="libNormal"/>
        <w:rPr>
          <w:rtl/>
        </w:rPr>
      </w:pPr>
      <w:r>
        <w:rPr>
          <w:rtl/>
        </w:rPr>
        <w:t>خداوند متعالى در سرزنش چنين افرادى مى فرمايد:</w:t>
      </w:r>
    </w:p>
    <w:p w:rsidR="009510A1" w:rsidRDefault="009510A1" w:rsidP="009510A1">
      <w:pPr>
        <w:pStyle w:val="libNormal"/>
        <w:rPr>
          <w:rtl/>
        </w:rPr>
      </w:pPr>
      <w:r w:rsidRPr="00DC7B8D">
        <w:rPr>
          <w:rStyle w:val="libAieChar"/>
          <w:rtl/>
        </w:rPr>
        <w:t>الذين ينقضون عهد الله من بعد ميثاقه و يقطعون ما امر الله به ان يوصل و يفسدون فى الاءرض اولئك هم الخاسرون</w:t>
      </w:r>
      <w:r>
        <w:rPr>
          <w:rtl/>
        </w:rPr>
        <w:t xml:space="preserve"> </w:t>
      </w:r>
      <w:r w:rsidRPr="009D40DF">
        <w:rPr>
          <w:rStyle w:val="libFootnotenumChar"/>
          <w:rtl/>
        </w:rPr>
        <w:t>(478)</w:t>
      </w:r>
      <w:r w:rsidR="009D40DF">
        <w:rPr>
          <w:rtl/>
        </w:rPr>
        <w:t xml:space="preserve">. </w:t>
      </w:r>
    </w:p>
    <w:p w:rsidR="009510A1" w:rsidRDefault="009510A1" w:rsidP="009510A1">
      <w:pPr>
        <w:pStyle w:val="libNormal"/>
        <w:rPr>
          <w:rtl/>
        </w:rPr>
      </w:pPr>
      <w:r>
        <w:rPr>
          <w:rtl/>
        </w:rPr>
        <w:t>كسانى كه پيمان خدا را پس از استوار كردن آن مى شكنند و آن چه را خداوند به پيوستن آن فرمان داده مى گسلند و در زمين فساد مى كنند</w:t>
      </w:r>
      <w:r w:rsidR="009D40DF">
        <w:rPr>
          <w:rtl/>
        </w:rPr>
        <w:t xml:space="preserve">، </w:t>
      </w:r>
      <w:r>
        <w:rPr>
          <w:rtl/>
        </w:rPr>
        <w:t>ايشان زيان كارانند</w:t>
      </w:r>
      <w:r w:rsidR="009D40DF">
        <w:rPr>
          <w:rtl/>
        </w:rPr>
        <w:t xml:space="preserve">. </w:t>
      </w:r>
    </w:p>
    <w:p w:rsidR="009510A1" w:rsidRDefault="009510A1" w:rsidP="009510A1">
      <w:pPr>
        <w:pStyle w:val="libNormal"/>
        <w:rPr>
          <w:rtl/>
        </w:rPr>
      </w:pPr>
      <w:r>
        <w:rPr>
          <w:rtl/>
        </w:rPr>
        <w:lastRenderedPageBreak/>
        <w:t>وظيفه انسان در برابر سخن چين</w:t>
      </w:r>
    </w:p>
    <w:p w:rsidR="009510A1" w:rsidRDefault="009510A1" w:rsidP="009510A1">
      <w:pPr>
        <w:pStyle w:val="libNormal"/>
        <w:rPr>
          <w:rtl/>
        </w:rPr>
      </w:pPr>
      <w:r>
        <w:rPr>
          <w:rtl/>
        </w:rPr>
        <w:t>انسان در برابر سخن چين چند وظيفه دارد:</w:t>
      </w:r>
    </w:p>
    <w:p w:rsidR="009510A1" w:rsidRDefault="009510A1" w:rsidP="009510A1">
      <w:pPr>
        <w:pStyle w:val="libNormal"/>
        <w:rPr>
          <w:rtl/>
        </w:rPr>
      </w:pPr>
      <w:r>
        <w:rPr>
          <w:rtl/>
        </w:rPr>
        <w:t>1 - او را تصديق نكند؛ زيرا گناه كار و فاسق است و گواهى فاسق پذيرفته نمى شود؛ چنان كه خداوند متعالى در قرآن كريم مى فرمايد:</w:t>
      </w:r>
    </w:p>
    <w:p w:rsidR="009510A1" w:rsidRDefault="009510A1" w:rsidP="009510A1">
      <w:pPr>
        <w:pStyle w:val="libNormal"/>
        <w:rPr>
          <w:rtl/>
        </w:rPr>
      </w:pPr>
      <w:r w:rsidRPr="00DC7B8D">
        <w:rPr>
          <w:rStyle w:val="libAieChar"/>
          <w:rtl/>
        </w:rPr>
        <w:t>ان جاءكم فاسق بنباء فتبينوا</w:t>
      </w:r>
      <w:r>
        <w:rPr>
          <w:rtl/>
        </w:rPr>
        <w:t xml:space="preserve"> </w:t>
      </w:r>
      <w:r w:rsidRPr="009D40DF">
        <w:rPr>
          <w:rStyle w:val="libFootnotenumChar"/>
          <w:rtl/>
        </w:rPr>
        <w:t>(479)</w:t>
      </w:r>
      <w:r w:rsidR="009D40DF">
        <w:rPr>
          <w:rtl/>
        </w:rPr>
        <w:t xml:space="preserve">. </w:t>
      </w:r>
    </w:p>
    <w:p w:rsidR="009510A1" w:rsidRDefault="009510A1" w:rsidP="009510A1">
      <w:pPr>
        <w:pStyle w:val="libNormal"/>
        <w:rPr>
          <w:rtl/>
        </w:rPr>
      </w:pPr>
      <w:r>
        <w:rPr>
          <w:rtl/>
        </w:rPr>
        <w:t>اگر فاسقى براى شما خبرى آورد</w:t>
      </w:r>
      <w:r w:rsidR="009D40DF">
        <w:rPr>
          <w:rtl/>
        </w:rPr>
        <w:t xml:space="preserve">، </w:t>
      </w:r>
      <w:r>
        <w:rPr>
          <w:rtl/>
        </w:rPr>
        <w:t>درباره خبرش تحقيق كنيد</w:t>
      </w:r>
      <w:r w:rsidR="009D40DF">
        <w:rPr>
          <w:rtl/>
        </w:rPr>
        <w:t xml:space="preserve">. </w:t>
      </w:r>
    </w:p>
    <w:p w:rsidR="009510A1" w:rsidRDefault="009510A1" w:rsidP="009510A1">
      <w:pPr>
        <w:pStyle w:val="libNormal"/>
        <w:rPr>
          <w:rtl/>
        </w:rPr>
      </w:pPr>
      <w:r>
        <w:rPr>
          <w:rtl/>
        </w:rPr>
        <w:t>2 - او را از اين كار باز دارد؛ زيرا عمل او از امور منكر بوده و خداوند متعالى در قرآن مى فرمايد:</w:t>
      </w:r>
    </w:p>
    <w:p w:rsidR="009510A1" w:rsidRDefault="009510A1" w:rsidP="009510A1">
      <w:pPr>
        <w:pStyle w:val="libNormal"/>
        <w:rPr>
          <w:rtl/>
        </w:rPr>
      </w:pPr>
      <w:r w:rsidRPr="00DC7B8D">
        <w:rPr>
          <w:rStyle w:val="libAieChar"/>
          <w:rtl/>
        </w:rPr>
        <w:t>و اءمر بالمعروف و انه عن المنكر</w:t>
      </w:r>
      <w:r>
        <w:rPr>
          <w:rtl/>
        </w:rPr>
        <w:t xml:space="preserve"> </w:t>
      </w:r>
      <w:r w:rsidRPr="009D40DF">
        <w:rPr>
          <w:rStyle w:val="libFootnotenumChar"/>
          <w:rtl/>
        </w:rPr>
        <w:t>(480)</w:t>
      </w:r>
      <w:r w:rsidR="009D40DF">
        <w:rPr>
          <w:rtl/>
        </w:rPr>
        <w:t xml:space="preserve">. </w:t>
      </w:r>
    </w:p>
    <w:p w:rsidR="009510A1" w:rsidRDefault="009510A1" w:rsidP="009510A1">
      <w:pPr>
        <w:pStyle w:val="libNormal"/>
        <w:rPr>
          <w:rtl/>
        </w:rPr>
      </w:pPr>
      <w:r>
        <w:rPr>
          <w:rtl/>
        </w:rPr>
        <w:t>امر به معروف كن و از منكر بازدار</w:t>
      </w:r>
      <w:r w:rsidR="009D40DF">
        <w:rPr>
          <w:rtl/>
        </w:rPr>
        <w:t xml:space="preserve">. </w:t>
      </w:r>
    </w:p>
    <w:p w:rsidR="009510A1" w:rsidRDefault="009510A1" w:rsidP="009510A1">
      <w:pPr>
        <w:pStyle w:val="libNormal"/>
        <w:rPr>
          <w:rtl/>
        </w:rPr>
      </w:pPr>
      <w:r>
        <w:rPr>
          <w:rtl/>
        </w:rPr>
        <w:t>3 - از او ابراز تنفر كند؛ زيرا او مبغوض خدا است و تنفر از مبغوض خدا لازم است</w:t>
      </w:r>
      <w:r w:rsidR="009D40DF">
        <w:rPr>
          <w:rtl/>
        </w:rPr>
        <w:t xml:space="preserve">. </w:t>
      </w:r>
    </w:p>
    <w:p w:rsidR="009510A1" w:rsidRDefault="009510A1" w:rsidP="009510A1">
      <w:pPr>
        <w:pStyle w:val="libNormal"/>
        <w:rPr>
          <w:rtl/>
        </w:rPr>
      </w:pPr>
      <w:r>
        <w:rPr>
          <w:rtl/>
        </w:rPr>
        <w:t>4 - به شخصى كه مطلب از او نقل شده</w:t>
      </w:r>
      <w:r w:rsidR="009D40DF">
        <w:rPr>
          <w:rtl/>
        </w:rPr>
        <w:t xml:space="preserve">، </w:t>
      </w:r>
      <w:r>
        <w:rPr>
          <w:rtl/>
        </w:rPr>
        <w:t>گمان بد نبرد؛ زيرا خداى تعالى مى فرمايد:</w:t>
      </w:r>
    </w:p>
    <w:p w:rsidR="009510A1" w:rsidRDefault="009510A1" w:rsidP="009510A1">
      <w:pPr>
        <w:pStyle w:val="libNormal"/>
        <w:rPr>
          <w:rtl/>
        </w:rPr>
      </w:pPr>
      <w:r w:rsidRPr="00DC7B8D">
        <w:rPr>
          <w:rStyle w:val="libAieChar"/>
          <w:rtl/>
        </w:rPr>
        <w:t>اجتنبوا كثيرا من الظن ان بعض الظن اثم</w:t>
      </w:r>
      <w:r>
        <w:rPr>
          <w:rtl/>
        </w:rPr>
        <w:t xml:space="preserve"> </w:t>
      </w:r>
      <w:r w:rsidRPr="009D40DF">
        <w:rPr>
          <w:rStyle w:val="libFootnotenumChar"/>
          <w:rtl/>
        </w:rPr>
        <w:t>(481)</w:t>
      </w:r>
      <w:r w:rsidR="009D40DF">
        <w:rPr>
          <w:rtl/>
        </w:rPr>
        <w:t xml:space="preserve">. </w:t>
      </w:r>
    </w:p>
    <w:p w:rsidR="009510A1" w:rsidRDefault="009510A1" w:rsidP="009510A1">
      <w:pPr>
        <w:pStyle w:val="libNormal"/>
        <w:rPr>
          <w:rtl/>
        </w:rPr>
      </w:pPr>
      <w:r>
        <w:rPr>
          <w:rtl/>
        </w:rPr>
        <w:t>از بسيارى گمان ها بپرهيزيد؛ چرا كه بعضى از گمان ها</w:t>
      </w:r>
      <w:r w:rsidR="009D40DF">
        <w:rPr>
          <w:rtl/>
        </w:rPr>
        <w:t xml:space="preserve">، </w:t>
      </w:r>
      <w:r>
        <w:rPr>
          <w:rtl/>
        </w:rPr>
        <w:t>گناه است</w:t>
      </w:r>
      <w:r w:rsidR="009D40DF">
        <w:rPr>
          <w:rtl/>
        </w:rPr>
        <w:t xml:space="preserve">. </w:t>
      </w:r>
    </w:p>
    <w:p w:rsidR="009510A1" w:rsidRDefault="009510A1" w:rsidP="009510A1">
      <w:pPr>
        <w:pStyle w:val="libNormal"/>
        <w:rPr>
          <w:rtl/>
        </w:rPr>
      </w:pPr>
      <w:r>
        <w:rPr>
          <w:rtl/>
        </w:rPr>
        <w:t>5 - گفتار سخن چين</w:t>
      </w:r>
      <w:r w:rsidR="009D40DF">
        <w:rPr>
          <w:rtl/>
        </w:rPr>
        <w:t xml:space="preserve">، </w:t>
      </w:r>
      <w:r>
        <w:rPr>
          <w:rtl/>
        </w:rPr>
        <w:t xml:space="preserve">او را به تحقيق و تجسس درباره شخصى كه از او نقل شده وا ندارد كه خداى تعالى مى فرمايد: </w:t>
      </w:r>
      <w:r w:rsidRPr="00DC7B8D">
        <w:rPr>
          <w:rStyle w:val="libAieChar"/>
          <w:rtl/>
        </w:rPr>
        <w:t>و لا تجسسوا</w:t>
      </w:r>
      <w:r>
        <w:rPr>
          <w:rtl/>
        </w:rPr>
        <w:t xml:space="preserve"> </w:t>
      </w:r>
      <w:r w:rsidRPr="009D40DF">
        <w:rPr>
          <w:rStyle w:val="libFootnotenumChar"/>
          <w:rtl/>
        </w:rPr>
        <w:t>(482)</w:t>
      </w:r>
      <w:r w:rsidR="009D40DF">
        <w:rPr>
          <w:rtl/>
        </w:rPr>
        <w:t xml:space="preserve">. </w:t>
      </w:r>
    </w:p>
    <w:p w:rsidR="009510A1" w:rsidRDefault="009510A1" w:rsidP="009510A1">
      <w:pPr>
        <w:pStyle w:val="libNormal"/>
        <w:rPr>
          <w:rtl/>
        </w:rPr>
      </w:pPr>
      <w:r>
        <w:rPr>
          <w:rtl/>
        </w:rPr>
        <w:t>6 - خودش مرتكب كارى كه ديگران را از آن نهى مى كند نشود؛ يعنى سخن چينى او را براى كسى كه سخن از جانب او نقل شده</w:t>
      </w:r>
      <w:r w:rsidR="009D40DF">
        <w:rPr>
          <w:rtl/>
        </w:rPr>
        <w:t xml:space="preserve">، </w:t>
      </w:r>
      <w:r>
        <w:rPr>
          <w:rtl/>
        </w:rPr>
        <w:t>بيان نكند؛ زيرا در اين صورت</w:t>
      </w:r>
      <w:r w:rsidR="009D40DF">
        <w:rPr>
          <w:rtl/>
        </w:rPr>
        <w:t xml:space="preserve">، </w:t>
      </w:r>
      <w:r>
        <w:rPr>
          <w:rtl/>
        </w:rPr>
        <w:t>هم سخن چينى و هم غيبت كرده است</w:t>
      </w:r>
      <w:r w:rsidR="009D40DF">
        <w:rPr>
          <w:rtl/>
        </w:rPr>
        <w:t xml:space="preserve">. </w:t>
      </w:r>
      <w:r>
        <w:rPr>
          <w:rtl/>
        </w:rPr>
        <w:t xml:space="preserve">مردى نزد امير </w:t>
      </w:r>
      <w:r w:rsidR="00C41A12">
        <w:rPr>
          <w:rtl/>
        </w:rPr>
        <w:t>مؤمن</w:t>
      </w:r>
      <w:r>
        <w:rPr>
          <w:rtl/>
        </w:rPr>
        <w:t xml:space="preserve">ان على </w:t>
      </w:r>
      <w:r w:rsidR="005D409C" w:rsidRPr="005D409C">
        <w:rPr>
          <w:rStyle w:val="libAlaemChar"/>
          <w:rtl/>
        </w:rPr>
        <w:t>عليه‌السلام</w:t>
      </w:r>
      <w:r>
        <w:rPr>
          <w:rtl/>
        </w:rPr>
        <w:t xml:space="preserve"> آمد و درباره ديگرى بدگويى كرد</w:t>
      </w:r>
      <w:r w:rsidR="009D40DF">
        <w:rPr>
          <w:rtl/>
        </w:rPr>
        <w:t xml:space="preserve">. </w:t>
      </w:r>
    </w:p>
    <w:p w:rsidR="009510A1" w:rsidRDefault="009510A1" w:rsidP="009510A1">
      <w:pPr>
        <w:pStyle w:val="libNormal"/>
        <w:rPr>
          <w:rtl/>
        </w:rPr>
      </w:pPr>
      <w:r>
        <w:rPr>
          <w:rtl/>
        </w:rPr>
        <w:lastRenderedPageBreak/>
        <w:t>حضرت فرمود:</w:t>
      </w:r>
    </w:p>
    <w:p w:rsidR="009510A1" w:rsidRDefault="009510A1" w:rsidP="009510A1">
      <w:pPr>
        <w:pStyle w:val="libNormal"/>
        <w:rPr>
          <w:rtl/>
        </w:rPr>
      </w:pPr>
      <w:r>
        <w:rPr>
          <w:rtl/>
        </w:rPr>
        <w:t>يا هذا نحن نساءل عما قلت فان كنت صادقا مقتناك</w:t>
      </w:r>
      <w:r w:rsidR="009D40DF">
        <w:rPr>
          <w:rtl/>
        </w:rPr>
        <w:t xml:space="preserve">، </w:t>
      </w:r>
      <w:r>
        <w:rPr>
          <w:rtl/>
        </w:rPr>
        <w:t>و ان كنت كاذبا عاقبناك</w:t>
      </w:r>
      <w:r w:rsidR="009D40DF">
        <w:rPr>
          <w:rtl/>
        </w:rPr>
        <w:t xml:space="preserve">، </w:t>
      </w:r>
      <w:r>
        <w:rPr>
          <w:rtl/>
        </w:rPr>
        <w:t>و ان شئت اءن نقيلك اءقلناك ؟ قال : اقلنى يا اءميرال</w:t>
      </w:r>
      <w:r w:rsidR="00C41A12">
        <w:rPr>
          <w:rtl/>
        </w:rPr>
        <w:t>مؤمن</w:t>
      </w:r>
      <w:r>
        <w:rPr>
          <w:rtl/>
        </w:rPr>
        <w:t xml:space="preserve">ين </w:t>
      </w:r>
      <w:r w:rsidRPr="00DC7B8D">
        <w:rPr>
          <w:rStyle w:val="libFootnotenumChar"/>
          <w:rtl/>
        </w:rPr>
        <w:t>(483)</w:t>
      </w:r>
      <w:r w:rsidR="009D40DF">
        <w:rPr>
          <w:rtl/>
        </w:rPr>
        <w:t xml:space="preserve">. </w:t>
      </w:r>
    </w:p>
    <w:p w:rsidR="009510A1" w:rsidRDefault="009510A1" w:rsidP="009510A1">
      <w:pPr>
        <w:pStyle w:val="libNormal"/>
        <w:rPr>
          <w:rtl/>
        </w:rPr>
      </w:pPr>
      <w:r>
        <w:rPr>
          <w:rtl/>
        </w:rPr>
        <w:t>اى فلانى ! ما از آن چه گفتى</w:t>
      </w:r>
      <w:r w:rsidR="009D40DF">
        <w:rPr>
          <w:rtl/>
        </w:rPr>
        <w:t xml:space="preserve">، </w:t>
      </w:r>
      <w:r>
        <w:rPr>
          <w:rtl/>
        </w:rPr>
        <w:t>مى پرسيم [= بازخواست مى كنيم</w:t>
      </w:r>
      <w:r w:rsidR="00C41A12">
        <w:rPr>
          <w:rtl/>
        </w:rPr>
        <w:t>]</w:t>
      </w:r>
      <w:r>
        <w:rPr>
          <w:rtl/>
        </w:rPr>
        <w:t xml:space="preserve"> اگر راست گفته باشى</w:t>
      </w:r>
      <w:r w:rsidR="009D40DF">
        <w:rPr>
          <w:rtl/>
        </w:rPr>
        <w:t xml:space="preserve">، </w:t>
      </w:r>
      <w:r>
        <w:rPr>
          <w:rtl/>
        </w:rPr>
        <w:t>تو را دشمن مى داريم و اگر دروغ گفته باشى</w:t>
      </w:r>
      <w:r w:rsidR="009D40DF">
        <w:rPr>
          <w:rtl/>
        </w:rPr>
        <w:t xml:space="preserve">، </w:t>
      </w:r>
      <w:r>
        <w:rPr>
          <w:rtl/>
        </w:rPr>
        <w:t>تو را مجازات مى كنيم و اگر بخواى رهايت كنيم [= از كرده خويش پشيمان شوى</w:t>
      </w:r>
      <w:r w:rsidR="00C41A12">
        <w:rPr>
          <w:rtl/>
        </w:rPr>
        <w:t>]</w:t>
      </w:r>
      <w:r>
        <w:rPr>
          <w:rtl/>
        </w:rPr>
        <w:t xml:space="preserve"> تو را رها مى كنيم</w:t>
      </w:r>
      <w:r w:rsidR="009D40DF">
        <w:rPr>
          <w:rtl/>
        </w:rPr>
        <w:t xml:space="preserve">. </w:t>
      </w:r>
      <w:r>
        <w:rPr>
          <w:rtl/>
        </w:rPr>
        <w:t xml:space="preserve">(آن مرد) گفت : اى امير </w:t>
      </w:r>
      <w:r w:rsidR="00C41A12">
        <w:rPr>
          <w:rtl/>
        </w:rPr>
        <w:t>مؤمن</w:t>
      </w:r>
      <w:r>
        <w:rPr>
          <w:rtl/>
        </w:rPr>
        <w:t>ان ! رهايم كنيد</w:t>
      </w:r>
      <w:r w:rsidR="009D40DF">
        <w:rPr>
          <w:rtl/>
        </w:rPr>
        <w:t xml:space="preserve">. </w:t>
      </w:r>
    </w:p>
    <w:p w:rsidR="009510A1" w:rsidRDefault="009510A1" w:rsidP="00DC7B8D">
      <w:pPr>
        <w:pStyle w:val="Heading2"/>
        <w:rPr>
          <w:rtl/>
        </w:rPr>
      </w:pPr>
      <w:bookmarkStart w:id="180" w:name="_Toc383426370"/>
      <w:r>
        <w:rPr>
          <w:rtl/>
        </w:rPr>
        <w:t>(4</w:t>
      </w:r>
      <w:r w:rsidR="00EF21DC">
        <w:rPr>
          <w:rtl/>
        </w:rPr>
        <w:t>)</w:t>
      </w:r>
      <w:r>
        <w:rPr>
          <w:rtl/>
        </w:rPr>
        <w:t xml:space="preserve"> ريشه هاى درونى سخن چينى</w:t>
      </w:r>
      <w:bookmarkEnd w:id="180"/>
    </w:p>
    <w:p w:rsidR="009510A1" w:rsidRDefault="009510A1" w:rsidP="009510A1">
      <w:pPr>
        <w:pStyle w:val="libNormal"/>
        <w:rPr>
          <w:rtl/>
        </w:rPr>
      </w:pPr>
      <w:r>
        <w:rPr>
          <w:rtl/>
        </w:rPr>
        <w:t>سخن چينى از سركشى يكى از دو نيروى «غضب» و «شهوت» انسان سرچشمه مى گيرد و گاه در هر دو ريشه دارد</w:t>
      </w:r>
      <w:r w:rsidR="009D40DF">
        <w:rPr>
          <w:rtl/>
        </w:rPr>
        <w:t xml:space="preserve">. </w:t>
      </w:r>
      <w:r>
        <w:rPr>
          <w:rtl/>
        </w:rPr>
        <w:t>تجاوز اين دو از حريم فرمانروايى خرد</w:t>
      </w:r>
      <w:r w:rsidR="009D40DF">
        <w:rPr>
          <w:rtl/>
        </w:rPr>
        <w:t xml:space="preserve">، </w:t>
      </w:r>
      <w:r>
        <w:rPr>
          <w:rtl/>
        </w:rPr>
        <w:t>موجب پديد آمدن صفات ناپسندى مى شود كه آن ها نيز پيدايش رفتارهاى ناپسندى چون سخن چينى را در پى دارند</w:t>
      </w:r>
      <w:r w:rsidR="009D40DF">
        <w:rPr>
          <w:rtl/>
        </w:rPr>
        <w:t xml:space="preserve">. </w:t>
      </w:r>
      <w:r>
        <w:rPr>
          <w:rtl/>
        </w:rPr>
        <w:t>سخن چينى</w:t>
      </w:r>
      <w:r w:rsidR="009D40DF">
        <w:rPr>
          <w:rtl/>
        </w:rPr>
        <w:t xml:space="preserve">، </w:t>
      </w:r>
      <w:r>
        <w:rPr>
          <w:rtl/>
        </w:rPr>
        <w:t>در يكى از عوامل ذيل ريشه دارد:</w:t>
      </w:r>
    </w:p>
    <w:p w:rsidR="009510A1" w:rsidRDefault="009510A1" w:rsidP="009510A1">
      <w:pPr>
        <w:pStyle w:val="libNormal"/>
        <w:rPr>
          <w:rtl/>
        </w:rPr>
      </w:pPr>
      <w:r>
        <w:rPr>
          <w:rtl/>
        </w:rPr>
        <w:t>1 - نفرت و دشمنى</w:t>
      </w:r>
    </w:p>
    <w:p w:rsidR="009510A1" w:rsidRDefault="009510A1" w:rsidP="009510A1">
      <w:pPr>
        <w:pStyle w:val="libNormal"/>
        <w:rPr>
          <w:rtl/>
        </w:rPr>
      </w:pPr>
      <w:r>
        <w:rPr>
          <w:rtl/>
        </w:rPr>
        <w:t>گاه انسان از روى نفرت سخن چينى مى كند و در صدد بد نام كردن ديگرى است</w:t>
      </w:r>
      <w:r w:rsidR="009D40DF">
        <w:rPr>
          <w:rtl/>
        </w:rPr>
        <w:t xml:space="preserve">. </w:t>
      </w:r>
    </w:p>
    <w:p w:rsidR="009510A1" w:rsidRDefault="009510A1" w:rsidP="009510A1">
      <w:pPr>
        <w:pStyle w:val="libNormal"/>
        <w:rPr>
          <w:rtl/>
        </w:rPr>
      </w:pPr>
      <w:r>
        <w:rPr>
          <w:rtl/>
        </w:rPr>
        <w:t>2 - حسد</w:t>
      </w:r>
    </w:p>
    <w:p w:rsidR="009510A1" w:rsidRDefault="009510A1" w:rsidP="009510A1">
      <w:pPr>
        <w:pStyle w:val="libNormal"/>
        <w:rPr>
          <w:rtl/>
        </w:rPr>
      </w:pPr>
      <w:r>
        <w:rPr>
          <w:rtl/>
        </w:rPr>
        <w:t>حسادت به مقام و مرتبه ديگران</w:t>
      </w:r>
      <w:r w:rsidR="009D40DF">
        <w:rPr>
          <w:rtl/>
        </w:rPr>
        <w:t xml:space="preserve">، </w:t>
      </w:r>
      <w:r>
        <w:rPr>
          <w:rtl/>
        </w:rPr>
        <w:t>عامل بسيار مهمى براى سخن چينى</w:t>
      </w:r>
      <w:r w:rsidR="009D40DF">
        <w:rPr>
          <w:rtl/>
        </w:rPr>
        <w:t xml:space="preserve">، </w:t>
      </w:r>
      <w:r>
        <w:rPr>
          <w:rtl/>
        </w:rPr>
        <w:t>به ويژه سعايت است</w:t>
      </w:r>
      <w:r w:rsidR="009D40DF">
        <w:rPr>
          <w:rtl/>
        </w:rPr>
        <w:t xml:space="preserve">. </w:t>
      </w:r>
      <w:r>
        <w:rPr>
          <w:rtl/>
        </w:rPr>
        <w:t>فرد مبتلا</w:t>
      </w:r>
      <w:r w:rsidR="009D40DF">
        <w:rPr>
          <w:rtl/>
        </w:rPr>
        <w:t xml:space="preserve">، </w:t>
      </w:r>
      <w:r>
        <w:rPr>
          <w:rtl/>
        </w:rPr>
        <w:t>براى از بين بردن شان ديگرى به سعايت از او مى پردازد</w:t>
      </w:r>
      <w:r w:rsidR="009D40DF">
        <w:rPr>
          <w:rtl/>
        </w:rPr>
        <w:t xml:space="preserve">. </w:t>
      </w:r>
      <w:r>
        <w:rPr>
          <w:rtl/>
        </w:rPr>
        <w:t>دو به هم زنى را مى توان از موارد فتنه به شمار آورد كه در اين صورت</w:t>
      </w:r>
      <w:r w:rsidR="009D40DF">
        <w:rPr>
          <w:rtl/>
        </w:rPr>
        <w:t xml:space="preserve">، </w:t>
      </w:r>
      <w:r>
        <w:rPr>
          <w:rtl/>
        </w:rPr>
        <w:t>بر اساس آيات قرآن كريم</w:t>
      </w:r>
      <w:r w:rsidR="009D40DF">
        <w:rPr>
          <w:rtl/>
        </w:rPr>
        <w:t xml:space="preserve">، </w:t>
      </w:r>
      <w:r>
        <w:rPr>
          <w:rtl/>
        </w:rPr>
        <w:t>از خونريزى و قتل شديدتر و بزرگ تر خواهد بود؛ چنان كه خداوند متعالى مى فرمايد:</w:t>
      </w:r>
    </w:p>
    <w:p w:rsidR="009510A1" w:rsidRDefault="009510A1" w:rsidP="009510A1">
      <w:pPr>
        <w:pStyle w:val="libNormal"/>
        <w:rPr>
          <w:rtl/>
        </w:rPr>
      </w:pPr>
      <w:r w:rsidRPr="00DC7B8D">
        <w:rPr>
          <w:rStyle w:val="libAieChar"/>
          <w:rtl/>
        </w:rPr>
        <w:lastRenderedPageBreak/>
        <w:t xml:space="preserve">الفتنه اشد من القتل </w:t>
      </w:r>
      <w:r w:rsidRPr="00DC7B8D">
        <w:rPr>
          <w:rStyle w:val="libFootnotenumChar"/>
          <w:rtl/>
        </w:rPr>
        <w:t>(484)</w:t>
      </w:r>
      <w:r w:rsidR="009D40DF" w:rsidRPr="00DC7B8D">
        <w:rPr>
          <w:rStyle w:val="libAieChar"/>
          <w:rtl/>
        </w:rPr>
        <w:t xml:space="preserve">. </w:t>
      </w:r>
      <w:r w:rsidRPr="00DC7B8D">
        <w:rPr>
          <w:rStyle w:val="libAieChar"/>
          <w:rtl/>
        </w:rPr>
        <w:t xml:space="preserve">الفتنه اكبر من القتل </w:t>
      </w:r>
      <w:r w:rsidRPr="00DC7B8D">
        <w:rPr>
          <w:rStyle w:val="libFootnotenumChar"/>
          <w:rtl/>
        </w:rPr>
        <w:t>(485)</w:t>
      </w:r>
      <w:r w:rsidR="009D40DF">
        <w:rPr>
          <w:rtl/>
        </w:rPr>
        <w:t xml:space="preserve">. </w:t>
      </w:r>
    </w:p>
    <w:p w:rsidR="009510A1" w:rsidRDefault="009510A1" w:rsidP="009510A1">
      <w:pPr>
        <w:pStyle w:val="libNormal"/>
        <w:rPr>
          <w:rtl/>
        </w:rPr>
      </w:pPr>
      <w:r>
        <w:rPr>
          <w:rtl/>
        </w:rPr>
        <w:t>دقت در مجموعه آيات و روايت هايى كه درباره سخن چينى آمده است</w:t>
      </w:r>
      <w:r w:rsidR="009D40DF">
        <w:rPr>
          <w:rtl/>
        </w:rPr>
        <w:t xml:space="preserve">، </w:t>
      </w:r>
      <w:r>
        <w:rPr>
          <w:rtl/>
        </w:rPr>
        <w:t>نشان دهنده بزرگى و زشتى بسيار اين گناه است</w:t>
      </w:r>
      <w:r w:rsidR="009D40DF">
        <w:rPr>
          <w:rtl/>
        </w:rPr>
        <w:t xml:space="preserve">. </w:t>
      </w:r>
    </w:p>
    <w:p w:rsidR="009510A1" w:rsidRDefault="009510A1" w:rsidP="009510A1">
      <w:pPr>
        <w:pStyle w:val="libNormal"/>
        <w:rPr>
          <w:rtl/>
        </w:rPr>
      </w:pPr>
      <w:r>
        <w:rPr>
          <w:rtl/>
        </w:rPr>
        <w:t>3 - طمع و چشمداشت</w:t>
      </w:r>
    </w:p>
    <w:p w:rsidR="009510A1" w:rsidRDefault="009510A1" w:rsidP="009510A1">
      <w:pPr>
        <w:pStyle w:val="libNormal"/>
        <w:rPr>
          <w:rtl/>
        </w:rPr>
      </w:pPr>
      <w:r>
        <w:rPr>
          <w:rtl/>
        </w:rPr>
        <w:t>گاه طمع به مال و مقام يا ديگر امور دنيايى</w:t>
      </w:r>
      <w:r w:rsidR="009D40DF">
        <w:rPr>
          <w:rtl/>
        </w:rPr>
        <w:t xml:space="preserve">، </w:t>
      </w:r>
      <w:r>
        <w:rPr>
          <w:rtl/>
        </w:rPr>
        <w:t>انسان را به رفتار ناپسندى چون سخن چينى و سعايت از ديگران وا مى دارد</w:t>
      </w:r>
      <w:r w:rsidR="009D40DF">
        <w:rPr>
          <w:rtl/>
        </w:rPr>
        <w:t xml:space="preserve">. </w:t>
      </w:r>
      <w:r>
        <w:rPr>
          <w:rtl/>
        </w:rPr>
        <w:t>فرد بيمار مى كوشد تا با بدگويى از ديگران و نقل گفتار و كردار ايشان</w:t>
      </w:r>
      <w:r w:rsidR="009D40DF">
        <w:rPr>
          <w:rtl/>
        </w:rPr>
        <w:t xml:space="preserve">، </w:t>
      </w:r>
      <w:r>
        <w:rPr>
          <w:rtl/>
        </w:rPr>
        <w:t>مال يا منزلتى براى خويش ‍ فراهم سازد</w:t>
      </w:r>
      <w:r w:rsidR="009D40DF">
        <w:rPr>
          <w:rtl/>
        </w:rPr>
        <w:t xml:space="preserve">. </w:t>
      </w:r>
    </w:p>
    <w:p w:rsidR="009510A1" w:rsidRDefault="009510A1" w:rsidP="009510A1">
      <w:pPr>
        <w:pStyle w:val="libNormal"/>
        <w:rPr>
          <w:rtl/>
        </w:rPr>
      </w:pPr>
      <w:r>
        <w:rPr>
          <w:rtl/>
        </w:rPr>
        <w:t>4 - تفريح و سرگرمى</w:t>
      </w:r>
    </w:p>
    <w:p w:rsidR="009510A1" w:rsidRDefault="009510A1" w:rsidP="009510A1">
      <w:pPr>
        <w:pStyle w:val="libNormal"/>
        <w:rPr>
          <w:rtl/>
        </w:rPr>
      </w:pPr>
      <w:r>
        <w:rPr>
          <w:rtl/>
        </w:rPr>
        <w:t>گاه انسان براى گذراندن وقت و سرگرمى</w:t>
      </w:r>
      <w:r w:rsidR="009D40DF">
        <w:rPr>
          <w:rtl/>
        </w:rPr>
        <w:t xml:space="preserve">، </w:t>
      </w:r>
      <w:r>
        <w:rPr>
          <w:rtl/>
        </w:rPr>
        <w:t>به نقل گفتار و رفتار اين و آن مى پردازد و سخن چينى مى كند</w:t>
      </w:r>
      <w:r w:rsidR="009D40DF">
        <w:rPr>
          <w:rtl/>
        </w:rPr>
        <w:t xml:space="preserve">. </w:t>
      </w:r>
    </w:p>
    <w:p w:rsidR="009510A1" w:rsidRDefault="009510A1" w:rsidP="00DC7B8D">
      <w:pPr>
        <w:pStyle w:val="Heading2"/>
        <w:rPr>
          <w:rtl/>
        </w:rPr>
      </w:pPr>
      <w:bookmarkStart w:id="181" w:name="_Toc383426371"/>
      <w:r>
        <w:rPr>
          <w:rtl/>
        </w:rPr>
        <w:t>(5</w:t>
      </w:r>
      <w:r w:rsidR="00EF21DC">
        <w:rPr>
          <w:rtl/>
        </w:rPr>
        <w:t>)</w:t>
      </w:r>
      <w:r>
        <w:rPr>
          <w:rtl/>
        </w:rPr>
        <w:t xml:space="preserve"> پيامدهاى زشت سخن چينى</w:t>
      </w:r>
      <w:bookmarkEnd w:id="181"/>
    </w:p>
    <w:p w:rsidR="009510A1" w:rsidRDefault="009510A1" w:rsidP="009510A1">
      <w:pPr>
        <w:pStyle w:val="libNormal"/>
        <w:rPr>
          <w:rtl/>
        </w:rPr>
      </w:pPr>
      <w:r>
        <w:rPr>
          <w:rtl/>
        </w:rPr>
        <w:t>سخن چينى پيامدهاى ناخوشايندى را براى فرد مبتلا و جامعه انسانى به بار مى آورد كه برخى در دنيا و بعضى در آخرت گريبانگير او و جامعه مى شود</w:t>
      </w:r>
      <w:r w:rsidR="009D40DF">
        <w:rPr>
          <w:rtl/>
        </w:rPr>
        <w:t xml:space="preserve">. </w:t>
      </w:r>
    </w:p>
    <w:p w:rsidR="009510A1" w:rsidRDefault="009510A1" w:rsidP="00DC7B8D">
      <w:pPr>
        <w:pStyle w:val="Heading3"/>
        <w:rPr>
          <w:rtl/>
        </w:rPr>
      </w:pPr>
      <w:bookmarkStart w:id="182" w:name="_Toc383426372"/>
      <w:r>
        <w:rPr>
          <w:rtl/>
        </w:rPr>
        <w:t>پيامدهاى دنيايى</w:t>
      </w:r>
      <w:bookmarkEnd w:id="182"/>
    </w:p>
    <w:p w:rsidR="009510A1" w:rsidRDefault="009510A1" w:rsidP="009510A1">
      <w:pPr>
        <w:pStyle w:val="libNormal"/>
        <w:rPr>
          <w:rtl/>
        </w:rPr>
      </w:pPr>
      <w:r>
        <w:rPr>
          <w:rtl/>
        </w:rPr>
        <w:t>1 -گسستن پيوند دوستى و برادرى : سخن چين با رفتار زشت خود</w:t>
      </w:r>
      <w:r w:rsidR="009D40DF">
        <w:rPr>
          <w:rtl/>
        </w:rPr>
        <w:t xml:space="preserve">، </w:t>
      </w:r>
      <w:r>
        <w:rPr>
          <w:rtl/>
        </w:rPr>
        <w:t>پيوندهاى معنوى را از بين برده</w:t>
      </w:r>
      <w:r w:rsidR="009D40DF">
        <w:rPr>
          <w:rtl/>
        </w:rPr>
        <w:t xml:space="preserve">، </w:t>
      </w:r>
      <w:r>
        <w:rPr>
          <w:rtl/>
        </w:rPr>
        <w:t>يكپارچگى جامعه انسانى را نابود مى كند</w:t>
      </w:r>
      <w:r w:rsidR="009D40DF">
        <w:rPr>
          <w:rtl/>
        </w:rPr>
        <w:t xml:space="preserve">. </w:t>
      </w:r>
      <w:r>
        <w:rPr>
          <w:rtl/>
        </w:rPr>
        <w:t xml:space="preserve">رسول خدا </w:t>
      </w:r>
      <w:r w:rsidR="005D409C" w:rsidRPr="005D409C">
        <w:rPr>
          <w:rStyle w:val="libAlaemChar"/>
          <w:rtl/>
        </w:rPr>
        <w:t>صلى‌الله‌عليه‌وآله</w:t>
      </w:r>
      <w:r>
        <w:rPr>
          <w:rtl/>
        </w:rPr>
        <w:t xml:space="preserve"> پس از آن كه سخن چين را بدترين افراد مى شناساند</w:t>
      </w:r>
      <w:r w:rsidR="009D40DF">
        <w:rPr>
          <w:rtl/>
        </w:rPr>
        <w:t xml:space="preserve">، </w:t>
      </w:r>
      <w:r>
        <w:rPr>
          <w:rtl/>
        </w:rPr>
        <w:t>مى فرمايد:</w:t>
      </w:r>
    </w:p>
    <w:p w:rsidR="009510A1" w:rsidRDefault="009D40DF" w:rsidP="009510A1">
      <w:pPr>
        <w:pStyle w:val="libNormal"/>
        <w:rPr>
          <w:rtl/>
        </w:rPr>
      </w:pPr>
      <w:r w:rsidRPr="00DC7B8D">
        <w:rPr>
          <w:rStyle w:val="libAieChar"/>
          <w:rtl/>
        </w:rPr>
        <w:t xml:space="preserve">... </w:t>
      </w:r>
      <w:r w:rsidR="009510A1" w:rsidRPr="00DC7B8D">
        <w:rPr>
          <w:rStyle w:val="libAieChar"/>
          <w:rtl/>
        </w:rPr>
        <w:t>المفرقون بين الاحبه</w:t>
      </w:r>
      <w:r w:rsidRPr="00DC7B8D">
        <w:rPr>
          <w:rStyle w:val="libAieChar"/>
          <w:rtl/>
        </w:rPr>
        <w:t>...</w:t>
      </w:r>
      <w:r>
        <w:rPr>
          <w:rtl/>
        </w:rPr>
        <w:t xml:space="preserve"> </w:t>
      </w:r>
      <w:r w:rsidR="009510A1" w:rsidRPr="00DC7B8D">
        <w:rPr>
          <w:rStyle w:val="libFootnotenumChar"/>
          <w:rtl/>
        </w:rPr>
        <w:t>(486)</w:t>
      </w:r>
      <w:r>
        <w:rPr>
          <w:rtl/>
        </w:rPr>
        <w:t xml:space="preserve">. </w:t>
      </w:r>
    </w:p>
    <w:p w:rsidR="009510A1" w:rsidRDefault="009510A1" w:rsidP="009510A1">
      <w:pPr>
        <w:pStyle w:val="libNormal"/>
        <w:rPr>
          <w:rtl/>
        </w:rPr>
      </w:pPr>
      <w:r>
        <w:rPr>
          <w:rtl/>
        </w:rPr>
        <w:t>كسانى كه در ميان دوستان جدايى مى اندازند</w:t>
      </w:r>
      <w:r w:rsidR="009D40DF">
        <w:rPr>
          <w:rtl/>
        </w:rPr>
        <w:t xml:space="preserve">. </w:t>
      </w:r>
    </w:p>
    <w:p w:rsidR="009510A1" w:rsidRDefault="009510A1" w:rsidP="009510A1">
      <w:pPr>
        <w:pStyle w:val="libNormal"/>
        <w:rPr>
          <w:rtl/>
        </w:rPr>
      </w:pPr>
      <w:r>
        <w:rPr>
          <w:rtl/>
        </w:rPr>
        <w:t>اسلام به يك پارچگى مسلمانان توجه فراوانى دارد و به پايدارى آن اهميت مى دهد</w:t>
      </w:r>
      <w:r w:rsidR="009D40DF">
        <w:rPr>
          <w:rtl/>
        </w:rPr>
        <w:t xml:space="preserve">. </w:t>
      </w:r>
      <w:r>
        <w:rPr>
          <w:rtl/>
        </w:rPr>
        <w:t>پيوندهاى روحى و معنوى در اين مكتب</w:t>
      </w:r>
      <w:r w:rsidR="009D40DF">
        <w:rPr>
          <w:rtl/>
        </w:rPr>
        <w:t xml:space="preserve">، </w:t>
      </w:r>
      <w:r>
        <w:rPr>
          <w:rtl/>
        </w:rPr>
        <w:t xml:space="preserve">ارزش در خور توجهى </w:t>
      </w:r>
      <w:r>
        <w:rPr>
          <w:rtl/>
        </w:rPr>
        <w:lastRenderedPageBreak/>
        <w:t>دارند</w:t>
      </w:r>
      <w:r w:rsidR="009D40DF">
        <w:rPr>
          <w:rtl/>
        </w:rPr>
        <w:t xml:space="preserve">. </w:t>
      </w:r>
      <w:r>
        <w:rPr>
          <w:rtl/>
        </w:rPr>
        <w:t>اسلام همان گونه كه به پيوندهاى جسمى</w:t>
      </w:r>
      <w:r w:rsidR="009D40DF">
        <w:rPr>
          <w:rtl/>
        </w:rPr>
        <w:t xml:space="preserve">، </w:t>
      </w:r>
      <w:r>
        <w:rPr>
          <w:rtl/>
        </w:rPr>
        <w:t>با عنوان «صله رحم» بسيار توجه كرده و نابود كردن آن را گناهى بزرگ به شمار آورده است</w:t>
      </w:r>
      <w:r w:rsidR="009D40DF">
        <w:rPr>
          <w:rtl/>
        </w:rPr>
        <w:t xml:space="preserve">، </w:t>
      </w:r>
      <w:r>
        <w:rPr>
          <w:rtl/>
        </w:rPr>
        <w:t>به حفظ و نگهبانى از پيوندهاى معنوى با عنوان «برادرى دينى» نيز بسيار سفارش كرده و نابود كننده آن را گناه كار مى داند</w:t>
      </w:r>
      <w:r w:rsidR="009D40DF">
        <w:rPr>
          <w:rtl/>
        </w:rPr>
        <w:t xml:space="preserve">. </w:t>
      </w:r>
    </w:p>
    <w:p w:rsidR="009510A1" w:rsidRDefault="009510A1" w:rsidP="009510A1">
      <w:pPr>
        <w:pStyle w:val="libNormal"/>
        <w:rPr>
          <w:rtl/>
        </w:rPr>
      </w:pPr>
      <w:r>
        <w:rPr>
          <w:rtl/>
        </w:rPr>
        <w:t>خداوند متعالى در قرآن كريم مى فرمايد:</w:t>
      </w:r>
    </w:p>
    <w:p w:rsidR="009510A1" w:rsidRDefault="009510A1" w:rsidP="009510A1">
      <w:pPr>
        <w:pStyle w:val="libNormal"/>
        <w:rPr>
          <w:rtl/>
        </w:rPr>
      </w:pPr>
      <w:r w:rsidRPr="00DC7B8D">
        <w:rPr>
          <w:rStyle w:val="libAieChar"/>
          <w:rtl/>
        </w:rPr>
        <w:t>و يقطعون ما امر الله به ان يوصل</w:t>
      </w:r>
      <w:r>
        <w:rPr>
          <w:rtl/>
        </w:rPr>
        <w:t xml:space="preserve"> </w:t>
      </w:r>
      <w:r w:rsidRPr="00DC7B8D">
        <w:rPr>
          <w:rStyle w:val="libFootnotenumChar"/>
          <w:rtl/>
        </w:rPr>
        <w:t>(487)</w:t>
      </w:r>
      <w:r w:rsidR="009D40DF">
        <w:rPr>
          <w:rtl/>
        </w:rPr>
        <w:t xml:space="preserve">. </w:t>
      </w:r>
    </w:p>
    <w:p w:rsidR="009510A1" w:rsidRDefault="009510A1" w:rsidP="009510A1">
      <w:pPr>
        <w:pStyle w:val="libNormal"/>
        <w:rPr>
          <w:rtl/>
        </w:rPr>
      </w:pPr>
      <w:r>
        <w:rPr>
          <w:rtl/>
        </w:rPr>
        <w:t>و آن چه را خدا بر پيوند آن دستور داده مى گسلند</w:t>
      </w:r>
      <w:r w:rsidR="009D40DF">
        <w:rPr>
          <w:rtl/>
        </w:rPr>
        <w:t xml:space="preserve">. </w:t>
      </w:r>
    </w:p>
    <w:p w:rsidR="009510A1" w:rsidRDefault="009510A1" w:rsidP="009510A1">
      <w:pPr>
        <w:pStyle w:val="libNormal"/>
        <w:rPr>
          <w:rtl/>
        </w:rPr>
      </w:pPr>
      <w:r>
        <w:rPr>
          <w:rtl/>
        </w:rPr>
        <w:t>خداوند تبارك و تعالى در بحث پيوند جسمى</w:t>
      </w:r>
      <w:r w:rsidR="009D40DF">
        <w:rPr>
          <w:rtl/>
        </w:rPr>
        <w:t xml:space="preserve">، </w:t>
      </w:r>
      <w:r>
        <w:rPr>
          <w:rtl/>
        </w:rPr>
        <w:t>از صله رحم ياد مى كند و در بحث پيوند روحى</w:t>
      </w:r>
      <w:r w:rsidR="009D40DF">
        <w:rPr>
          <w:rtl/>
        </w:rPr>
        <w:t xml:space="preserve">، </w:t>
      </w:r>
      <w:r>
        <w:rPr>
          <w:rtl/>
        </w:rPr>
        <w:t>فساد در زمين را يادآور مى شود و چه فسادى بالاتر از اين كه مردم را به جان يك ديگر بيندازند و رابطه برادران دينى و خويشاوندان را قطع كنند</w:t>
      </w:r>
      <w:r w:rsidR="009D40DF">
        <w:rPr>
          <w:rtl/>
        </w:rPr>
        <w:t xml:space="preserve">. </w:t>
      </w:r>
    </w:p>
    <w:p w:rsidR="009510A1" w:rsidRDefault="009510A1" w:rsidP="009510A1">
      <w:pPr>
        <w:pStyle w:val="libNormal"/>
        <w:rPr>
          <w:rtl/>
        </w:rPr>
      </w:pPr>
      <w:r>
        <w:rPr>
          <w:rtl/>
        </w:rPr>
        <w:t xml:space="preserve">آسيب سخن چينى هنگامى مشخص تر مى شود كه ميان خويشاوندان </w:t>
      </w:r>
      <w:r w:rsidR="00C41A12">
        <w:rPr>
          <w:rtl/>
        </w:rPr>
        <w:t>مؤمن</w:t>
      </w:r>
      <w:r>
        <w:rPr>
          <w:rtl/>
        </w:rPr>
        <w:t xml:space="preserve"> جدايى افتد؛ يعنى سخن چين سبب قطع پيوند روحى و جسمى شود و آن جا كه دشمن وارد شود</w:t>
      </w:r>
      <w:r w:rsidR="009D40DF">
        <w:rPr>
          <w:rtl/>
        </w:rPr>
        <w:t xml:space="preserve">، </w:t>
      </w:r>
      <w:r>
        <w:rPr>
          <w:rtl/>
        </w:rPr>
        <w:t>چه بسا عده اى به جان هم بيفتند و به ناحق خونى ريخته شود با كه در مراجعه به تاريخ</w:t>
      </w:r>
      <w:r w:rsidR="009D40DF">
        <w:rPr>
          <w:rtl/>
        </w:rPr>
        <w:t xml:space="preserve">، </w:t>
      </w:r>
      <w:r>
        <w:rPr>
          <w:rtl/>
        </w:rPr>
        <w:t>نمونه هاى بسيارى بر صدق اين موضوع يافت مى شود</w:t>
      </w:r>
      <w:r w:rsidR="009D40DF">
        <w:rPr>
          <w:rtl/>
        </w:rPr>
        <w:t xml:space="preserve">. </w:t>
      </w:r>
    </w:p>
    <w:p w:rsidR="009510A1" w:rsidRDefault="009510A1" w:rsidP="009510A1">
      <w:pPr>
        <w:pStyle w:val="libNormal"/>
        <w:rPr>
          <w:rtl/>
        </w:rPr>
      </w:pPr>
      <w:r>
        <w:rPr>
          <w:rtl/>
        </w:rPr>
        <w:t xml:space="preserve">امام صادق </w:t>
      </w:r>
      <w:r w:rsidR="005D409C" w:rsidRPr="005D409C">
        <w:rPr>
          <w:rStyle w:val="libAlaemChar"/>
          <w:rtl/>
        </w:rPr>
        <w:t>عليه‌السلام</w:t>
      </w:r>
      <w:r>
        <w:rPr>
          <w:rtl/>
        </w:rPr>
        <w:t xml:space="preserve"> فرمود:</w:t>
      </w:r>
    </w:p>
    <w:p w:rsidR="009510A1" w:rsidRDefault="009510A1" w:rsidP="009510A1">
      <w:pPr>
        <w:pStyle w:val="libNormal"/>
        <w:rPr>
          <w:rtl/>
        </w:rPr>
      </w:pPr>
      <w:r>
        <w:rPr>
          <w:rtl/>
        </w:rPr>
        <w:t xml:space="preserve">و ان من اكبر السحر النميمه يفرق بها بين المتحابين و يجلب العداوه على المتصافيين و يسفك بها الدماء و يهدم بهاالدور و يكشف بهاالستور و النمام اشر من و طى الاءرض بقدم </w:t>
      </w:r>
      <w:r w:rsidRPr="00DC7B8D">
        <w:rPr>
          <w:rStyle w:val="libFootnotenumChar"/>
          <w:rtl/>
        </w:rPr>
        <w:t>(488)</w:t>
      </w:r>
      <w:r w:rsidR="009D40DF">
        <w:rPr>
          <w:rtl/>
        </w:rPr>
        <w:t xml:space="preserve">. </w:t>
      </w:r>
    </w:p>
    <w:p w:rsidR="009510A1" w:rsidRDefault="009510A1" w:rsidP="009510A1">
      <w:pPr>
        <w:pStyle w:val="libNormal"/>
        <w:rPr>
          <w:rtl/>
        </w:rPr>
      </w:pPr>
      <w:r>
        <w:rPr>
          <w:rtl/>
        </w:rPr>
        <w:t>بزرگ ترين سحرها سخن چينى است كه ميان دوستان جدايى مى افكند و دشمنى را ميان دل هايى كه با محبت و پاك و بدون زنگارند</w:t>
      </w:r>
      <w:r w:rsidR="009D40DF">
        <w:rPr>
          <w:rtl/>
        </w:rPr>
        <w:t xml:space="preserve">، </w:t>
      </w:r>
      <w:r>
        <w:rPr>
          <w:rtl/>
        </w:rPr>
        <w:t xml:space="preserve">جلب مى كند و </w:t>
      </w:r>
      <w:r>
        <w:rPr>
          <w:rtl/>
        </w:rPr>
        <w:lastRenderedPageBreak/>
        <w:t>خون انسان ها به سبب آن ريخته و خانه هايشان خراب مى شود و پرده ها مى افتد (و پوشيده ها آشكار مى شود) و سخن چين</w:t>
      </w:r>
      <w:r w:rsidR="009D40DF">
        <w:rPr>
          <w:rtl/>
        </w:rPr>
        <w:t xml:space="preserve">، </w:t>
      </w:r>
      <w:r>
        <w:rPr>
          <w:rtl/>
        </w:rPr>
        <w:t>بدترين كسى است كه بر زمين گام نهاده است</w:t>
      </w:r>
      <w:r w:rsidR="009D40DF">
        <w:rPr>
          <w:rtl/>
        </w:rPr>
        <w:t xml:space="preserve">. </w:t>
      </w:r>
    </w:p>
    <w:p w:rsidR="009510A1" w:rsidRDefault="009510A1" w:rsidP="009510A1">
      <w:pPr>
        <w:pStyle w:val="libNormal"/>
        <w:rPr>
          <w:rtl/>
        </w:rPr>
      </w:pPr>
      <w:r>
        <w:rPr>
          <w:rtl/>
        </w:rPr>
        <w:t xml:space="preserve">اين پاسخ كسانى است كه مى گويند: ما دروغ نمى گوييم ؛ بلكه سخن راستى را به ديگران منتقل مى كنيم كه به تعبير حضرت على </w:t>
      </w:r>
      <w:r w:rsidR="005D409C" w:rsidRPr="005D409C">
        <w:rPr>
          <w:rStyle w:val="libAlaemChar"/>
          <w:rtl/>
        </w:rPr>
        <w:t>عليه‌السلام</w:t>
      </w:r>
      <w:r>
        <w:rPr>
          <w:rtl/>
        </w:rPr>
        <w:t xml:space="preserve"> زشت ترين راستگويى ها سخن چينى است</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در وصيت به حضرت على فرمود:</w:t>
      </w:r>
    </w:p>
    <w:p w:rsidR="009510A1" w:rsidRDefault="009510A1" w:rsidP="009510A1">
      <w:pPr>
        <w:pStyle w:val="libNormal"/>
        <w:rPr>
          <w:rtl/>
        </w:rPr>
      </w:pPr>
      <w:r>
        <w:rPr>
          <w:rtl/>
        </w:rPr>
        <w:t>ان الله احب الكذب فى الصلاح و ابغض الصدق فى الفساد</w:t>
      </w:r>
      <w:r w:rsidR="00DC7B8D">
        <w:rPr>
          <w:rFonts w:hint="cs"/>
          <w:rtl/>
        </w:rPr>
        <w:t xml:space="preserve"> </w:t>
      </w:r>
      <w:r w:rsidRPr="00DC7B8D">
        <w:rPr>
          <w:rStyle w:val="libFootnotenumChar"/>
          <w:rtl/>
        </w:rPr>
        <w:t>(489)</w:t>
      </w:r>
      <w:r w:rsidR="009D40DF">
        <w:rPr>
          <w:rtl/>
        </w:rPr>
        <w:t xml:space="preserve">. </w:t>
      </w:r>
    </w:p>
    <w:p w:rsidR="009510A1" w:rsidRDefault="009510A1" w:rsidP="009510A1">
      <w:pPr>
        <w:pStyle w:val="libNormal"/>
        <w:rPr>
          <w:rtl/>
        </w:rPr>
      </w:pPr>
      <w:r>
        <w:rPr>
          <w:rtl/>
        </w:rPr>
        <w:t>همانا خداوند دروغ گفتن براى ايجاد صلح را دوست دارد و از راستى كه مايه فساد شود</w:t>
      </w:r>
      <w:r w:rsidR="009D40DF">
        <w:rPr>
          <w:rtl/>
        </w:rPr>
        <w:t xml:space="preserve">، </w:t>
      </w:r>
      <w:r>
        <w:rPr>
          <w:rtl/>
        </w:rPr>
        <w:t>متنفر است</w:t>
      </w:r>
      <w:r w:rsidR="009D40DF">
        <w:rPr>
          <w:rtl/>
        </w:rPr>
        <w:t xml:space="preserve">. </w:t>
      </w:r>
    </w:p>
    <w:tbl>
      <w:tblPr>
        <w:tblStyle w:val="TableGrid"/>
        <w:bidiVisual/>
        <w:tblW w:w="5000" w:type="pct"/>
        <w:tblLook w:val="01E0"/>
      </w:tblPr>
      <w:tblGrid>
        <w:gridCol w:w="3653"/>
        <w:gridCol w:w="269"/>
        <w:gridCol w:w="3665"/>
      </w:tblGrid>
      <w:tr w:rsidR="00DC7B8D" w:rsidTr="00221E37">
        <w:trPr>
          <w:trHeight w:val="350"/>
        </w:trPr>
        <w:tc>
          <w:tcPr>
            <w:tcW w:w="4288" w:type="dxa"/>
            <w:shd w:val="clear" w:color="auto" w:fill="auto"/>
          </w:tcPr>
          <w:p w:rsidR="00DC7B8D" w:rsidRDefault="00DC7B8D" w:rsidP="00221E37">
            <w:pPr>
              <w:pStyle w:val="libPoem"/>
              <w:rPr>
                <w:rtl/>
              </w:rPr>
            </w:pPr>
            <w:r>
              <w:rPr>
                <w:rtl/>
              </w:rPr>
              <w:t>يكى گفت با صوفى يى در صفا</w:t>
            </w:r>
            <w:r w:rsidRPr="00725071">
              <w:rPr>
                <w:rStyle w:val="libPoemTiniChar0"/>
                <w:rtl/>
              </w:rPr>
              <w:br/>
              <w:t> </w:t>
            </w:r>
          </w:p>
        </w:tc>
        <w:tc>
          <w:tcPr>
            <w:tcW w:w="280" w:type="dxa"/>
            <w:shd w:val="clear" w:color="auto" w:fill="auto"/>
          </w:tcPr>
          <w:p w:rsidR="00DC7B8D" w:rsidRDefault="00DC7B8D" w:rsidP="00221E37">
            <w:pPr>
              <w:pStyle w:val="libPoem"/>
              <w:rPr>
                <w:rtl/>
              </w:rPr>
            </w:pPr>
          </w:p>
        </w:tc>
        <w:tc>
          <w:tcPr>
            <w:tcW w:w="4288" w:type="dxa"/>
            <w:shd w:val="clear" w:color="auto" w:fill="auto"/>
          </w:tcPr>
          <w:p w:rsidR="00DC7B8D" w:rsidRDefault="00DC7B8D" w:rsidP="00221E37">
            <w:pPr>
              <w:pStyle w:val="libPoem"/>
              <w:rPr>
                <w:rtl/>
              </w:rPr>
            </w:pPr>
            <w:r>
              <w:rPr>
                <w:rtl/>
              </w:rPr>
              <w:t>بدانى فلانت چه گفت از قفا؟</w:t>
            </w:r>
            <w:r w:rsidRPr="00725071">
              <w:rPr>
                <w:rStyle w:val="libPoemTiniChar0"/>
                <w:rtl/>
              </w:rPr>
              <w:br/>
              <w:t> </w:t>
            </w:r>
          </w:p>
        </w:tc>
      </w:tr>
      <w:tr w:rsidR="00DC7B8D" w:rsidTr="00221E37">
        <w:trPr>
          <w:trHeight w:val="350"/>
        </w:trPr>
        <w:tc>
          <w:tcPr>
            <w:tcW w:w="4288" w:type="dxa"/>
          </w:tcPr>
          <w:p w:rsidR="00DC7B8D" w:rsidRDefault="00DC7B8D" w:rsidP="00221E37">
            <w:pPr>
              <w:pStyle w:val="libPoem"/>
              <w:rPr>
                <w:rtl/>
              </w:rPr>
            </w:pPr>
            <w:r>
              <w:rPr>
                <w:rtl/>
              </w:rPr>
              <w:t>بگفتا خموش، اى برادر! بخفت</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ندانسته بهتر كه دشمن چه گفت</w:t>
            </w:r>
            <w:r w:rsidRPr="00725071">
              <w:rPr>
                <w:rStyle w:val="libPoemTiniChar0"/>
                <w:rtl/>
              </w:rPr>
              <w:br/>
              <w:t> </w:t>
            </w:r>
          </w:p>
        </w:tc>
      </w:tr>
      <w:tr w:rsidR="00DC7B8D" w:rsidTr="00221E37">
        <w:trPr>
          <w:trHeight w:val="350"/>
        </w:trPr>
        <w:tc>
          <w:tcPr>
            <w:tcW w:w="4288" w:type="dxa"/>
          </w:tcPr>
          <w:p w:rsidR="00DC7B8D" w:rsidRDefault="00DC7B8D" w:rsidP="00221E37">
            <w:pPr>
              <w:pStyle w:val="libPoem"/>
              <w:rPr>
                <w:rtl/>
              </w:rPr>
            </w:pPr>
            <w:r>
              <w:rPr>
                <w:rtl/>
              </w:rPr>
              <w:t>كسانى كه پيغام دشمن برند</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ز دشمن همانا كه دشمن ترند</w:t>
            </w:r>
            <w:r w:rsidRPr="00725071">
              <w:rPr>
                <w:rStyle w:val="libPoemTiniChar0"/>
                <w:rtl/>
              </w:rPr>
              <w:br/>
              <w:t> </w:t>
            </w:r>
          </w:p>
        </w:tc>
      </w:tr>
      <w:tr w:rsidR="00DC7B8D" w:rsidTr="00221E37">
        <w:trPr>
          <w:trHeight w:val="350"/>
        </w:trPr>
        <w:tc>
          <w:tcPr>
            <w:tcW w:w="4288" w:type="dxa"/>
          </w:tcPr>
          <w:p w:rsidR="00DC7B8D" w:rsidRDefault="00DC7B8D" w:rsidP="00221E37">
            <w:pPr>
              <w:pStyle w:val="libPoem"/>
              <w:rPr>
                <w:rtl/>
              </w:rPr>
            </w:pPr>
            <w:r>
              <w:rPr>
                <w:rtl/>
              </w:rPr>
              <w:t>كسى قول دشمن نيارد به دوست</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جز آن كس كه در دشمن يار او است</w:t>
            </w:r>
            <w:r w:rsidRPr="00725071">
              <w:rPr>
                <w:rStyle w:val="libPoemTiniChar0"/>
                <w:rtl/>
              </w:rPr>
              <w:br/>
              <w:t> </w:t>
            </w:r>
          </w:p>
        </w:tc>
      </w:tr>
      <w:tr w:rsidR="00DC7B8D" w:rsidTr="00221E37">
        <w:trPr>
          <w:trHeight w:val="350"/>
        </w:trPr>
        <w:tc>
          <w:tcPr>
            <w:tcW w:w="4288" w:type="dxa"/>
          </w:tcPr>
          <w:p w:rsidR="00DC7B8D" w:rsidRDefault="00DC7B8D" w:rsidP="00221E37">
            <w:pPr>
              <w:pStyle w:val="libPoem"/>
              <w:rPr>
                <w:rtl/>
              </w:rPr>
            </w:pPr>
            <w:r>
              <w:rPr>
                <w:rtl/>
              </w:rPr>
              <w:t>نيارست دشمن جفا گفتنم</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چنان كز شنيدن بلرزد تنم</w:t>
            </w:r>
            <w:r w:rsidRPr="00725071">
              <w:rPr>
                <w:rStyle w:val="libPoemTiniChar0"/>
                <w:rtl/>
              </w:rPr>
              <w:br/>
              <w:t> </w:t>
            </w:r>
          </w:p>
        </w:tc>
      </w:tr>
      <w:tr w:rsidR="00DC7B8D" w:rsidTr="00221E37">
        <w:tblPrEx>
          <w:tblLook w:val="04A0"/>
        </w:tblPrEx>
        <w:trPr>
          <w:trHeight w:val="350"/>
        </w:trPr>
        <w:tc>
          <w:tcPr>
            <w:tcW w:w="4288" w:type="dxa"/>
          </w:tcPr>
          <w:p w:rsidR="00DC7B8D" w:rsidRDefault="00DC7B8D" w:rsidP="00221E37">
            <w:pPr>
              <w:pStyle w:val="libPoem"/>
              <w:rPr>
                <w:rtl/>
              </w:rPr>
            </w:pPr>
            <w:r>
              <w:rPr>
                <w:rtl/>
              </w:rPr>
              <w:t>تو دشمن ترى كاورى بر دهان</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كه دشمن چنين گفت اندر نهان</w:t>
            </w:r>
            <w:r w:rsidRPr="00725071">
              <w:rPr>
                <w:rStyle w:val="libPoemTiniChar0"/>
                <w:rtl/>
              </w:rPr>
              <w:br/>
              <w:t> </w:t>
            </w:r>
          </w:p>
        </w:tc>
      </w:tr>
      <w:tr w:rsidR="00DC7B8D" w:rsidTr="00221E37">
        <w:tblPrEx>
          <w:tblLook w:val="04A0"/>
        </w:tblPrEx>
        <w:trPr>
          <w:trHeight w:val="350"/>
        </w:trPr>
        <w:tc>
          <w:tcPr>
            <w:tcW w:w="4288" w:type="dxa"/>
          </w:tcPr>
          <w:p w:rsidR="00DC7B8D" w:rsidRDefault="00DC7B8D" w:rsidP="00221E37">
            <w:pPr>
              <w:pStyle w:val="libPoem"/>
              <w:rPr>
                <w:rtl/>
              </w:rPr>
            </w:pPr>
            <w:r>
              <w:rPr>
                <w:rtl/>
              </w:rPr>
              <w:t>سخن چين كند تازه جنگ قديم</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به خشم آورد نيكمرد سليم</w:t>
            </w:r>
            <w:r w:rsidRPr="00725071">
              <w:rPr>
                <w:rStyle w:val="libPoemTiniChar0"/>
                <w:rtl/>
              </w:rPr>
              <w:br/>
              <w:t> </w:t>
            </w:r>
          </w:p>
        </w:tc>
      </w:tr>
      <w:tr w:rsidR="00DC7B8D" w:rsidTr="00221E37">
        <w:tblPrEx>
          <w:tblLook w:val="04A0"/>
        </w:tblPrEx>
        <w:trPr>
          <w:trHeight w:val="350"/>
        </w:trPr>
        <w:tc>
          <w:tcPr>
            <w:tcW w:w="4288" w:type="dxa"/>
          </w:tcPr>
          <w:p w:rsidR="00DC7B8D" w:rsidRDefault="00DC7B8D" w:rsidP="00221E37">
            <w:pPr>
              <w:pStyle w:val="libPoem"/>
              <w:rPr>
                <w:rtl/>
              </w:rPr>
            </w:pPr>
            <w:r>
              <w:rPr>
                <w:rtl/>
              </w:rPr>
              <w:t>ازان همنشين تا توانى گريز</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كه مر فتنه خفته را گفت خيز</w:t>
            </w:r>
            <w:r w:rsidRPr="00725071">
              <w:rPr>
                <w:rStyle w:val="libPoemTiniChar0"/>
                <w:rtl/>
              </w:rPr>
              <w:br/>
              <w:t> </w:t>
            </w:r>
          </w:p>
        </w:tc>
      </w:tr>
      <w:tr w:rsidR="00DC7B8D" w:rsidTr="00221E37">
        <w:tblPrEx>
          <w:tblLook w:val="04A0"/>
        </w:tblPrEx>
        <w:trPr>
          <w:trHeight w:val="350"/>
        </w:trPr>
        <w:tc>
          <w:tcPr>
            <w:tcW w:w="4288" w:type="dxa"/>
          </w:tcPr>
          <w:p w:rsidR="00DC7B8D" w:rsidRDefault="00DC7B8D" w:rsidP="00221E37">
            <w:pPr>
              <w:pStyle w:val="libPoem"/>
              <w:rPr>
                <w:rtl/>
              </w:rPr>
            </w:pPr>
            <w:r>
              <w:rPr>
                <w:rtl/>
              </w:rPr>
              <w:t>سيه چال و مرد اندر او بسته پاى</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به از فنته از جاى بردن به جاى</w:t>
            </w:r>
            <w:r w:rsidRPr="00725071">
              <w:rPr>
                <w:rStyle w:val="libPoemTiniChar0"/>
                <w:rtl/>
              </w:rPr>
              <w:br/>
              <w:t> </w:t>
            </w:r>
          </w:p>
        </w:tc>
      </w:tr>
      <w:tr w:rsidR="00DC7B8D" w:rsidTr="00221E37">
        <w:tblPrEx>
          <w:tblLook w:val="04A0"/>
        </w:tblPrEx>
        <w:trPr>
          <w:trHeight w:val="350"/>
        </w:trPr>
        <w:tc>
          <w:tcPr>
            <w:tcW w:w="4288" w:type="dxa"/>
          </w:tcPr>
          <w:p w:rsidR="00DC7B8D" w:rsidRDefault="00DC7B8D" w:rsidP="00221E37">
            <w:pPr>
              <w:pStyle w:val="libPoem"/>
              <w:rPr>
                <w:rtl/>
              </w:rPr>
            </w:pPr>
            <w:r>
              <w:rPr>
                <w:rtl/>
              </w:rPr>
              <w:t>ميان دو تن جنگ چون آتش است</w:t>
            </w:r>
            <w:r w:rsidRPr="00725071">
              <w:rPr>
                <w:rStyle w:val="libPoemTiniChar0"/>
                <w:rtl/>
              </w:rPr>
              <w:br/>
              <w:t> </w:t>
            </w:r>
          </w:p>
        </w:tc>
        <w:tc>
          <w:tcPr>
            <w:tcW w:w="280" w:type="dxa"/>
          </w:tcPr>
          <w:p w:rsidR="00DC7B8D" w:rsidRDefault="00DC7B8D" w:rsidP="00221E37">
            <w:pPr>
              <w:pStyle w:val="libPoem"/>
              <w:rPr>
                <w:rtl/>
              </w:rPr>
            </w:pPr>
          </w:p>
        </w:tc>
        <w:tc>
          <w:tcPr>
            <w:tcW w:w="4288" w:type="dxa"/>
          </w:tcPr>
          <w:p w:rsidR="00DC7B8D" w:rsidRDefault="00DC7B8D" w:rsidP="00221E37">
            <w:pPr>
              <w:pStyle w:val="libPoem"/>
              <w:rPr>
                <w:rtl/>
              </w:rPr>
            </w:pPr>
            <w:r>
              <w:rPr>
                <w:rtl/>
              </w:rPr>
              <w:t>سخنچين بدبخت هيزم كش ‍ است</w:t>
            </w:r>
            <w:r w:rsidRPr="00DC7B8D">
              <w:rPr>
                <w:rStyle w:val="libFootnotenumChar"/>
                <w:rtl/>
              </w:rPr>
              <w:t>(490)</w:t>
            </w:r>
            <w:r w:rsidRPr="00725071">
              <w:rPr>
                <w:rStyle w:val="libPoemTiniChar0"/>
                <w:rtl/>
              </w:rPr>
              <w:br/>
              <w:t> </w:t>
            </w:r>
          </w:p>
        </w:tc>
      </w:tr>
    </w:tbl>
    <w:p w:rsidR="009510A1" w:rsidRDefault="009510A1" w:rsidP="009510A1">
      <w:pPr>
        <w:pStyle w:val="libNormal"/>
        <w:rPr>
          <w:rtl/>
        </w:rPr>
      </w:pPr>
      <w:r>
        <w:rPr>
          <w:rtl/>
        </w:rPr>
        <w:t>2 - محروم شدن از رحمت الاهى : سخن چينى سبب قهر خداوند و دور شدن جامعه از رحمت خدا است</w:t>
      </w:r>
      <w:r w:rsidR="009D40DF">
        <w:rPr>
          <w:rtl/>
        </w:rPr>
        <w:t xml:space="preserve">. </w:t>
      </w:r>
      <w:r>
        <w:rPr>
          <w:rtl/>
        </w:rPr>
        <w:t xml:space="preserve">سخن چين نه تنها خود را از لطف خداوند </w:t>
      </w:r>
      <w:r>
        <w:rPr>
          <w:rtl/>
        </w:rPr>
        <w:lastRenderedPageBreak/>
        <w:t>محروم مى سازد</w:t>
      </w:r>
      <w:r w:rsidR="009D40DF">
        <w:rPr>
          <w:rtl/>
        </w:rPr>
        <w:t xml:space="preserve">، </w:t>
      </w:r>
      <w:r>
        <w:rPr>
          <w:rtl/>
        </w:rPr>
        <w:t>بلكه جامعه را نيز از الطاف الاهى دور مى كند</w:t>
      </w:r>
      <w:r w:rsidR="009D40DF">
        <w:rPr>
          <w:rtl/>
        </w:rPr>
        <w:t xml:space="preserve">. </w:t>
      </w:r>
      <w:r>
        <w:rPr>
          <w:rtl/>
        </w:rPr>
        <w:t>روايتى در اين باره مى گويد:</w:t>
      </w:r>
    </w:p>
    <w:p w:rsidR="009510A1" w:rsidRDefault="009510A1" w:rsidP="009510A1">
      <w:pPr>
        <w:pStyle w:val="libNormal"/>
        <w:rPr>
          <w:rtl/>
        </w:rPr>
      </w:pPr>
      <w:r>
        <w:rPr>
          <w:rtl/>
        </w:rPr>
        <w:t xml:space="preserve">ان موسى </w:t>
      </w:r>
      <w:r w:rsidR="005D409C" w:rsidRPr="005D409C">
        <w:rPr>
          <w:rStyle w:val="libAlaemChar"/>
          <w:rtl/>
        </w:rPr>
        <w:t>عليه‌السلام</w:t>
      </w:r>
      <w:r>
        <w:rPr>
          <w:rtl/>
        </w:rPr>
        <w:t xml:space="preserve"> استسقى لبنى اسرائيل حين اصابهم قحط فاءوحى الله تعالى اليه لا اءستجيب لك و لا لمن معك و فيكم نمام قد اصر على النميمه فقال موسى </w:t>
      </w:r>
      <w:r w:rsidR="005D409C" w:rsidRPr="005D409C">
        <w:rPr>
          <w:rStyle w:val="libAlaemChar"/>
          <w:rtl/>
        </w:rPr>
        <w:t>عليه‌السلام</w:t>
      </w:r>
      <w:r>
        <w:rPr>
          <w:rtl/>
        </w:rPr>
        <w:t xml:space="preserve"> من هو يا رب حتى نخرجه من بيننا فقال الله يا موسى اءنها كم عن النميمه و اكون نماما فتابوا باءجمعهم فسقلوا</w:t>
      </w:r>
      <w:r w:rsidR="00DC7B8D">
        <w:rPr>
          <w:rFonts w:hint="cs"/>
          <w:rtl/>
        </w:rPr>
        <w:t xml:space="preserve"> </w:t>
      </w:r>
      <w:r w:rsidRPr="00DC7B8D">
        <w:rPr>
          <w:rStyle w:val="libFootnotenumChar"/>
          <w:rtl/>
        </w:rPr>
        <w:t>(491)</w:t>
      </w:r>
      <w:r w:rsidR="009D40DF">
        <w:rPr>
          <w:rtl/>
        </w:rPr>
        <w:t xml:space="preserve">. </w:t>
      </w:r>
    </w:p>
    <w:p w:rsidR="009510A1" w:rsidRDefault="009510A1" w:rsidP="009510A1">
      <w:pPr>
        <w:pStyle w:val="libNormal"/>
        <w:rPr>
          <w:rtl/>
        </w:rPr>
      </w:pPr>
      <w:r>
        <w:rPr>
          <w:rtl/>
        </w:rPr>
        <w:t>(در زمان حضرت موسى در ميان بنى اسرائيل خشك سالى شديدى روى داد</w:t>
      </w:r>
      <w:r w:rsidR="009D40DF">
        <w:rPr>
          <w:rtl/>
        </w:rPr>
        <w:t>.)</w:t>
      </w:r>
      <w:r>
        <w:rPr>
          <w:rtl/>
        </w:rPr>
        <w:t xml:space="preserve"> همانا موسى براى بنى اسرائيل در زمان خشك سالى باران طلبيد؛ (ولى هر چه دعا كرد</w:t>
      </w:r>
      <w:r w:rsidR="009D40DF">
        <w:rPr>
          <w:rtl/>
        </w:rPr>
        <w:t xml:space="preserve">، </w:t>
      </w:r>
      <w:r>
        <w:rPr>
          <w:rtl/>
        </w:rPr>
        <w:t>اثرى نبخشيد و باران نيامد</w:t>
      </w:r>
      <w:r w:rsidR="009D40DF">
        <w:rPr>
          <w:rtl/>
        </w:rPr>
        <w:t>.)</w:t>
      </w:r>
      <w:r>
        <w:rPr>
          <w:rtl/>
        </w:rPr>
        <w:t xml:space="preserve"> پروردگار به او وحى كرد: در ميان شما يك نفر هست كه زياد سخن چينى مى كند و به سبب او دعاى شما را مستجاب نمى كنم</w:t>
      </w:r>
      <w:r w:rsidR="009D40DF">
        <w:rPr>
          <w:rtl/>
        </w:rPr>
        <w:t xml:space="preserve">. </w:t>
      </w:r>
      <w:r>
        <w:rPr>
          <w:rtl/>
        </w:rPr>
        <w:t>حضرت موسى از خدا خواست او را معرفى كند تا وى را از ميان خويش بيرون كنند</w:t>
      </w:r>
      <w:r w:rsidR="009D40DF">
        <w:rPr>
          <w:rtl/>
        </w:rPr>
        <w:t xml:space="preserve">. </w:t>
      </w:r>
      <w:r>
        <w:rPr>
          <w:rtl/>
        </w:rPr>
        <w:t>خداى متعالى فرمود: من شما را از نمامى نهى مى كنم ؛ پس چگونه او را به شما معرفى كنم و خود مرتكب نمامى شوم ؟ حضرت موسى اين مطلب را با قوم خود در ميان گذاشت و همه توبه كردند؛ آن گاه بر آن ها باران باريد</w:t>
      </w:r>
      <w:r w:rsidR="009D40DF">
        <w:rPr>
          <w:rtl/>
        </w:rPr>
        <w:t xml:space="preserve">. </w:t>
      </w:r>
    </w:p>
    <w:p w:rsidR="009510A1" w:rsidRDefault="009510A1" w:rsidP="009510A1">
      <w:pPr>
        <w:pStyle w:val="libNormal"/>
        <w:rPr>
          <w:rtl/>
        </w:rPr>
      </w:pPr>
      <w:r>
        <w:rPr>
          <w:rtl/>
        </w:rPr>
        <w:t>3 - رسوايى سخن چين : سخن چين به دنبال عيب ها و نقص هاى مردم مى رود تا ابزار لازم براى رفتار زشت خود را فراهم آورد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پس از آن كه سخن چينان را به تفرقه اندازى وصف مى كند</w:t>
      </w:r>
      <w:r w:rsidR="009D40DF">
        <w:rPr>
          <w:rtl/>
        </w:rPr>
        <w:t xml:space="preserve">، </w:t>
      </w:r>
      <w:r>
        <w:rPr>
          <w:rtl/>
        </w:rPr>
        <w:t>مى فرمايد:</w:t>
      </w:r>
    </w:p>
    <w:p w:rsidR="009510A1" w:rsidRDefault="009D40DF" w:rsidP="009510A1">
      <w:pPr>
        <w:pStyle w:val="libNormal"/>
        <w:rPr>
          <w:rtl/>
        </w:rPr>
      </w:pPr>
      <w:r>
        <w:rPr>
          <w:rtl/>
        </w:rPr>
        <w:t xml:space="preserve">... </w:t>
      </w:r>
      <w:r w:rsidR="009510A1">
        <w:rPr>
          <w:rtl/>
        </w:rPr>
        <w:t xml:space="preserve">الباغون للبراء المعايب </w:t>
      </w:r>
      <w:r w:rsidR="009510A1" w:rsidRPr="00DC7B8D">
        <w:rPr>
          <w:rStyle w:val="libFootnotenumChar"/>
          <w:rtl/>
        </w:rPr>
        <w:t>(492)</w:t>
      </w:r>
      <w:r>
        <w:rPr>
          <w:rtl/>
        </w:rPr>
        <w:t xml:space="preserve">. </w:t>
      </w:r>
    </w:p>
    <w:p w:rsidR="009510A1" w:rsidRDefault="009D40DF" w:rsidP="009510A1">
      <w:pPr>
        <w:pStyle w:val="libNormal"/>
        <w:rPr>
          <w:rtl/>
        </w:rPr>
      </w:pPr>
      <w:r>
        <w:rPr>
          <w:rtl/>
        </w:rPr>
        <w:t xml:space="preserve">... </w:t>
      </w:r>
      <w:r w:rsidR="009510A1">
        <w:rPr>
          <w:rtl/>
        </w:rPr>
        <w:t>كسانى كه در جست و جوى عيب هاى خوبان و صالحان هستند</w:t>
      </w:r>
      <w:r>
        <w:rPr>
          <w:rtl/>
        </w:rPr>
        <w:t xml:space="preserve">. </w:t>
      </w:r>
    </w:p>
    <w:p w:rsidR="009510A1" w:rsidRDefault="009510A1" w:rsidP="009510A1">
      <w:pPr>
        <w:pStyle w:val="libNormal"/>
        <w:rPr>
          <w:rtl/>
        </w:rPr>
      </w:pPr>
      <w:r>
        <w:rPr>
          <w:rtl/>
        </w:rPr>
        <w:t>امير</w:t>
      </w:r>
      <w:r w:rsidR="00DC7B8D">
        <w:rPr>
          <w:rFonts w:hint="cs"/>
          <w:rtl/>
        </w:rPr>
        <w:t xml:space="preserve"> مؤمنان</w:t>
      </w:r>
      <w:r>
        <w:rPr>
          <w:rtl/>
        </w:rPr>
        <w:t xml:space="preserve"> على </w:t>
      </w:r>
      <w:r w:rsidR="005D409C" w:rsidRPr="005D409C">
        <w:rPr>
          <w:rStyle w:val="libAlaemChar"/>
          <w:rtl/>
        </w:rPr>
        <w:t>عليه‌السلام</w:t>
      </w:r>
      <w:r>
        <w:rPr>
          <w:rtl/>
        </w:rPr>
        <w:t xml:space="preserve"> هم ايشان را با همين وصف نام برده</w:t>
      </w:r>
      <w:r w:rsidR="009D40DF">
        <w:rPr>
          <w:rtl/>
        </w:rPr>
        <w:t xml:space="preserve">، </w:t>
      </w:r>
      <w:r>
        <w:rPr>
          <w:rtl/>
        </w:rPr>
        <w:t>است :</w:t>
      </w:r>
    </w:p>
    <w:p w:rsidR="009510A1" w:rsidRDefault="009510A1" w:rsidP="009510A1">
      <w:pPr>
        <w:pStyle w:val="libNormal"/>
        <w:rPr>
          <w:rtl/>
        </w:rPr>
      </w:pPr>
      <w:r>
        <w:rPr>
          <w:rtl/>
        </w:rPr>
        <w:lastRenderedPageBreak/>
        <w:t xml:space="preserve">المبتغون للبرآء المعايب </w:t>
      </w:r>
      <w:r w:rsidRPr="00DC7B8D">
        <w:rPr>
          <w:rStyle w:val="libFootnotenumChar"/>
          <w:rtl/>
        </w:rPr>
        <w:t>(493)</w:t>
      </w:r>
      <w:r w:rsidR="009D40DF">
        <w:rPr>
          <w:rtl/>
        </w:rPr>
        <w:t xml:space="preserve">. </w:t>
      </w:r>
    </w:p>
    <w:p w:rsidR="009510A1" w:rsidRDefault="009510A1" w:rsidP="009510A1">
      <w:pPr>
        <w:pStyle w:val="libNormal"/>
        <w:rPr>
          <w:rtl/>
        </w:rPr>
      </w:pPr>
      <w:r>
        <w:rPr>
          <w:rtl/>
        </w:rPr>
        <w:t>كسى كه در پى عيب هاى مسلمانان است</w:t>
      </w:r>
      <w:r w:rsidR="009D40DF">
        <w:rPr>
          <w:rtl/>
        </w:rPr>
        <w:t xml:space="preserve">، </w:t>
      </w:r>
      <w:r>
        <w:rPr>
          <w:rtl/>
        </w:rPr>
        <w:t>سرانجام رسوا مى شود</w:t>
      </w:r>
      <w:r w:rsidR="009D40DF">
        <w:rPr>
          <w:rtl/>
        </w:rPr>
        <w:t xml:space="preserve">. </w:t>
      </w:r>
    </w:p>
    <w:p w:rsidR="009510A1" w:rsidRDefault="009510A1" w:rsidP="009510A1">
      <w:pPr>
        <w:pStyle w:val="libNormal"/>
        <w:rPr>
          <w:rtl/>
        </w:rPr>
      </w:pPr>
      <w:r>
        <w:rPr>
          <w:rtl/>
        </w:rPr>
        <w:t xml:space="preserve">چنان كه رسول خدا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يا معشر من اسلم بلسانه و لم يخلص الايمان الى قلبه لا تذموا المسلمين و لا تتبعوا عوراتهم</w:t>
      </w:r>
      <w:r w:rsidR="009D40DF">
        <w:rPr>
          <w:rtl/>
        </w:rPr>
        <w:t xml:space="preserve">، </w:t>
      </w:r>
      <w:r>
        <w:rPr>
          <w:rtl/>
        </w:rPr>
        <w:t xml:space="preserve">فانه من تتبع عوراتهم تتبع الله عورته و من تتبع الله تعالى عورته يفضحه فى بيته </w:t>
      </w:r>
      <w:r w:rsidRPr="00DC7B8D">
        <w:rPr>
          <w:rStyle w:val="libFootnotenumChar"/>
          <w:rtl/>
        </w:rPr>
        <w:t>(494)</w:t>
      </w:r>
      <w:r w:rsidR="009D40DF">
        <w:rPr>
          <w:rtl/>
        </w:rPr>
        <w:t xml:space="preserve">. </w:t>
      </w:r>
    </w:p>
    <w:p w:rsidR="009510A1" w:rsidRDefault="009510A1" w:rsidP="009510A1">
      <w:pPr>
        <w:pStyle w:val="libNormal"/>
        <w:rPr>
          <w:rtl/>
        </w:rPr>
      </w:pPr>
      <w:r>
        <w:rPr>
          <w:rtl/>
        </w:rPr>
        <w:t>اى كسانى كه به زبان اسلام آورده ايد</w:t>
      </w:r>
      <w:r w:rsidR="009D40DF">
        <w:rPr>
          <w:rtl/>
        </w:rPr>
        <w:t xml:space="preserve">، </w:t>
      </w:r>
      <w:r>
        <w:rPr>
          <w:rtl/>
        </w:rPr>
        <w:t>ولى ايمان در دل شما خالص نشده ! مسلمانان را نكوهش</w:t>
      </w:r>
      <w:r w:rsidR="009D40DF">
        <w:rPr>
          <w:rtl/>
        </w:rPr>
        <w:t xml:space="preserve">، </w:t>
      </w:r>
      <w:r>
        <w:rPr>
          <w:rtl/>
        </w:rPr>
        <w:t>و عيوب پنهان ايشان را دنبال نكنيد</w:t>
      </w:r>
      <w:r w:rsidR="009D40DF">
        <w:rPr>
          <w:rtl/>
        </w:rPr>
        <w:t xml:space="preserve">. </w:t>
      </w:r>
      <w:r>
        <w:rPr>
          <w:rtl/>
        </w:rPr>
        <w:t>همانا كسى كه در جست و جوى عيب مسلمانان باشد</w:t>
      </w:r>
      <w:r w:rsidR="009D40DF">
        <w:rPr>
          <w:rtl/>
        </w:rPr>
        <w:t xml:space="preserve">، </w:t>
      </w:r>
      <w:r>
        <w:rPr>
          <w:rtl/>
        </w:rPr>
        <w:t>خداوند به دنبال عيب او خواهد بود و هر كس خداوند در پى عيبش باشد</w:t>
      </w:r>
      <w:r w:rsidR="009D40DF">
        <w:rPr>
          <w:rtl/>
        </w:rPr>
        <w:t xml:space="preserve">، </w:t>
      </w:r>
      <w:r>
        <w:rPr>
          <w:rtl/>
        </w:rPr>
        <w:t>او را در خانه خودش رسوا مى سازد</w:t>
      </w:r>
      <w:r w:rsidR="009D40DF">
        <w:rPr>
          <w:rtl/>
        </w:rPr>
        <w:t xml:space="preserve">. </w:t>
      </w:r>
    </w:p>
    <w:p w:rsidR="009510A1" w:rsidRDefault="009510A1" w:rsidP="009510A1">
      <w:pPr>
        <w:pStyle w:val="libNormal"/>
        <w:rPr>
          <w:rtl/>
        </w:rPr>
      </w:pPr>
      <w:r>
        <w:rPr>
          <w:rtl/>
        </w:rPr>
        <w:t>4 - سلب اعتماد و دور شدن از مردم : بيم و هراس مردم از نقل رفتار و گفتارشان نزد ديگران</w:t>
      </w:r>
      <w:r w:rsidR="009D40DF">
        <w:rPr>
          <w:rtl/>
        </w:rPr>
        <w:t xml:space="preserve">، </w:t>
      </w:r>
      <w:r>
        <w:rPr>
          <w:rtl/>
        </w:rPr>
        <w:t>موجب بى اعتمادى آن ها به سخن چين مى شود</w:t>
      </w:r>
      <w:r w:rsidR="009D40DF">
        <w:rPr>
          <w:rtl/>
        </w:rPr>
        <w:t xml:space="preserve">. </w:t>
      </w:r>
      <w:r>
        <w:rPr>
          <w:rtl/>
        </w:rPr>
        <w:t>مردم سخن چين را امانت دار ندانسته</w:t>
      </w:r>
      <w:r w:rsidR="009D40DF">
        <w:rPr>
          <w:rtl/>
        </w:rPr>
        <w:t xml:space="preserve">، </w:t>
      </w:r>
      <w:r>
        <w:rPr>
          <w:rtl/>
        </w:rPr>
        <w:t>از سخن گفتن نزد او مى پرهيزند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لا تجتمع امانه و نميمه </w:t>
      </w:r>
      <w:r w:rsidRPr="00DC7B8D">
        <w:rPr>
          <w:rStyle w:val="libFootnotenumChar"/>
          <w:rtl/>
        </w:rPr>
        <w:t>(495)</w:t>
      </w:r>
      <w:r w:rsidR="009D40DF">
        <w:rPr>
          <w:rtl/>
        </w:rPr>
        <w:t xml:space="preserve">. </w:t>
      </w:r>
    </w:p>
    <w:p w:rsidR="009510A1" w:rsidRDefault="009510A1" w:rsidP="009510A1">
      <w:pPr>
        <w:pStyle w:val="libNormal"/>
        <w:rPr>
          <w:rtl/>
        </w:rPr>
      </w:pPr>
      <w:r>
        <w:rPr>
          <w:rtl/>
        </w:rPr>
        <w:t>امانت با سخن چينى جمع نمى شود</w:t>
      </w:r>
      <w:r w:rsidR="009D40DF">
        <w:rPr>
          <w:rtl/>
        </w:rPr>
        <w:t xml:space="preserve">. </w:t>
      </w:r>
    </w:p>
    <w:p w:rsidR="009510A1" w:rsidRDefault="009510A1" w:rsidP="009510A1">
      <w:pPr>
        <w:pStyle w:val="libNormal"/>
        <w:rPr>
          <w:rtl/>
        </w:rPr>
      </w:pPr>
      <w:r>
        <w:rPr>
          <w:rtl/>
        </w:rPr>
        <w:t>سلب اعتماد از سخن چين</w:t>
      </w:r>
      <w:r w:rsidR="009D40DF">
        <w:rPr>
          <w:rtl/>
        </w:rPr>
        <w:t xml:space="preserve">، </w:t>
      </w:r>
      <w:r>
        <w:rPr>
          <w:rtl/>
        </w:rPr>
        <w:t xml:space="preserve">موجب فاصله گرفتن مردم از او مى شود؛ چنان كه 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اياك و النميمه فانها</w:t>
      </w:r>
      <w:r w:rsidR="009D40DF">
        <w:rPr>
          <w:rtl/>
        </w:rPr>
        <w:t xml:space="preserve">... </w:t>
      </w:r>
      <w:r>
        <w:rPr>
          <w:rtl/>
        </w:rPr>
        <w:t xml:space="preserve">تبعد عن الله و الناس </w:t>
      </w:r>
      <w:r w:rsidRPr="00DC7B8D">
        <w:rPr>
          <w:rStyle w:val="libFootnotenumChar"/>
          <w:rtl/>
        </w:rPr>
        <w:t>(496)</w:t>
      </w:r>
      <w:r w:rsidR="009D40DF">
        <w:rPr>
          <w:rtl/>
        </w:rPr>
        <w:t xml:space="preserve">. </w:t>
      </w:r>
    </w:p>
    <w:p w:rsidR="009510A1" w:rsidRDefault="009510A1" w:rsidP="009510A1">
      <w:pPr>
        <w:pStyle w:val="libNormal"/>
        <w:rPr>
          <w:rtl/>
        </w:rPr>
      </w:pPr>
      <w:r>
        <w:rPr>
          <w:rtl/>
        </w:rPr>
        <w:t>از سخن چينى بپرهيزيد كه موجب دور ساختن از خدا و مردم مى شود</w:t>
      </w:r>
      <w:r w:rsidR="009D40DF">
        <w:rPr>
          <w:rtl/>
        </w:rPr>
        <w:t xml:space="preserve">. </w:t>
      </w:r>
    </w:p>
    <w:p w:rsidR="009510A1" w:rsidRDefault="009510A1" w:rsidP="009510A1">
      <w:pPr>
        <w:pStyle w:val="libNormal"/>
        <w:rPr>
          <w:rtl/>
        </w:rPr>
      </w:pPr>
      <w:r>
        <w:rPr>
          <w:rtl/>
        </w:rPr>
        <w:t>پيامدهاى آخرتى سخن چينى</w:t>
      </w:r>
    </w:p>
    <w:p w:rsidR="009510A1" w:rsidRDefault="009510A1" w:rsidP="009510A1">
      <w:pPr>
        <w:pStyle w:val="libNormal"/>
        <w:rPr>
          <w:rtl/>
        </w:rPr>
      </w:pPr>
      <w:r>
        <w:rPr>
          <w:rtl/>
        </w:rPr>
        <w:t>1 - عذاب قبر:</w:t>
      </w:r>
    </w:p>
    <w:p w:rsidR="009510A1" w:rsidRDefault="009510A1" w:rsidP="009510A1">
      <w:pPr>
        <w:pStyle w:val="libNormal"/>
        <w:rPr>
          <w:rtl/>
        </w:rPr>
      </w:pPr>
      <w:r>
        <w:rPr>
          <w:rtl/>
        </w:rPr>
        <w:lastRenderedPageBreak/>
        <w:t>سخن چين از آغاز ورود به جهان برزخ</w:t>
      </w:r>
      <w:r w:rsidR="009D40DF">
        <w:rPr>
          <w:rtl/>
        </w:rPr>
        <w:t xml:space="preserve">، </w:t>
      </w:r>
      <w:r>
        <w:rPr>
          <w:rtl/>
        </w:rPr>
        <w:t>گرفتار عقوبت رفتار ناپسند خويش ‍ مى شود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در وصيت به امير </w:t>
      </w:r>
      <w:r w:rsidR="00C41A12">
        <w:rPr>
          <w:rtl/>
        </w:rPr>
        <w:t>مؤمن</w:t>
      </w:r>
      <w:r>
        <w:rPr>
          <w:rtl/>
        </w:rPr>
        <w:t xml:space="preserve">ان على </w:t>
      </w:r>
      <w:r w:rsidR="005D409C" w:rsidRPr="005D409C">
        <w:rPr>
          <w:rStyle w:val="libAlaemChar"/>
          <w:rtl/>
        </w:rPr>
        <w:t>عليه‌السلام</w:t>
      </w:r>
      <w:r>
        <w:rPr>
          <w:rtl/>
        </w:rPr>
        <w:t xml:space="preserve"> فرمود:</w:t>
      </w:r>
    </w:p>
    <w:p w:rsidR="009510A1" w:rsidRDefault="009510A1" w:rsidP="009510A1">
      <w:pPr>
        <w:pStyle w:val="libNormal"/>
        <w:rPr>
          <w:rtl/>
        </w:rPr>
      </w:pPr>
      <w:r>
        <w:rPr>
          <w:rtl/>
        </w:rPr>
        <w:t>يا على احذر</w:t>
      </w:r>
      <w:r w:rsidR="009D40DF">
        <w:rPr>
          <w:rtl/>
        </w:rPr>
        <w:t xml:space="preserve">... </w:t>
      </w:r>
      <w:r>
        <w:rPr>
          <w:rtl/>
        </w:rPr>
        <w:t>النميمه فان</w:t>
      </w:r>
      <w:r w:rsidR="009D40DF">
        <w:rPr>
          <w:rtl/>
        </w:rPr>
        <w:t xml:space="preserve">... </w:t>
      </w:r>
      <w:r>
        <w:rPr>
          <w:rtl/>
        </w:rPr>
        <w:t>النميمه توجب عذاب القبر</w:t>
      </w:r>
      <w:r w:rsidR="00DC7B8D">
        <w:rPr>
          <w:rFonts w:hint="cs"/>
          <w:rtl/>
        </w:rPr>
        <w:t xml:space="preserve"> </w:t>
      </w:r>
      <w:r w:rsidRPr="006875A5">
        <w:rPr>
          <w:rStyle w:val="libFootnotenumChar"/>
          <w:rtl/>
        </w:rPr>
        <w:t>(497)</w:t>
      </w:r>
      <w:r w:rsidR="009D40DF">
        <w:rPr>
          <w:rtl/>
        </w:rPr>
        <w:t xml:space="preserve">. </w:t>
      </w:r>
    </w:p>
    <w:p w:rsidR="009510A1" w:rsidRDefault="009510A1" w:rsidP="009510A1">
      <w:pPr>
        <w:pStyle w:val="libNormal"/>
        <w:rPr>
          <w:rtl/>
        </w:rPr>
      </w:pPr>
      <w:r>
        <w:rPr>
          <w:rtl/>
        </w:rPr>
        <w:t>اى على از سخن چينى بپرهيز كه همانا موجب عذاب قبر مى شود</w:t>
      </w:r>
      <w:r w:rsidR="009D40DF">
        <w:rPr>
          <w:rtl/>
        </w:rPr>
        <w:t xml:space="preserve">. </w:t>
      </w:r>
    </w:p>
    <w:p w:rsidR="009510A1" w:rsidRDefault="009510A1" w:rsidP="009510A1">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نيز مى فرمايد:</w:t>
      </w:r>
    </w:p>
    <w:p w:rsidR="009510A1" w:rsidRDefault="009510A1" w:rsidP="009510A1">
      <w:pPr>
        <w:pStyle w:val="libNormal"/>
        <w:rPr>
          <w:rtl/>
        </w:rPr>
      </w:pPr>
      <w:r>
        <w:rPr>
          <w:rtl/>
        </w:rPr>
        <w:t xml:space="preserve">عذاب القبر يكون من النميمه </w:t>
      </w:r>
      <w:r w:rsidRPr="006875A5">
        <w:rPr>
          <w:rStyle w:val="libFootnotenumChar"/>
          <w:rtl/>
        </w:rPr>
        <w:t>(498)</w:t>
      </w:r>
      <w:r w:rsidR="009D40DF">
        <w:rPr>
          <w:rtl/>
        </w:rPr>
        <w:t xml:space="preserve">. </w:t>
      </w:r>
    </w:p>
    <w:p w:rsidR="009510A1" w:rsidRDefault="009510A1" w:rsidP="009510A1">
      <w:pPr>
        <w:pStyle w:val="libNormal"/>
        <w:rPr>
          <w:rtl/>
        </w:rPr>
      </w:pPr>
      <w:r>
        <w:rPr>
          <w:rtl/>
        </w:rPr>
        <w:t>عذاب قبر از سخن چينى است</w:t>
      </w:r>
      <w:r w:rsidR="009D40DF">
        <w:rPr>
          <w:rtl/>
        </w:rPr>
        <w:t xml:space="preserve">. </w:t>
      </w:r>
    </w:p>
    <w:p w:rsidR="009510A1" w:rsidRDefault="009510A1" w:rsidP="009510A1">
      <w:pPr>
        <w:pStyle w:val="libNormal"/>
        <w:rPr>
          <w:rtl/>
        </w:rPr>
      </w:pPr>
      <w:r>
        <w:rPr>
          <w:rtl/>
        </w:rPr>
        <w:t>2 - مسخ در محشر:</w:t>
      </w:r>
    </w:p>
    <w:p w:rsidR="009510A1" w:rsidRDefault="009510A1" w:rsidP="009510A1">
      <w:pPr>
        <w:pStyle w:val="libNormal"/>
        <w:rPr>
          <w:rtl/>
        </w:rPr>
      </w:pPr>
      <w:r>
        <w:rPr>
          <w:rtl/>
        </w:rPr>
        <w:t>بسيارى از گناه كاران در صحراى محشر با چهره واقعى رفتار خويش ‍ برانگيخته مى شوند و در اين ميان</w:t>
      </w:r>
      <w:r w:rsidR="009D40DF">
        <w:rPr>
          <w:rtl/>
        </w:rPr>
        <w:t xml:space="preserve">، </w:t>
      </w:r>
      <w:r>
        <w:rPr>
          <w:rtl/>
        </w:rPr>
        <w:t>سخن چينان به سبب نوع خاص رفتار خود</w:t>
      </w:r>
      <w:r w:rsidR="009D40DF">
        <w:rPr>
          <w:rtl/>
        </w:rPr>
        <w:t xml:space="preserve">، </w:t>
      </w:r>
      <w:r>
        <w:rPr>
          <w:rtl/>
        </w:rPr>
        <w:t>به صورت يكى از حيوانات محشور مى شوند</w:t>
      </w:r>
      <w:r w:rsidR="009D40DF">
        <w:rPr>
          <w:rtl/>
        </w:rPr>
        <w:t xml:space="preserve">. </w:t>
      </w:r>
    </w:p>
    <w:p w:rsidR="009510A1" w:rsidRDefault="009510A1" w:rsidP="009510A1">
      <w:pPr>
        <w:pStyle w:val="libNormal"/>
        <w:rPr>
          <w:rtl/>
        </w:rPr>
      </w:pPr>
      <w:r>
        <w:rPr>
          <w:rtl/>
        </w:rPr>
        <w:t xml:space="preserve">معاذ بن جبل (از اصحاب رسول خدا (صلى الله عليه و آله و سلم» در منزل ابو ايوب انصارى نزديك پيامبر </w:t>
      </w:r>
      <w:r w:rsidR="005D409C" w:rsidRPr="005D409C">
        <w:rPr>
          <w:rStyle w:val="libAlaemChar"/>
          <w:rtl/>
        </w:rPr>
        <w:t>صلى‌الله‌عليه‌وآله</w:t>
      </w:r>
      <w:r>
        <w:rPr>
          <w:rtl/>
        </w:rPr>
        <w:t xml:space="preserve"> نشسته بود</w:t>
      </w:r>
      <w:r w:rsidR="009D40DF">
        <w:rPr>
          <w:rtl/>
        </w:rPr>
        <w:t xml:space="preserve">. </w:t>
      </w:r>
      <w:r>
        <w:rPr>
          <w:rtl/>
        </w:rPr>
        <w:t>معاذ عرض كرد: اى پيامبر خدا! نظر شما درباره اين آيه كه مى فرمايد: يوم ينفخ فى الصور فتاءتون افواجا(499)</w:t>
      </w:r>
      <w:r w:rsidR="009D40DF">
        <w:rPr>
          <w:rtl/>
        </w:rPr>
        <w:t xml:space="preserve">، </w:t>
      </w:r>
    </w:p>
    <w:p w:rsidR="009510A1" w:rsidRDefault="009510A1" w:rsidP="009510A1">
      <w:pPr>
        <w:pStyle w:val="libNormal"/>
        <w:rPr>
          <w:rtl/>
        </w:rPr>
      </w:pPr>
      <w:r>
        <w:rPr>
          <w:rtl/>
        </w:rPr>
        <w:t xml:space="preserve">چيست ؟ رسول خدا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اى معاذ! مطلب بزرگى را پرسيدى ؛ (آن گاه اشك از چشمانش جارى شد و فرمود: (ده صنف از امت من پراكنده محشور مى شوند و خداوند آنان را از ديگر مسلمانان جدا</w:t>
      </w:r>
      <w:r w:rsidR="009D40DF">
        <w:rPr>
          <w:rtl/>
        </w:rPr>
        <w:t xml:space="preserve">، </w:t>
      </w:r>
      <w:r>
        <w:rPr>
          <w:rtl/>
        </w:rPr>
        <w:t>و چهره هايشان را مسخ مى كند</w:t>
      </w:r>
      <w:r w:rsidR="009D40DF">
        <w:rPr>
          <w:rtl/>
        </w:rPr>
        <w:t xml:space="preserve">. </w:t>
      </w:r>
      <w:r>
        <w:rPr>
          <w:rtl/>
        </w:rPr>
        <w:t>برخى از آنان به صورت ميمون</w:t>
      </w:r>
      <w:r w:rsidR="009D40DF">
        <w:rPr>
          <w:rtl/>
        </w:rPr>
        <w:t xml:space="preserve">، </w:t>
      </w:r>
      <w:r>
        <w:rPr>
          <w:rtl/>
        </w:rPr>
        <w:t>برخى به صورت</w:t>
      </w:r>
      <w:r w:rsidR="009D40DF">
        <w:rPr>
          <w:rtl/>
        </w:rPr>
        <w:t xml:space="preserve">... </w:t>
      </w:r>
      <w:r>
        <w:rPr>
          <w:rtl/>
        </w:rPr>
        <w:t>و</w:t>
      </w:r>
      <w:r w:rsidR="009D40DF">
        <w:rPr>
          <w:rtl/>
        </w:rPr>
        <w:t xml:space="preserve">... </w:t>
      </w:r>
      <w:r>
        <w:rPr>
          <w:rtl/>
        </w:rPr>
        <w:t>آنان كه به صورت ميمون محشور مى شوند</w:t>
      </w:r>
      <w:r w:rsidR="009D40DF">
        <w:rPr>
          <w:rtl/>
        </w:rPr>
        <w:t xml:space="preserve">، </w:t>
      </w:r>
      <w:r>
        <w:rPr>
          <w:rtl/>
        </w:rPr>
        <w:t>سخن چينانند</w:t>
      </w:r>
      <w:r w:rsidR="009D40DF">
        <w:rPr>
          <w:rtl/>
        </w:rPr>
        <w:t xml:space="preserve">... </w:t>
      </w:r>
      <w:r w:rsidRPr="006875A5">
        <w:rPr>
          <w:rStyle w:val="libFootnotenumChar"/>
          <w:rtl/>
        </w:rPr>
        <w:t>(500)</w:t>
      </w:r>
      <w:r w:rsidR="009D40DF">
        <w:rPr>
          <w:rtl/>
        </w:rPr>
        <w:t xml:space="preserve">. </w:t>
      </w:r>
    </w:p>
    <w:p w:rsidR="009510A1" w:rsidRDefault="009510A1" w:rsidP="009510A1">
      <w:pPr>
        <w:pStyle w:val="libNormal"/>
        <w:rPr>
          <w:rtl/>
        </w:rPr>
      </w:pPr>
      <w:r>
        <w:rPr>
          <w:rtl/>
        </w:rPr>
        <w:lastRenderedPageBreak/>
        <w:t>3 - محروم شدن از بهشت :</w:t>
      </w:r>
    </w:p>
    <w:p w:rsidR="009510A1" w:rsidRDefault="009510A1" w:rsidP="009510A1">
      <w:pPr>
        <w:pStyle w:val="libNormal"/>
        <w:rPr>
          <w:rtl/>
        </w:rPr>
      </w:pPr>
      <w:r>
        <w:rPr>
          <w:rtl/>
        </w:rPr>
        <w:t>سخن چينى موجب خشم و سخط خداوند شده</w:t>
      </w:r>
      <w:r w:rsidR="009D40DF">
        <w:rPr>
          <w:rtl/>
        </w:rPr>
        <w:t xml:space="preserve">، </w:t>
      </w:r>
      <w:r>
        <w:rPr>
          <w:rtl/>
        </w:rPr>
        <w:t>سخن چين را از بهشت محروم مى سازد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فرمود:</w:t>
      </w:r>
    </w:p>
    <w:p w:rsidR="009510A1" w:rsidRDefault="009510A1" w:rsidP="009510A1">
      <w:pPr>
        <w:pStyle w:val="libNormal"/>
        <w:rPr>
          <w:rtl/>
        </w:rPr>
      </w:pPr>
      <w:r>
        <w:rPr>
          <w:rtl/>
        </w:rPr>
        <w:t xml:space="preserve">لا يدخل الجنه قتات </w:t>
      </w:r>
      <w:r w:rsidRPr="006875A5">
        <w:rPr>
          <w:rStyle w:val="libFootnotenumChar"/>
          <w:rtl/>
        </w:rPr>
        <w:t>(501)</w:t>
      </w:r>
      <w:r w:rsidR="009D40DF">
        <w:rPr>
          <w:rtl/>
        </w:rPr>
        <w:t xml:space="preserve">. </w:t>
      </w:r>
    </w:p>
    <w:p w:rsidR="009510A1" w:rsidRDefault="009510A1" w:rsidP="009510A1">
      <w:pPr>
        <w:pStyle w:val="libNormal"/>
        <w:rPr>
          <w:rtl/>
        </w:rPr>
      </w:pPr>
      <w:r>
        <w:rPr>
          <w:rtl/>
        </w:rPr>
        <w:t>سخن چين وارد بهشت نمى شود</w:t>
      </w:r>
      <w:r w:rsidR="009D40DF">
        <w:rPr>
          <w:rtl/>
        </w:rPr>
        <w:t xml:space="preserve">. </w:t>
      </w:r>
    </w:p>
    <w:p w:rsidR="009510A1" w:rsidRDefault="009510A1" w:rsidP="009510A1">
      <w:pPr>
        <w:pStyle w:val="libNormal"/>
        <w:rPr>
          <w:rtl/>
        </w:rPr>
      </w:pPr>
      <w:r>
        <w:rPr>
          <w:rtl/>
        </w:rPr>
        <w:t xml:space="preserve">امام باقر </w:t>
      </w:r>
      <w:r w:rsidR="005D409C" w:rsidRPr="005D409C">
        <w:rPr>
          <w:rStyle w:val="libAlaemChar"/>
          <w:rtl/>
        </w:rPr>
        <w:t>عليه‌السلام</w:t>
      </w:r>
      <w:r>
        <w:rPr>
          <w:rtl/>
        </w:rPr>
        <w:t xml:space="preserve"> نيز مى فرمايد:</w:t>
      </w:r>
    </w:p>
    <w:p w:rsidR="009510A1" w:rsidRDefault="009510A1" w:rsidP="009510A1">
      <w:pPr>
        <w:pStyle w:val="libNormal"/>
        <w:rPr>
          <w:rtl/>
        </w:rPr>
      </w:pPr>
      <w:r>
        <w:rPr>
          <w:rtl/>
        </w:rPr>
        <w:t xml:space="preserve">الجنه محرمه على القتاتين و المشاءين بالنميمه </w:t>
      </w:r>
      <w:r w:rsidRPr="006875A5">
        <w:rPr>
          <w:rStyle w:val="libFootnotenumChar"/>
          <w:rtl/>
        </w:rPr>
        <w:t>(502)</w:t>
      </w:r>
      <w:r w:rsidR="009D40DF">
        <w:rPr>
          <w:rtl/>
        </w:rPr>
        <w:t xml:space="preserve">. </w:t>
      </w:r>
    </w:p>
    <w:p w:rsidR="009510A1" w:rsidRDefault="009510A1" w:rsidP="009510A1">
      <w:pPr>
        <w:pStyle w:val="libNormal"/>
        <w:rPr>
          <w:rtl/>
        </w:rPr>
      </w:pPr>
      <w:r>
        <w:rPr>
          <w:rtl/>
        </w:rPr>
        <w:t>بهشت بر غيبت كنندگان و سخن چينان حرام است</w:t>
      </w:r>
      <w:r w:rsidR="009D40DF">
        <w:rPr>
          <w:rtl/>
        </w:rPr>
        <w:t xml:space="preserve">. </w:t>
      </w:r>
    </w:p>
    <w:p w:rsidR="009510A1" w:rsidRDefault="009510A1" w:rsidP="009510A1">
      <w:pPr>
        <w:pStyle w:val="libNormal"/>
        <w:rPr>
          <w:rtl/>
        </w:rPr>
      </w:pPr>
      <w:r>
        <w:rPr>
          <w:rtl/>
        </w:rPr>
        <w:t xml:space="preserve">از امام صادق </w:t>
      </w:r>
      <w:r w:rsidR="005D409C" w:rsidRPr="005D409C">
        <w:rPr>
          <w:rStyle w:val="libAlaemChar"/>
          <w:rtl/>
        </w:rPr>
        <w:t>عليه‌السلام</w:t>
      </w:r>
      <w:r>
        <w:rPr>
          <w:rtl/>
        </w:rPr>
        <w:t xml:space="preserve"> نقل شده است :</w:t>
      </w:r>
    </w:p>
    <w:p w:rsidR="009510A1" w:rsidRDefault="009510A1" w:rsidP="009510A1">
      <w:pPr>
        <w:pStyle w:val="libNormal"/>
        <w:rPr>
          <w:rtl/>
        </w:rPr>
      </w:pPr>
      <w:r>
        <w:rPr>
          <w:rtl/>
        </w:rPr>
        <w:t xml:space="preserve">اءربعه لا يدخلون الجنه الكاهن والمنافق و مدمن الخمر و القتات و هو النمام </w:t>
      </w:r>
      <w:r w:rsidRPr="006875A5">
        <w:rPr>
          <w:rStyle w:val="libFootnotenumChar"/>
          <w:rtl/>
        </w:rPr>
        <w:t>(503)</w:t>
      </w:r>
      <w:r w:rsidR="009D40DF">
        <w:rPr>
          <w:rtl/>
        </w:rPr>
        <w:t xml:space="preserve">. </w:t>
      </w:r>
    </w:p>
    <w:p w:rsidR="009510A1" w:rsidRDefault="009510A1" w:rsidP="009510A1">
      <w:pPr>
        <w:pStyle w:val="libNormal"/>
        <w:rPr>
          <w:rtl/>
        </w:rPr>
      </w:pPr>
      <w:r>
        <w:rPr>
          <w:rtl/>
        </w:rPr>
        <w:t>چهار كس وارد بهشت نمى شوند: 1 -كاهن 2 - منافق 3 - دائم الخمر 4 - سخن چين</w:t>
      </w:r>
      <w:r w:rsidR="009D40DF">
        <w:rPr>
          <w:rtl/>
        </w:rPr>
        <w:t xml:space="preserve">. </w:t>
      </w:r>
    </w:p>
    <w:p w:rsidR="009510A1" w:rsidRDefault="009510A1" w:rsidP="009510A1">
      <w:pPr>
        <w:pStyle w:val="libNormal"/>
        <w:rPr>
          <w:rtl/>
        </w:rPr>
      </w:pPr>
      <w:r>
        <w:rPr>
          <w:rtl/>
        </w:rPr>
        <w:t>4 - عذاب آخرت :</w:t>
      </w:r>
    </w:p>
    <w:p w:rsidR="009510A1" w:rsidRDefault="009510A1" w:rsidP="009510A1">
      <w:pPr>
        <w:pStyle w:val="libNormal"/>
        <w:rPr>
          <w:rtl/>
        </w:rPr>
      </w:pPr>
      <w:r>
        <w:rPr>
          <w:rtl/>
        </w:rPr>
        <w:t>رفتار زشت سخن چين</w:t>
      </w:r>
      <w:r w:rsidR="009D40DF">
        <w:rPr>
          <w:rtl/>
        </w:rPr>
        <w:t xml:space="preserve">، </w:t>
      </w:r>
      <w:r>
        <w:rPr>
          <w:rtl/>
        </w:rPr>
        <w:t>موجب خشم خداوند مى شود و او را گرفتار عذاب الاهى مى سازد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r>
        <w:rPr>
          <w:rtl/>
        </w:rPr>
        <w:t xml:space="preserve"> در وصيت به ابوذر غفارى (ره) فرمود:</w:t>
      </w:r>
    </w:p>
    <w:p w:rsidR="009510A1" w:rsidRDefault="009D40DF" w:rsidP="009510A1">
      <w:pPr>
        <w:pStyle w:val="libNormal"/>
        <w:rPr>
          <w:rtl/>
        </w:rPr>
      </w:pPr>
      <w:r>
        <w:rPr>
          <w:rtl/>
        </w:rPr>
        <w:t xml:space="preserve">... </w:t>
      </w:r>
      <w:r w:rsidR="009510A1">
        <w:rPr>
          <w:rtl/>
        </w:rPr>
        <w:t xml:space="preserve">يا اباذر صاحب النميمه لا يستريح من عذاب الله فى الآخره </w:t>
      </w:r>
      <w:r w:rsidR="009510A1" w:rsidRPr="006875A5">
        <w:rPr>
          <w:rStyle w:val="libFootnotenumChar"/>
          <w:rtl/>
        </w:rPr>
        <w:t>(504)</w:t>
      </w:r>
      <w:r>
        <w:rPr>
          <w:rtl/>
        </w:rPr>
        <w:t xml:space="preserve">. </w:t>
      </w:r>
    </w:p>
    <w:p w:rsidR="009510A1" w:rsidRDefault="009510A1" w:rsidP="009510A1">
      <w:pPr>
        <w:pStyle w:val="libNormal"/>
        <w:rPr>
          <w:rtl/>
        </w:rPr>
      </w:pPr>
      <w:r>
        <w:rPr>
          <w:rtl/>
        </w:rPr>
        <w:t>اى ابوذر! سخن چين در قيامت از عذاب خداوند راحت نخواهد شد</w:t>
      </w:r>
      <w:r w:rsidR="009D40DF">
        <w:rPr>
          <w:rtl/>
        </w:rPr>
        <w:t xml:space="preserve">. </w:t>
      </w:r>
    </w:p>
    <w:p w:rsidR="009510A1" w:rsidRDefault="009510A1" w:rsidP="006875A5">
      <w:pPr>
        <w:pStyle w:val="Heading2"/>
        <w:rPr>
          <w:rtl/>
        </w:rPr>
      </w:pPr>
      <w:bookmarkStart w:id="183" w:name="_Toc383426373"/>
      <w:r>
        <w:rPr>
          <w:rtl/>
        </w:rPr>
        <w:lastRenderedPageBreak/>
        <w:t>(6</w:t>
      </w:r>
      <w:r w:rsidR="00EF21DC">
        <w:rPr>
          <w:rtl/>
        </w:rPr>
        <w:t>)</w:t>
      </w:r>
      <w:r>
        <w:rPr>
          <w:rtl/>
        </w:rPr>
        <w:t xml:space="preserve"> راه هاى درمان سخن چينى</w:t>
      </w:r>
      <w:bookmarkEnd w:id="183"/>
    </w:p>
    <w:p w:rsidR="009510A1" w:rsidRDefault="009510A1" w:rsidP="009510A1">
      <w:pPr>
        <w:pStyle w:val="libNormal"/>
        <w:rPr>
          <w:rtl/>
        </w:rPr>
      </w:pPr>
      <w:r>
        <w:rPr>
          <w:rtl/>
        </w:rPr>
        <w:t>سخن چينى</w:t>
      </w:r>
      <w:r w:rsidR="009D40DF">
        <w:rPr>
          <w:rtl/>
        </w:rPr>
        <w:t xml:space="preserve">، </w:t>
      </w:r>
      <w:r>
        <w:rPr>
          <w:rtl/>
        </w:rPr>
        <w:t>مانند ديگر بيمارى هاى زبان</w:t>
      </w:r>
      <w:r w:rsidR="009D40DF">
        <w:rPr>
          <w:rtl/>
        </w:rPr>
        <w:t xml:space="preserve">، </w:t>
      </w:r>
      <w:r>
        <w:rPr>
          <w:rtl/>
        </w:rPr>
        <w:t>از دو راه «علمى» و «عملى» درمان پذير است</w:t>
      </w:r>
      <w:r w:rsidR="009D40DF">
        <w:rPr>
          <w:rtl/>
        </w:rPr>
        <w:t xml:space="preserve">. </w:t>
      </w:r>
    </w:p>
    <w:p w:rsidR="009510A1" w:rsidRDefault="009510A1" w:rsidP="006875A5">
      <w:pPr>
        <w:pStyle w:val="Heading3"/>
        <w:rPr>
          <w:rtl/>
        </w:rPr>
      </w:pPr>
      <w:bookmarkStart w:id="184" w:name="_Toc383426374"/>
      <w:r>
        <w:rPr>
          <w:rtl/>
        </w:rPr>
        <w:t>شيوه درمان علمى</w:t>
      </w:r>
      <w:bookmarkEnd w:id="184"/>
    </w:p>
    <w:p w:rsidR="009510A1" w:rsidRDefault="00DC1985" w:rsidP="009510A1">
      <w:pPr>
        <w:pStyle w:val="libNormal"/>
        <w:rPr>
          <w:rtl/>
        </w:rPr>
      </w:pPr>
      <w:r>
        <w:rPr>
          <w:rtl/>
        </w:rPr>
        <w:t>تأمل</w:t>
      </w:r>
      <w:r w:rsidR="009510A1">
        <w:rPr>
          <w:rtl/>
        </w:rPr>
        <w:t xml:space="preserve"> و درنگ در زشتى اين رفتار و پيامدهاى ناخوشايند آن</w:t>
      </w:r>
      <w:r w:rsidR="009D40DF">
        <w:rPr>
          <w:rtl/>
        </w:rPr>
        <w:t xml:space="preserve">، </w:t>
      </w:r>
      <w:r w:rsidR="009510A1">
        <w:rPr>
          <w:rtl/>
        </w:rPr>
        <w:t>فرد را به چاره جويى براى درمان خود وا مى دارد و با پديد آمدن اين خواهش درونى</w:t>
      </w:r>
      <w:r w:rsidR="009D40DF">
        <w:rPr>
          <w:rtl/>
        </w:rPr>
        <w:t xml:space="preserve">، </w:t>
      </w:r>
      <w:r w:rsidR="009510A1">
        <w:rPr>
          <w:rtl/>
        </w:rPr>
        <w:t>او بايد به يادآورى مستمر و مداوم پيامدها بپردازد تا نفرت از اين گناه</w:t>
      </w:r>
      <w:r w:rsidR="009D40DF">
        <w:rPr>
          <w:rtl/>
        </w:rPr>
        <w:t xml:space="preserve">، </w:t>
      </w:r>
      <w:r w:rsidR="009510A1">
        <w:rPr>
          <w:rtl/>
        </w:rPr>
        <w:t>و هراس از عواقب آن</w:t>
      </w:r>
      <w:r w:rsidR="009D40DF">
        <w:rPr>
          <w:rtl/>
        </w:rPr>
        <w:t xml:space="preserve">، </w:t>
      </w:r>
      <w:r w:rsidR="009510A1">
        <w:rPr>
          <w:rtl/>
        </w:rPr>
        <w:t>در او پديد آيد و با پيدايش نفرت</w:t>
      </w:r>
      <w:r w:rsidR="009D40DF">
        <w:rPr>
          <w:rtl/>
        </w:rPr>
        <w:t xml:space="preserve">، </w:t>
      </w:r>
      <w:r w:rsidR="009510A1">
        <w:rPr>
          <w:rtl/>
        </w:rPr>
        <w:t>به آسانى مى تواند به گناه پشت كرده</w:t>
      </w:r>
      <w:r w:rsidR="009D40DF">
        <w:rPr>
          <w:rtl/>
        </w:rPr>
        <w:t xml:space="preserve">، </w:t>
      </w:r>
      <w:r w:rsidR="009510A1">
        <w:rPr>
          <w:rtl/>
        </w:rPr>
        <w:t>نفس خود را پاك سازد؛ البته ضعيف ساختن ريشه هاى اين گناه او را در ترك آن يارى خواهد كرد</w:t>
      </w:r>
      <w:r w:rsidR="009D40DF">
        <w:rPr>
          <w:rtl/>
        </w:rPr>
        <w:t xml:space="preserve">. </w:t>
      </w:r>
    </w:p>
    <w:p w:rsidR="009510A1" w:rsidRDefault="009510A1" w:rsidP="006875A5">
      <w:pPr>
        <w:pStyle w:val="Heading3"/>
        <w:rPr>
          <w:rtl/>
        </w:rPr>
      </w:pPr>
      <w:bookmarkStart w:id="185" w:name="_Toc383426375"/>
      <w:r>
        <w:rPr>
          <w:rtl/>
        </w:rPr>
        <w:t>شيوه درمان عملى</w:t>
      </w:r>
      <w:bookmarkEnd w:id="185"/>
    </w:p>
    <w:p w:rsidR="009510A1" w:rsidRDefault="009510A1" w:rsidP="009510A1">
      <w:pPr>
        <w:pStyle w:val="libNormal"/>
        <w:rPr>
          <w:rtl/>
        </w:rPr>
      </w:pPr>
      <w:r>
        <w:rPr>
          <w:rtl/>
        </w:rPr>
        <w:t>اشتغال مستمر و مداوم زبان به ذكر خدا</w:t>
      </w:r>
      <w:r w:rsidR="009D40DF">
        <w:rPr>
          <w:rtl/>
        </w:rPr>
        <w:t xml:space="preserve">، </w:t>
      </w:r>
      <w:r>
        <w:rPr>
          <w:rtl/>
        </w:rPr>
        <w:t>موجب پيدايش عادتى شايسته است كه اين خود سبب ترك عادت به رفتارهاى زشتى از قبيل سخن چينى مى شود</w:t>
      </w:r>
      <w:r w:rsidR="009D40DF">
        <w:rPr>
          <w:rtl/>
        </w:rPr>
        <w:t xml:space="preserve">. </w:t>
      </w:r>
      <w:r>
        <w:rPr>
          <w:rtl/>
        </w:rPr>
        <w:t>انسان بايد بكوشد زبان را با رفتارهاى نيك و پسنديده به مهار خود در آورد</w:t>
      </w:r>
      <w:r w:rsidR="009D40DF">
        <w:rPr>
          <w:rtl/>
        </w:rPr>
        <w:t xml:space="preserve">. </w:t>
      </w:r>
      <w:r>
        <w:rPr>
          <w:rtl/>
        </w:rPr>
        <w:t>پر كردن زمان هاى خالى با ذكر خدا و تلاوت قرآن</w:t>
      </w:r>
      <w:r w:rsidR="009D40DF">
        <w:rPr>
          <w:rtl/>
        </w:rPr>
        <w:t xml:space="preserve">، </w:t>
      </w:r>
      <w:r>
        <w:rPr>
          <w:rtl/>
        </w:rPr>
        <w:t>كوششى عملى براى از بين بردن عادت هاى زشت زبان است</w:t>
      </w:r>
      <w:r w:rsidR="009D40DF">
        <w:rPr>
          <w:rtl/>
        </w:rPr>
        <w:t xml:space="preserve">. </w:t>
      </w:r>
    </w:p>
    <w:p w:rsidR="009510A1" w:rsidRDefault="006875A5" w:rsidP="006875A5">
      <w:pPr>
        <w:pStyle w:val="Heading1"/>
        <w:rPr>
          <w:rtl/>
        </w:rPr>
      </w:pPr>
      <w:r>
        <w:rPr>
          <w:rtl/>
        </w:rPr>
        <w:br w:type="page"/>
      </w:r>
      <w:bookmarkStart w:id="186" w:name="_Toc383426376"/>
      <w:r w:rsidR="009510A1">
        <w:rPr>
          <w:rtl/>
        </w:rPr>
        <w:lastRenderedPageBreak/>
        <w:t>فصل چهاردهم : بيهوده گويى</w:t>
      </w:r>
      <w:bookmarkEnd w:id="186"/>
    </w:p>
    <w:p w:rsidR="009510A1" w:rsidRDefault="009510A1" w:rsidP="009510A1">
      <w:pPr>
        <w:pStyle w:val="libNormal"/>
        <w:rPr>
          <w:rtl/>
        </w:rPr>
      </w:pPr>
      <w:r>
        <w:rPr>
          <w:rtl/>
        </w:rPr>
        <w:t xml:space="preserve">اعظم الناس قدرا من ترك ما لا يعنيه </w:t>
      </w:r>
      <w:r w:rsidRPr="006875A5">
        <w:rPr>
          <w:rStyle w:val="libFootnotenumChar"/>
          <w:rtl/>
        </w:rPr>
        <w:t>(505)</w:t>
      </w:r>
      <w:r w:rsidR="009D40DF">
        <w:rPr>
          <w:rtl/>
        </w:rPr>
        <w:t xml:space="preserve">. </w:t>
      </w:r>
    </w:p>
    <w:p w:rsidR="009510A1" w:rsidRDefault="009510A1" w:rsidP="009510A1">
      <w:pPr>
        <w:pStyle w:val="libNormal"/>
        <w:rPr>
          <w:rtl/>
        </w:rPr>
      </w:pPr>
      <w:r>
        <w:rPr>
          <w:rtl/>
        </w:rPr>
        <w:t>ارزشمندترين مردم كسى است كه آن چه را به كار او نمى آيد</w:t>
      </w:r>
      <w:r w:rsidR="009D40DF">
        <w:rPr>
          <w:rtl/>
        </w:rPr>
        <w:t xml:space="preserve">، </w:t>
      </w:r>
      <w:r>
        <w:rPr>
          <w:rtl/>
        </w:rPr>
        <w:t>ترك كند</w:t>
      </w:r>
      <w:r w:rsidR="009D40DF">
        <w:rPr>
          <w:rtl/>
        </w:rPr>
        <w:t xml:space="preserve">. </w:t>
      </w:r>
    </w:p>
    <w:p w:rsidR="009510A1" w:rsidRDefault="009510A1" w:rsidP="009510A1">
      <w:pPr>
        <w:pStyle w:val="libNormal"/>
        <w:rPr>
          <w:rtl/>
        </w:rPr>
      </w:pPr>
      <w:r>
        <w:rPr>
          <w:rtl/>
        </w:rPr>
        <w:t xml:space="preserve">رسول خدا </w:t>
      </w:r>
      <w:r w:rsidR="005D409C" w:rsidRPr="005D409C">
        <w:rPr>
          <w:rStyle w:val="libAlaemChar"/>
          <w:rtl/>
        </w:rPr>
        <w:t>صلى‌الله‌عليه‌وآله</w:t>
      </w:r>
    </w:p>
    <w:p w:rsidR="009510A1" w:rsidRDefault="009510A1" w:rsidP="006875A5">
      <w:pPr>
        <w:pStyle w:val="Heading2"/>
        <w:rPr>
          <w:rtl/>
        </w:rPr>
      </w:pPr>
      <w:bookmarkStart w:id="187" w:name="_Toc383426377"/>
      <w:r>
        <w:rPr>
          <w:rtl/>
        </w:rPr>
        <w:t>مقدمه</w:t>
      </w:r>
      <w:bookmarkEnd w:id="187"/>
    </w:p>
    <w:p w:rsidR="009510A1" w:rsidRDefault="009510A1" w:rsidP="009510A1">
      <w:pPr>
        <w:pStyle w:val="libNormal"/>
        <w:rPr>
          <w:rtl/>
        </w:rPr>
      </w:pPr>
      <w:r>
        <w:rPr>
          <w:rtl/>
        </w:rPr>
        <w:t>شايسته نيست انسان سرمايه عمر را با سخنان بيهوده و بى فايده از بين ببرد و بايد بكوشد تا از هر لحظه عمر گرانبهايش بهره مند شود و سرمايه زندگانى را به سادگى از دست ندهد</w:t>
      </w:r>
      <w:r w:rsidR="009D40DF">
        <w:rPr>
          <w:rtl/>
        </w:rPr>
        <w:t xml:space="preserve">. </w:t>
      </w:r>
      <w:r>
        <w:rPr>
          <w:rtl/>
        </w:rPr>
        <w:t>بايد از آن چه مدت كوتاهى در اختيارش ‍ گذاشته شده</w:t>
      </w:r>
      <w:r w:rsidR="009D40DF">
        <w:rPr>
          <w:rtl/>
        </w:rPr>
        <w:t xml:space="preserve">، </w:t>
      </w:r>
      <w:r>
        <w:rPr>
          <w:rtl/>
        </w:rPr>
        <w:t>بيش ترين استفاده را برده</w:t>
      </w:r>
      <w:r w:rsidR="009D40DF">
        <w:rPr>
          <w:rtl/>
        </w:rPr>
        <w:t xml:space="preserve">، </w:t>
      </w:r>
      <w:r>
        <w:rPr>
          <w:rtl/>
        </w:rPr>
        <w:t>براى آخرت خود زاد و توشه اى فراهم آورد؛ بنابراين سخن بيهوده</w:t>
      </w:r>
      <w:r w:rsidR="009D40DF">
        <w:rPr>
          <w:rtl/>
        </w:rPr>
        <w:t xml:space="preserve">، </w:t>
      </w:r>
      <w:r>
        <w:rPr>
          <w:rtl/>
        </w:rPr>
        <w:t>حتى براى يك لحظه هم هدر دادن سرمايه است</w:t>
      </w:r>
      <w:r w:rsidR="009D40DF">
        <w:rPr>
          <w:rtl/>
        </w:rPr>
        <w:t xml:space="preserve">. </w:t>
      </w:r>
    </w:p>
    <w:p w:rsidR="009510A1" w:rsidRDefault="009510A1" w:rsidP="009510A1">
      <w:pPr>
        <w:pStyle w:val="libNormal"/>
        <w:rPr>
          <w:rtl/>
        </w:rPr>
      </w:pPr>
      <w:r>
        <w:rPr>
          <w:rtl/>
        </w:rPr>
        <w:t>بيهوده گويى از آفاتى است كه بيش تر انسان ها به آن مبتلايند و به سبب آن</w:t>
      </w:r>
      <w:r w:rsidR="009D40DF">
        <w:rPr>
          <w:rtl/>
        </w:rPr>
        <w:t xml:space="preserve">، </w:t>
      </w:r>
      <w:r>
        <w:rPr>
          <w:rtl/>
        </w:rPr>
        <w:t>به وادى آفات ديگر زبان</w:t>
      </w:r>
      <w:r w:rsidR="009D40DF">
        <w:rPr>
          <w:rtl/>
        </w:rPr>
        <w:t xml:space="preserve">، </w:t>
      </w:r>
      <w:r>
        <w:rPr>
          <w:rtl/>
        </w:rPr>
        <w:t>كشيده مى شوند؛ پس بايد در رفع آن كوشيد و راه را بر گناهان زبان بست</w:t>
      </w:r>
      <w:r w:rsidR="009D40DF">
        <w:rPr>
          <w:rtl/>
        </w:rPr>
        <w:t xml:space="preserve">. </w:t>
      </w:r>
    </w:p>
    <w:p w:rsidR="009510A1" w:rsidRDefault="009510A1" w:rsidP="009510A1">
      <w:pPr>
        <w:pStyle w:val="libNormal"/>
        <w:rPr>
          <w:rtl/>
        </w:rPr>
      </w:pPr>
      <w:r>
        <w:rPr>
          <w:rtl/>
        </w:rPr>
        <w:t>اين فصل بر آن است كه با بررسى ابعاد گوناگون آفت پيش گفته</w:t>
      </w:r>
      <w:r w:rsidR="009D40DF">
        <w:rPr>
          <w:rtl/>
        </w:rPr>
        <w:t xml:space="preserve">، </w:t>
      </w:r>
      <w:r>
        <w:rPr>
          <w:rtl/>
        </w:rPr>
        <w:t>راهى را براى درمان آن ارائه دهد</w:t>
      </w:r>
      <w:r w:rsidR="009D40DF">
        <w:rPr>
          <w:rtl/>
        </w:rPr>
        <w:t xml:space="preserve">، </w:t>
      </w:r>
      <w:r>
        <w:rPr>
          <w:rtl/>
        </w:rPr>
        <w:t>و موضوع هاى زير در آن مطرح مى شود:</w:t>
      </w:r>
    </w:p>
    <w:p w:rsidR="009510A1" w:rsidRDefault="009510A1" w:rsidP="009510A1">
      <w:pPr>
        <w:pStyle w:val="libNormal"/>
        <w:rPr>
          <w:rtl/>
        </w:rPr>
      </w:pPr>
      <w:r>
        <w:rPr>
          <w:rtl/>
        </w:rPr>
        <w:t>1 -تعريف بيهوده گويى</w:t>
      </w:r>
    </w:p>
    <w:p w:rsidR="009510A1" w:rsidRDefault="009510A1" w:rsidP="009510A1">
      <w:pPr>
        <w:pStyle w:val="libNormal"/>
        <w:rPr>
          <w:rtl/>
        </w:rPr>
      </w:pPr>
      <w:r>
        <w:rPr>
          <w:rtl/>
        </w:rPr>
        <w:t>2 - اقسام بيهوده گويى</w:t>
      </w:r>
    </w:p>
    <w:p w:rsidR="009510A1" w:rsidRDefault="009510A1" w:rsidP="009510A1">
      <w:pPr>
        <w:pStyle w:val="libNormal"/>
        <w:rPr>
          <w:rtl/>
        </w:rPr>
      </w:pPr>
      <w:r>
        <w:rPr>
          <w:rtl/>
        </w:rPr>
        <w:t>3 - نكوهش بيهوده گويى از ديد شرع</w:t>
      </w:r>
    </w:p>
    <w:p w:rsidR="009510A1" w:rsidRDefault="009510A1" w:rsidP="009510A1">
      <w:pPr>
        <w:pStyle w:val="libNormal"/>
        <w:rPr>
          <w:rtl/>
        </w:rPr>
      </w:pPr>
      <w:r>
        <w:rPr>
          <w:rtl/>
        </w:rPr>
        <w:t>4 - ريشه هاى درونى بيهوده گويى</w:t>
      </w:r>
    </w:p>
    <w:p w:rsidR="009510A1" w:rsidRDefault="009510A1" w:rsidP="009510A1">
      <w:pPr>
        <w:pStyle w:val="libNormal"/>
        <w:rPr>
          <w:rtl/>
        </w:rPr>
      </w:pPr>
      <w:r>
        <w:rPr>
          <w:rtl/>
        </w:rPr>
        <w:t>5 - پيامدهاى زشت بيهوده گويى</w:t>
      </w:r>
    </w:p>
    <w:p w:rsidR="009510A1" w:rsidRDefault="009510A1" w:rsidP="009510A1">
      <w:pPr>
        <w:pStyle w:val="libNormal"/>
        <w:rPr>
          <w:rtl/>
        </w:rPr>
      </w:pPr>
      <w:r>
        <w:rPr>
          <w:rtl/>
        </w:rPr>
        <w:t>6 - راه هاى درمان بيهوده گويى</w:t>
      </w:r>
      <w:r w:rsidR="009D40DF">
        <w:rPr>
          <w:rtl/>
        </w:rPr>
        <w:t xml:space="preserve">. </w:t>
      </w:r>
    </w:p>
    <w:p w:rsidR="009510A1" w:rsidRDefault="009510A1" w:rsidP="006875A5">
      <w:pPr>
        <w:pStyle w:val="Heading2"/>
        <w:rPr>
          <w:rtl/>
        </w:rPr>
      </w:pPr>
      <w:bookmarkStart w:id="188" w:name="_Toc383426378"/>
      <w:r>
        <w:rPr>
          <w:rtl/>
        </w:rPr>
        <w:lastRenderedPageBreak/>
        <w:t>(1</w:t>
      </w:r>
      <w:r w:rsidR="00EF21DC">
        <w:rPr>
          <w:rtl/>
        </w:rPr>
        <w:t>)</w:t>
      </w:r>
      <w:r>
        <w:rPr>
          <w:rtl/>
        </w:rPr>
        <w:t xml:space="preserve"> تعريف بيهوده گويى</w:t>
      </w:r>
      <w:bookmarkEnd w:id="188"/>
    </w:p>
    <w:p w:rsidR="009510A1" w:rsidRDefault="009510A1" w:rsidP="009510A1">
      <w:pPr>
        <w:pStyle w:val="libNormal"/>
        <w:rPr>
          <w:rtl/>
        </w:rPr>
      </w:pPr>
      <w:r>
        <w:rPr>
          <w:rtl/>
        </w:rPr>
        <w:t>مقصود از بيهوده گويى</w:t>
      </w:r>
      <w:r w:rsidR="009D40DF">
        <w:rPr>
          <w:rtl/>
        </w:rPr>
        <w:t xml:space="preserve">، </w:t>
      </w:r>
      <w:r>
        <w:rPr>
          <w:rtl/>
        </w:rPr>
        <w:t>به زبان آوردن سخنى است كه فايده مجاز و مشروع دنيايى با آخرتى</w:t>
      </w:r>
      <w:r w:rsidR="009D40DF">
        <w:rPr>
          <w:rtl/>
        </w:rPr>
        <w:t xml:space="preserve">، </w:t>
      </w:r>
      <w:r>
        <w:rPr>
          <w:rtl/>
        </w:rPr>
        <w:t>مادى يا معنوى و عقلايى يا شرعى نداشته باشد</w:t>
      </w:r>
      <w:r w:rsidR="009D40DF">
        <w:rPr>
          <w:rtl/>
        </w:rPr>
        <w:t xml:space="preserve">. </w:t>
      </w:r>
      <w:r>
        <w:rPr>
          <w:rtl/>
        </w:rPr>
        <w:t>سخن گفتن از آن چه براى گوينده بهره اى ندارد</w:t>
      </w:r>
      <w:r w:rsidR="009D40DF">
        <w:rPr>
          <w:rtl/>
        </w:rPr>
        <w:t xml:space="preserve">، </w:t>
      </w:r>
      <w:r>
        <w:rPr>
          <w:rtl/>
        </w:rPr>
        <w:t>بيهوده گويى است كه از آن به شهوت كلام نيز تعبير شده است ؛ البته بى فايده بودن سخن براى گوينده</w:t>
      </w:r>
      <w:r w:rsidR="009D40DF">
        <w:rPr>
          <w:rtl/>
        </w:rPr>
        <w:t xml:space="preserve">، </w:t>
      </w:r>
      <w:r>
        <w:rPr>
          <w:rtl/>
        </w:rPr>
        <w:t>به معناى بى ارزش بودن آن براى همگان نيست</w:t>
      </w:r>
      <w:r w:rsidR="009D40DF">
        <w:rPr>
          <w:rtl/>
        </w:rPr>
        <w:t xml:space="preserve">. </w:t>
      </w:r>
      <w:r>
        <w:rPr>
          <w:rtl/>
        </w:rPr>
        <w:t>چه بسا سخنانى كه براى برخى بى فايده</w:t>
      </w:r>
      <w:r w:rsidR="009D40DF">
        <w:rPr>
          <w:rtl/>
        </w:rPr>
        <w:t xml:space="preserve">، </w:t>
      </w:r>
      <w:r>
        <w:rPr>
          <w:rtl/>
        </w:rPr>
        <w:t>و براى ديگران سودمند و مفيد است ؛ از اين رو مفيد بودن را مى توان امرى نسبى به شمار آورد؛ اگر چه ممكن است برخى سخنان</w:t>
      </w:r>
      <w:r w:rsidR="009D40DF">
        <w:rPr>
          <w:rtl/>
        </w:rPr>
        <w:t xml:space="preserve">، </w:t>
      </w:r>
      <w:r>
        <w:rPr>
          <w:rtl/>
        </w:rPr>
        <w:t>براى همگان بى فايده باشد</w:t>
      </w:r>
      <w:r w:rsidR="009D40DF">
        <w:rPr>
          <w:rtl/>
        </w:rPr>
        <w:t xml:space="preserve">. </w:t>
      </w:r>
    </w:p>
    <w:p w:rsidR="009510A1" w:rsidRDefault="009510A1" w:rsidP="006875A5">
      <w:pPr>
        <w:pStyle w:val="Heading2"/>
        <w:rPr>
          <w:rtl/>
        </w:rPr>
      </w:pPr>
      <w:bookmarkStart w:id="189" w:name="_Toc383426379"/>
      <w:r>
        <w:rPr>
          <w:rtl/>
        </w:rPr>
        <w:t>(2</w:t>
      </w:r>
      <w:r w:rsidR="00EF21DC">
        <w:rPr>
          <w:rtl/>
        </w:rPr>
        <w:t>)</w:t>
      </w:r>
      <w:r>
        <w:rPr>
          <w:rtl/>
        </w:rPr>
        <w:t xml:space="preserve"> اقسام بيهوده گويى</w:t>
      </w:r>
      <w:bookmarkEnd w:id="189"/>
    </w:p>
    <w:p w:rsidR="009510A1" w:rsidRDefault="009510A1" w:rsidP="009510A1">
      <w:pPr>
        <w:pStyle w:val="libNormal"/>
        <w:rPr>
          <w:rtl/>
        </w:rPr>
      </w:pPr>
      <w:r>
        <w:rPr>
          <w:rtl/>
        </w:rPr>
        <w:t>1 - سخن گفتن درباره موضوع بى فايده</w:t>
      </w:r>
    </w:p>
    <w:p w:rsidR="009510A1" w:rsidRDefault="009510A1" w:rsidP="009510A1">
      <w:pPr>
        <w:pStyle w:val="libNormal"/>
        <w:rPr>
          <w:rtl/>
        </w:rPr>
      </w:pPr>
      <w:r>
        <w:rPr>
          <w:rtl/>
        </w:rPr>
        <w:t>گاه انسان از موضوعى سخن مى گويد كه هيچ فايده اى براى او ندارد؛ اگر چه ممكن است همان موضوع</w:t>
      </w:r>
      <w:r w:rsidR="009D40DF">
        <w:rPr>
          <w:rtl/>
        </w:rPr>
        <w:t xml:space="preserve">، </w:t>
      </w:r>
      <w:r>
        <w:rPr>
          <w:rtl/>
        </w:rPr>
        <w:t>براى برخى مفيد باشد؛ در اين حال</w:t>
      </w:r>
      <w:r w:rsidR="009D40DF">
        <w:rPr>
          <w:rtl/>
        </w:rPr>
        <w:t xml:space="preserve">، </w:t>
      </w:r>
      <w:r>
        <w:rPr>
          <w:rtl/>
        </w:rPr>
        <w:t>سخن او از اقسام كلام بى فايده يا بيهوده گويى به شمار مى رود؛ مانند سخن گفتن از رنگ چشم و موى ديگران كه براى بيش تر افراد بى فايده</w:t>
      </w:r>
      <w:r w:rsidR="009D40DF">
        <w:rPr>
          <w:rtl/>
        </w:rPr>
        <w:t xml:space="preserve">، </w:t>
      </w:r>
      <w:r>
        <w:rPr>
          <w:rtl/>
        </w:rPr>
        <w:t>ولى براى برخى از مراكز اطلاعاتى</w:t>
      </w:r>
      <w:r w:rsidR="009D40DF">
        <w:rPr>
          <w:rtl/>
        </w:rPr>
        <w:t xml:space="preserve">، </w:t>
      </w:r>
      <w:r>
        <w:rPr>
          <w:rtl/>
        </w:rPr>
        <w:t>مفيد است</w:t>
      </w:r>
      <w:r w:rsidR="009D40DF">
        <w:rPr>
          <w:rtl/>
        </w:rPr>
        <w:t xml:space="preserve">. </w:t>
      </w:r>
    </w:p>
    <w:p w:rsidR="009510A1" w:rsidRDefault="009510A1" w:rsidP="009510A1">
      <w:pPr>
        <w:pStyle w:val="libNormal"/>
        <w:rPr>
          <w:rtl/>
        </w:rPr>
      </w:pPr>
      <w:r>
        <w:rPr>
          <w:rtl/>
        </w:rPr>
        <w:t>2 - سخن اضافى (فضول كلام)</w:t>
      </w:r>
    </w:p>
    <w:p w:rsidR="009510A1" w:rsidRDefault="009510A1" w:rsidP="009510A1">
      <w:pPr>
        <w:pStyle w:val="libNormal"/>
        <w:rPr>
          <w:rtl/>
        </w:rPr>
      </w:pPr>
      <w:r>
        <w:rPr>
          <w:rtl/>
        </w:rPr>
        <w:t>سخن بيش از اندازه لازم و كافى - اگر چه درباره موضوعى سودمند هم باشد</w:t>
      </w:r>
      <w:r w:rsidR="009D40DF">
        <w:rPr>
          <w:rtl/>
        </w:rPr>
        <w:t xml:space="preserve">، </w:t>
      </w:r>
      <w:r>
        <w:rPr>
          <w:rtl/>
        </w:rPr>
        <w:t>از اقسام كلام بى فايده به شمار مى رود؛ البته روشن است كه مقصود از آن</w:t>
      </w:r>
      <w:r w:rsidR="009D40DF">
        <w:rPr>
          <w:rtl/>
        </w:rPr>
        <w:t xml:space="preserve">، </w:t>
      </w:r>
      <w:r>
        <w:rPr>
          <w:rtl/>
        </w:rPr>
        <w:t>توضيح يا تكرارى كه جهت درك بهتر ارائه مى شود نيست ؛ زيرا به چنين تكرارى نياز بوده از آن استفاده مى شود</w:t>
      </w:r>
      <w:r w:rsidR="009D40DF">
        <w:rPr>
          <w:rtl/>
        </w:rPr>
        <w:t xml:space="preserve">. </w:t>
      </w:r>
    </w:p>
    <w:p w:rsidR="009510A1" w:rsidRDefault="009510A1" w:rsidP="009510A1">
      <w:pPr>
        <w:pStyle w:val="libNormal"/>
        <w:rPr>
          <w:rtl/>
        </w:rPr>
      </w:pPr>
      <w:r>
        <w:rPr>
          <w:rtl/>
        </w:rPr>
        <w:t>3 - سخن نابجا</w:t>
      </w:r>
    </w:p>
    <w:p w:rsidR="009510A1" w:rsidRDefault="009510A1" w:rsidP="009510A1">
      <w:pPr>
        <w:pStyle w:val="libNormal"/>
        <w:rPr>
          <w:rtl/>
        </w:rPr>
      </w:pPr>
      <w:r>
        <w:rPr>
          <w:rtl/>
        </w:rPr>
        <w:lastRenderedPageBreak/>
        <w:t>سخن كافى و به اندازه درباره موضوع سودمند و مفيد</w:t>
      </w:r>
      <w:r w:rsidR="009D40DF">
        <w:rPr>
          <w:rtl/>
        </w:rPr>
        <w:t xml:space="preserve">، </w:t>
      </w:r>
      <w:r>
        <w:rPr>
          <w:rtl/>
        </w:rPr>
        <w:t>اگر بيرون از جايگاه مناسبش گفته شود</w:t>
      </w:r>
      <w:r w:rsidR="009D40DF">
        <w:rPr>
          <w:rtl/>
        </w:rPr>
        <w:t xml:space="preserve">، </w:t>
      </w:r>
      <w:r>
        <w:rPr>
          <w:rtl/>
        </w:rPr>
        <w:t>از اقسام كلام بى فايده شمرده مى شود</w:t>
      </w:r>
      <w:r w:rsidR="009D40DF">
        <w:rPr>
          <w:rtl/>
        </w:rPr>
        <w:t xml:space="preserve">. </w:t>
      </w:r>
      <w:r>
        <w:rPr>
          <w:rtl/>
        </w:rPr>
        <w:t>نابجايى سخن</w:t>
      </w:r>
      <w:r w:rsidR="009D40DF">
        <w:rPr>
          <w:rtl/>
        </w:rPr>
        <w:t xml:space="preserve">، </w:t>
      </w:r>
      <w:r>
        <w:rPr>
          <w:rtl/>
        </w:rPr>
        <w:t>گاه از عدم تناسب سخن با مخاطب پديد مى آيد؛ ماننده اقامه برهان هاى غامض و دشوار براى عوام</w:t>
      </w:r>
      <w:r w:rsidR="009D40DF">
        <w:rPr>
          <w:rtl/>
        </w:rPr>
        <w:t xml:space="preserve">، </w:t>
      </w:r>
      <w:r>
        <w:rPr>
          <w:rtl/>
        </w:rPr>
        <w:t>و گاه از نبود تناسب زمانى</w:t>
      </w:r>
      <w:r w:rsidR="009D40DF">
        <w:rPr>
          <w:rtl/>
        </w:rPr>
        <w:t xml:space="preserve">، </w:t>
      </w:r>
      <w:r>
        <w:rPr>
          <w:rtl/>
        </w:rPr>
        <w:t>مكانى و</w:t>
      </w:r>
      <w:r w:rsidR="009D40DF">
        <w:rPr>
          <w:rtl/>
        </w:rPr>
        <w:t xml:space="preserve">... </w:t>
      </w:r>
      <w:r>
        <w:rPr>
          <w:rtl/>
        </w:rPr>
        <w:t>مخاطب حاصل مى شود؛ مانند سخن گفتن با افرادى كه از فرط خستگى</w:t>
      </w:r>
      <w:r w:rsidR="009D40DF">
        <w:rPr>
          <w:rtl/>
        </w:rPr>
        <w:t xml:space="preserve">، </w:t>
      </w:r>
      <w:r>
        <w:rPr>
          <w:rtl/>
        </w:rPr>
        <w:t>توان گوش ‍ سپردن به سخنان گوينده را ندارند</w:t>
      </w:r>
      <w:r w:rsidR="009D40DF">
        <w:rPr>
          <w:rtl/>
        </w:rPr>
        <w:t xml:space="preserve">. </w:t>
      </w:r>
    </w:p>
    <w:p w:rsidR="009510A1" w:rsidRDefault="009510A1" w:rsidP="009510A1">
      <w:pPr>
        <w:pStyle w:val="libNormal"/>
        <w:rPr>
          <w:rtl/>
        </w:rPr>
      </w:pPr>
      <w:r>
        <w:rPr>
          <w:rtl/>
        </w:rPr>
        <w:t>پرسش بى فايده را هم مى توان از اقسام كلام بيهوده به شمار آورد كه در اين قسم نيز گاه از امرى بى فايده</w:t>
      </w:r>
      <w:r w:rsidR="009D40DF">
        <w:rPr>
          <w:rtl/>
        </w:rPr>
        <w:t xml:space="preserve">، </w:t>
      </w:r>
      <w:r>
        <w:rPr>
          <w:rtl/>
        </w:rPr>
        <w:t xml:space="preserve">پرسيده مى شود؛ مانند آن شخص كه پس از كلام امير </w:t>
      </w:r>
      <w:r w:rsidR="00C41A12">
        <w:rPr>
          <w:rtl/>
        </w:rPr>
        <w:t>مؤمن</w:t>
      </w:r>
      <w:r>
        <w:rPr>
          <w:rtl/>
        </w:rPr>
        <w:t xml:space="preserve">ان على </w:t>
      </w:r>
      <w:r w:rsidR="005D409C" w:rsidRPr="005D409C">
        <w:rPr>
          <w:rStyle w:val="libAlaemChar"/>
          <w:rtl/>
        </w:rPr>
        <w:t>عليه‌السلام</w:t>
      </w:r>
      <w:r>
        <w:rPr>
          <w:rtl/>
        </w:rPr>
        <w:t xml:space="preserve">: سلونى قبل ان تفقدونى </w:t>
      </w:r>
      <w:r w:rsidRPr="006875A5">
        <w:rPr>
          <w:rStyle w:val="libFootnotenumChar"/>
          <w:rtl/>
        </w:rPr>
        <w:t>(506)</w:t>
      </w:r>
      <w:r>
        <w:rPr>
          <w:rtl/>
        </w:rPr>
        <w:t>؛ از من بپرسيد پيش از آن كه مرا در ميان خود نيابيد</w:t>
      </w:r>
      <w:r w:rsidR="009D40DF">
        <w:rPr>
          <w:rtl/>
        </w:rPr>
        <w:t xml:space="preserve">، </w:t>
      </w:r>
      <w:r>
        <w:rPr>
          <w:rtl/>
        </w:rPr>
        <w:t>از تعداد موهاى سر و صورت خويش پرسيد و گاه از كسى مى پرسد كه به پاسخ گفتن قدرت يا رغبت ندارد</w:t>
      </w:r>
      <w:r w:rsidR="009D40DF">
        <w:rPr>
          <w:rtl/>
        </w:rPr>
        <w:t xml:space="preserve">. </w:t>
      </w:r>
      <w:r>
        <w:rPr>
          <w:rtl/>
        </w:rPr>
        <w:t>همه اين ها افزون بر اين كه وقت پرسش ‍ كننده را از بين مى برد</w:t>
      </w:r>
      <w:r w:rsidR="009D40DF">
        <w:rPr>
          <w:rtl/>
        </w:rPr>
        <w:t xml:space="preserve">، </w:t>
      </w:r>
      <w:r>
        <w:rPr>
          <w:rtl/>
        </w:rPr>
        <w:t>وقت پاسخ دهنده را نيز هدر مى دهد و او را به زحمت مى اندازد</w:t>
      </w:r>
      <w:r w:rsidR="009D40DF">
        <w:rPr>
          <w:rtl/>
        </w:rPr>
        <w:t xml:space="preserve">. </w:t>
      </w:r>
      <w:r>
        <w:rPr>
          <w:rtl/>
        </w:rPr>
        <w:t>اين در صورتى است كه آفتى متوجه آن دو نشود و طرح پرسش براى اظهار فضل</w:t>
      </w:r>
      <w:r w:rsidR="009D40DF">
        <w:rPr>
          <w:rtl/>
        </w:rPr>
        <w:t xml:space="preserve">، </w:t>
      </w:r>
      <w:r>
        <w:rPr>
          <w:rtl/>
        </w:rPr>
        <w:t>فخر فروشى و تحقير طرف مقابل نباشد؛ وگرنه افزون بر نابودى عمر</w:t>
      </w:r>
      <w:r w:rsidR="009D40DF">
        <w:rPr>
          <w:rtl/>
        </w:rPr>
        <w:t xml:space="preserve">، </w:t>
      </w:r>
      <w:r>
        <w:rPr>
          <w:rtl/>
        </w:rPr>
        <w:t>انسان را به وادى گناه نيز مى كشاند و بى مقدار مى كند</w:t>
      </w:r>
      <w:r w:rsidR="009D40DF">
        <w:rPr>
          <w:rtl/>
        </w:rPr>
        <w:t xml:space="preserve">. </w:t>
      </w:r>
      <w:r>
        <w:rPr>
          <w:rtl/>
        </w:rPr>
        <w:t>براى پاسخ دهنده نيز ممكن است پيامد زشتى را به همراه داشته باشد؛ براى نمونه ؛ آن گاه كه روزه دارى را نا آگاهانه به خوردن و آشاميدن فرا مى خوانند و او مى پرهيزد</w:t>
      </w:r>
      <w:r w:rsidR="009D40DF">
        <w:rPr>
          <w:rtl/>
        </w:rPr>
        <w:t xml:space="preserve">، </w:t>
      </w:r>
      <w:r>
        <w:rPr>
          <w:rtl/>
        </w:rPr>
        <w:t>از او مى پرسند: «روزه هستى ؟» با اين پرسش</w:t>
      </w:r>
      <w:r w:rsidR="009D40DF">
        <w:rPr>
          <w:rtl/>
        </w:rPr>
        <w:t xml:space="preserve">، </w:t>
      </w:r>
      <w:r>
        <w:rPr>
          <w:rtl/>
        </w:rPr>
        <w:t>چند مشكل براى پاسخ دهنده پديد مى آيد</w:t>
      </w:r>
      <w:r w:rsidR="009D40DF">
        <w:rPr>
          <w:rtl/>
        </w:rPr>
        <w:t xml:space="preserve">. </w:t>
      </w:r>
      <w:r>
        <w:rPr>
          <w:rtl/>
        </w:rPr>
        <w:t>اگر بگويد روزه نيستم</w:t>
      </w:r>
      <w:r w:rsidR="009D40DF">
        <w:rPr>
          <w:rtl/>
        </w:rPr>
        <w:t xml:space="preserve">، </w:t>
      </w:r>
      <w:r>
        <w:rPr>
          <w:rtl/>
        </w:rPr>
        <w:t>دروغ گفته است</w:t>
      </w:r>
      <w:r w:rsidR="009D40DF">
        <w:rPr>
          <w:rtl/>
        </w:rPr>
        <w:t xml:space="preserve">. </w:t>
      </w:r>
      <w:r>
        <w:rPr>
          <w:rtl/>
        </w:rPr>
        <w:t>اگر بگويد روزه هستم</w:t>
      </w:r>
      <w:r w:rsidR="009D40DF">
        <w:rPr>
          <w:rtl/>
        </w:rPr>
        <w:t xml:space="preserve">، </w:t>
      </w:r>
      <w:r>
        <w:rPr>
          <w:rtl/>
        </w:rPr>
        <w:t>از پاداش عبادت پنهانى او كاسته شده است</w:t>
      </w:r>
      <w:r w:rsidR="009D40DF">
        <w:rPr>
          <w:rtl/>
        </w:rPr>
        <w:t xml:space="preserve">. </w:t>
      </w:r>
      <w:r>
        <w:rPr>
          <w:rtl/>
        </w:rPr>
        <w:t>اگر پاسخ مثبت دهد و از اين پاسخ</w:t>
      </w:r>
      <w:r w:rsidR="009D40DF">
        <w:rPr>
          <w:rtl/>
        </w:rPr>
        <w:t xml:space="preserve">، </w:t>
      </w:r>
      <w:r>
        <w:rPr>
          <w:rtl/>
        </w:rPr>
        <w:t>انگيزه لذت و غرور داشته باشد</w:t>
      </w:r>
      <w:r w:rsidR="009D40DF">
        <w:rPr>
          <w:rtl/>
        </w:rPr>
        <w:t xml:space="preserve">، </w:t>
      </w:r>
      <w:r>
        <w:rPr>
          <w:rtl/>
        </w:rPr>
        <w:t>به ورطه «ريا» افتاده و اگر پاسخ ندهد</w:t>
      </w:r>
      <w:r w:rsidR="009D40DF">
        <w:rPr>
          <w:rtl/>
        </w:rPr>
        <w:t xml:space="preserve">، </w:t>
      </w:r>
      <w:r>
        <w:rPr>
          <w:rtl/>
        </w:rPr>
        <w:t>به پرسش كننده توهين كرده است</w:t>
      </w:r>
      <w:r w:rsidR="009D40DF">
        <w:rPr>
          <w:rtl/>
        </w:rPr>
        <w:t xml:space="preserve">. </w:t>
      </w:r>
      <w:r>
        <w:rPr>
          <w:rtl/>
        </w:rPr>
        <w:t xml:space="preserve">همچنين اگر </w:t>
      </w:r>
      <w:r>
        <w:rPr>
          <w:rtl/>
        </w:rPr>
        <w:lastRenderedPageBreak/>
        <w:t>از شخصى چيزى بپرسد كه او نمى خواهد در آن مورد پاسخى دهد و دوست دارد مساءله از ديد پرسش كننده يا ديگران پنهان بماند</w:t>
      </w:r>
      <w:r w:rsidR="009D40DF">
        <w:rPr>
          <w:rtl/>
        </w:rPr>
        <w:t xml:space="preserve">، </w:t>
      </w:r>
      <w:r>
        <w:rPr>
          <w:rtl/>
        </w:rPr>
        <w:t>در اين جا پرسش كننده نه تنها وقت پربار خود را هدر داده</w:t>
      </w:r>
      <w:r w:rsidR="009D40DF">
        <w:rPr>
          <w:rtl/>
        </w:rPr>
        <w:t xml:space="preserve">، </w:t>
      </w:r>
      <w:r>
        <w:rPr>
          <w:rtl/>
        </w:rPr>
        <w:t>بلكه وقت طرف مقابل خود را نيز گرفته و تباه كرده است بدون اين كه نتيجه خاصى از گفتار خود گرفته باشد</w:t>
      </w:r>
      <w:r w:rsidR="009D40DF">
        <w:rPr>
          <w:rtl/>
        </w:rPr>
        <w:t xml:space="preserve">. </w:t>
      </w:r>
      <w:r>
        <w:rPr>
          <w:rtl/>
        </w:rPr>
        <w:t>به اين ترتيب</w:t>
      </w:r>
      <w:r w:rsidR="009D40DF">
        <w:rPr>
          <w:rtl/>
        </w:rPr>
        <w:t xml:space="preserve">، </w:t>
      </w:r>
      <w:r>
        <w:rPr>
          <w:rtl/>
        </w:rPr>
        <w:t>پرسش بى فايده</w:t>
      </w:r>
      <w:r w:rsidR="009D40DF">
        <w:rPr>
          <w:rtl/>
        </w:rPr>
        <w:t xml:space="preserve">، </w:t>
      </w:r>
      <w:r>
        <w:rPr>
          <w:rtl/>
        </w:rPr>
        <w:t>از بدترين نوع كلام بى فايده است</w:t>
      </w:r>
      <w:r w:rsidR="009D40DF">
        <w:rPr>
          <w:rtl/>
        </w:rPr>
        <w:t xml:space="preserve">. </w:t>
      </w:r>
    </w:p>
    <w:p w:rsidR="009510A1" w:rsidRDefault="009510A1" w:rsidP="006875A5">
      <w:pPr>
        <w:pStyle w:val="Heading2"/>
        <w:rPr>
          <w:rtl/>
        </w:rPr>
      </w:pPr>
      <w:bookmarkStart w:id="190" w:name="_Toc383426380"/>
      <w:r>
        <w:rPr>
          <w:rtl/>
        </w:rPr>
        <w:t>(3</w:t>
      </w:r>
      <w:r w:rsidR="00EF21DC">
        <w:rPr>
          <w:rtl/>
        </w:rPr>
        <w:t>)</w:t>
      </w:r>
      <w:r>
        <w:rPr>
          <w:rtl/>
        </w:rPr>
        <w:t xml:space="preserve"> نكوهش بيهوده گويى از ديد شرع</w:t>
      </w:r>
      <w:bookmarkEnd w:id="190"/>
    </w:p>
    <w:p w:rsidR="009510A1" w:rsidRDefault="009510A1" w:rsidP="009510A1">
      <w:pPr>
        <w:pStyle w:val="libNormal"/>
        <w:rPr>
          <w:rtl/>
        </w:rPr>
      </w:pPr>
      <w:r>
        <w:rPr>
          <w:rtl/>
        </w:rPr>
        <w:t>نهاد پاك آدمى</w:t>
      </w:r>
      <w:r w:rsidR="009D40DF">
        <w:rPr>
          <w:rtl/>
        </w:rPr>
        <w:t xml:space="preserve">، </w:t>
      </w:r>
      <w:r>
        <w:rPr>
          <w:rtl/>
        </w:rPr>
        <w:t>از زيان و كاستى نفرت داشته</w:t>
      </w:r>
      <w:r w:rsidR="009D40DF">
        <w:rPr>
          <w:rtl/>
        </w:rPr>
        <w:t xml:space="preserve">، </w:t>
      </w:r>
      <w:r>
        <w:rPr>
          <w:rtl/>
        </w:rPr>
        <w:t>انسان را از هر امر زيانبارى باز مى دارد</w:t>
      </w:r>
      <w:r w:rsidR="009D40DF">
        <w:rPr>
          <w:rtl/>
        </w:rPr>
        <w:t xml:space="preserve">. </w:t>
      </w:r>
      <w:r>
        <w:rPr>
          <w:rtl/>
        </w:rPr>
        <w:t>از سويى عمر</w:t>
      </w:r>
      <w:r w:rsidR="009D40DF">
        <w:rPr>
          <w:rtl/>
        </w:rPr>
        <w:t xml:space="preserve">، </w:t>
      </w:r>
      <w:r>
        <w:rPr>
          <w:rtl/>
        </w:rPr>
        <w:t>سرمايه اصلى بشر است كه به تندى سپرى مى شود و راهى براى بازگشت آن نيست</w:t>
      </w:r>
      <w:r w:rsidR="009D40DF">
        <w:rPr>
          <w:rtl/>
        </w:rPr>
        <w:t xml:space="preserve">. </w:t>
      </w:r>
      <w:r>
        <w:rPr>
          <w:rtl/>
        </w:rPr>
        <w:t>با توجه با اين دو نكته</w:t>
      </w:r>
      <w:r w:rsidR="009D40DF">
        <w:rPr>
          <w:rtl/>
        </w:rPr>
        <w:t xml:space="preserve">، </w:t>
      </w:r>
      <w:r>
        <w:rPr>
          <w:rtl/>
        </w:rPr>
        <w:t>خرد آدمى</w:t>
      </w:r>
      <w:r w:rsidR="009D40DF">
        <w:rPr>
          <w:rtl/>
        </w:rPr>
        <w:t xml:space="preserve">، </w:t>
      </w:r>
      <w:r>
        <w:rPr>
          <w:rtl/>
        </w:rPr>
        <w:t>به ناپسندى گفتار بيهوده حكم كرده</w:t>
      </w:r>
      <w:r w:rsidR="009D40DF">
        <w:rPr>
          <w:rtl/>
        </w:rPr>
        <w:t xml:space="preserve">، </w:t>
      </w:r>
      <w:r>
        <w:rPr>
          <w:rtl/>
        </w:rPr>
        <w:t>گزافه گو را سزاوار نكوهش مى داند</w:t>
      </w:r>
      <w:r w:rsidR="009D40DF">
        <w:rPr>
          <w:rtl/>
        </w:rPr>
        <w:t xml:space="preserve">. </w:t>
      </w:r>
      <w:r>
        <w:rPr>
          <w:rtl/>
        </w:rPr>
        <w:t>شريعت هم با صحه نهادن بر حكم عقل</w:t>
      </w:r>
      <w:r w:rsidR="009D40DF">
        <w:rPr>
          <w:rtl/>
        </w:rPr>
        <w:t xml:space="preserve">، </w:t>
      </w:r>
      <w:r>
        <w:rPr>
          <w:rtl/>
        </w:rPr>
        <w:t>انسان را از اين كار باز مى دارد</w:t>
      </w:r>
      <w:r w:rsidR="009D40DF">
        <w:rPr>
          <w:rtl/>
        </w:rPr>
        <w:t xml:space="preserve">. </w:t>
      </w:r>
      <w:r>
        <w:rPr>
          <w:rtl/>
        </w:rPr>
        <w:t>روايات موجود در اين زمينه</w:t>
      </w:r>
      <w:r w:rsidR="009D40DF">
        <w:rPr>
          <w:rtl/>
        </w:rPr>
        <w:t xml:space="preserve">، </w:t>
      </w:r>
      <w:r>
        <w:rPr>
          <w:rtl/>
        </w:rPr>
        <w:t>اهميت پرهيز از سخن بيهوده را نمايان مى سازد</w:t>
      </w:r>
      <w:r w:rsidR="009D40DF">
        <w:rPr>
          <w:rtl/>
        </w:rPr>
        <w:t xml:space="preserve">. </w:t>
      </w:r>
      <w:r>
        <w:rPr>
          <w:rtl/>
        </w:rPr>
        <w:t xml:space="preserve">رسول خدا </w:t>
      </w:r>
      <w:r w:rsidR="005D409C" w:rsidRPr="005D409C">
        <w:rPr>
          <w:rStyle w:val="libAlaemChar"/>
          <w:rtl/>
        </w:rPr>
        <w:t>صلى‌الله‌عليه‌وآله</w:t>
      </w:r>
      <w:r>
        <w:rPr>
          <w:rtl/>
        </w:rPr>
        <w:t xml:space="preserve"> در حديث طولانى معراج مى فرمايد: (ديدم) كه دوزخ</w:t>
      </w:r>
      <w:r w:rsidR="009D40DF">
        <w:rPr>
          <w:rtl/>
        </w:rPr>
        <w:t xml:space="preserve">، </w:t>
      </w:r>
      <w:r>
        <w:rPr>
          <w:rtl/>
        </w:rPr>
        <w:t>هفت در داشت و بر هر درى سه جمله نوشته شده بود</w:t>
      </w:r>
      <w:r w:rsidR="009D40DF">
        <w:rPr>
          <w:rtl/>
        </w:rPr>
        <w:t xml:space="preserve">. </w:t>
      </w:r>
      <w:r>
        <w:rPr>
          <w:rtl/>
        </w:rPr>
        <w:t>بر در پنجم نوشته بودند:</w:t>
      </w:r>
    </w:p>
    <w:p w:rsidR="009510A1" w:rsidRDefault="009D40DF" w:rsidP="009510A1">
      <w:pPr>
        <w:pStyle w:val="libNormal"/>
        <w:rPr>
          <w:rtl/>
        </w:rPr>
      </w:pPr>
      <w:r>
        <w:rPr>
          <w:rtl/>
        </w:rPr>
        <w:t xml:space="preserve">... </w:t>
      </w:r>
      <w:r w:rsidR="009510A1">
        <w:rPr>
          <w:rtl/>
        </w:rPr>
        <w:t>و لا تكثر منطقك فيما لا يعنيك فتسقط من رحمه الله</w:t>
      </w:r>
      <w:r>
        <w:rPr>
          <w:rtl/>
        </w:rPr>
        <w:t xml:space="preserve">... </w:t>
      </w:r>
      <w:r w:rsidR="009510A1" w:rsidRPr="006875A5">
        <w:rPr>
          <w:rStyle w:val="libFootnotenumChar"/>
          <w:rtl/>
        </w:rPr>
        <w:t>(507)</w:t>
      </w:r>
      <w:r>
        <w:rPr>
          <w:rtl/>
        </w:rPr>
        <w:t xml:space="preserve">. </w:t>
      </w:r>
    </w:p>
    <w:p w:rsidR="009510A1" w:rsidRDefault="009510A1" w:rsidP="009510A1">
      <w:pPr>
        <w:pStyle w:val="libNormal"/>
        <w:rPr>
          <w:rtl/>
        </w:rPr>
      </w:pPr>
      <w:r>
        <w:rPr>
          <w:rtl/>
        </w:rPr>
        <w:t>و در آن چه بيهوده است</w:t>
      </w:r>
      <w:r w:rsidR="009D40DF">
        <w:rPr>
          <w:rtl/>
        </w:rPr>
        <w:t xml:space="preserve">، </w:t>
      </w:r>
      <w:r>
        <w:rPr>
          <w:rtl/>
        </w:rPr>
        <w:t>بسيار سخن نگو كه از رحمت خدا ساقط مى شوى</w:t>
      </w:r>
      <w:r w:rsidR="009D40DF">
        <w:rPr>
          <w:rtl/>
        </w:rPr>
        <w:t xml:space="preserve">. </w:t>
      </w:r>
      <w:r>
        <w:rPr>
          <w:rtl/>
        </w:rPr>
        <w:t>در جاى ديگرى مى فرمايد:</w:t>
      </w:r>
    </w:p>
    <w:p w:rsidR="009510A1" w:rsidRDefault="009510A1" w:rsidP="009510A1">
      <w:pPr>
        <w:pStyle w:val="libNormal"/>
        <w:rPr>
          <w:rtl/>
        </w:rPr>
      </w:pPr>
      <w:r>
        <w:rPr>
          <w:rtl/>
        </w:rPr>
        <w:t xml:space="preserve">من حسن اسلام المرء تركه ما لا يعنيه </w:t>
      </w:r>
      <w:r w:rsidRPr="006875A5">
        <w:rPr>
          <w:rStyle w:val="libFootnotenumChar"/>
          <w:rtl/>
        </w:rPr>
        <w:t>(508)</w:t>
      </w:r>
      <w:r w:rsidR="009D40DF">
        <w:rPr>
          <w:rtl/>
        </w:rPr>
        <w:t xml:space="preserve">. </w:t>
      </w:r>
    </w:p>
    <w:p w:rsidR="009510A1" w:rsidRDefault="009510A1" w:rsidP="009510A1">
      <w:pPr>
        <w:pStyle w:val="libNormal"/>
        <w:rPr>
          <w:rtl/>
        </w:rPr>
      </w:pPr>
      <w:r>
        <w:rPr>
          <w:rtl/>
        </w:rPr>
        <w:t>از خوبى اسلام آدمى است كه آن چه را به كارش نمى آيد</w:t>
      </w:r>
      <w:r w:rsidR="009D40DF">
        <w:rPr>
          <w:rtl/>
        </w:rPr>
        <w:t xml:space="preserve">، </w:t>
      </w:r>
      <w:r>
        <w:rPr>
          <w:rtl/>
        </w:rPr>
        <w:t>ترك كند</w:t>
      </w:r>
      <w:r w:rsidR="009D40DF">
        <w:rPr>
          <w:rtl/>
        </w:rPr>
        <w:t xml:space="preserve">. </w:t>
      </w:r>
    </w:p>
    <w:p w:rsidR="009510A1" w:rsidRDefault="009510A1" w:rsidP="009510A1">
      <w:pPr>
        <w:pStyle w:val="libNormal"/>
        <w:rPr>
          <w:rtl/>
        </w:rPr>
      </w:pPr>
      <w:r>
        <w:rPr>
          <w:rtl/>
        </w:rPr>
        <w:t xml:space="preserve">روايت به روشنى ستايش پيامبر </w:t>
      </w:r>
      <w:r w:rsidR="005D409C" w:rsidRPr="005D409C">
        <w:rPr>
          <w:rStyle w:val="libAlaemChar"/>
          <w:rtl/>
        </w:rPr>
        <w:t>صلى‌الله‌عليه‌وآله</w:t>
      </w:r>
      <w:r>
        <w:rPr>
          <w:rtl/>
        </w:rPr>
        <w:t xml:space="preserve"> از ترك اين رفتار را مى نماياند چرا كه آن را از جمله نيكى ها و محاسن اعتقاد شخص ‍ مسلمان شمرده است</w:t>
      </w:r>
      <w:r w:rsidR="009D40DF">
        <w:rPr>
          <w:rtl/>
        </w:rPr>
        <w:t xml:space="preserve">. </w:t>
      </w:r>
    </w:p>
    <w:p w:rsidR="009510A1" w:rsidRDefault="009510A1" w:rsidP="009510A1">
      <w:pPr>
        <w:pStyle w:val="libNormal"/>
        <w:rPr>
          <w:rtl/>
        </w:rPr>
      </w:pPr>
      <w:r>
        <w:rPr>
          <w:rtl/>
        </w:rPr>
        <w:t>و همچنين به ابوذر غفارى (ره) فرمود:</w:t>
      </w:r>
    </w:p>
    <w:p w:rsidR="009510A1" w:rsidRDefault="009510A1" w:rsidP="009510A1">
      <w:pPr>
        <w:pStyle w:val="libNormal"/>
        <w:rPr>
          <w:rtl/>
        </w:rPr>
      </w:pPr>
      <w:r>
        <w:rPr>
          <w:rtl/>
        </w:rPr>
        <w:lastRenderedPageBreak/>
        <w:t xml:space="preserve">الا اعلمك بعمل خفيف على البد ثقيل فى الميزان ؟ قلت : بلى يا رسول الله </w:t>
      </w:r>
      <w:r w:rsidR="005D409C" w:rsidRPr="005D409C">
        <w:rPr>
          <w:rStyle w:val="libAlaemChar"/>
          <w:rtl/>
        </w:rPr>
        <w:t>صلى‌الله‌عليه‌وآله</w:t>
      </w:r>
      <w:r w:rsidR="009D40DF">
        <w:rPr>
          <w:rtl/>
        </w:rPr>
        <w:t xml:space="preserve">. </w:t>
      </w:r>
      <w:r>
        <w:rPr>
          <w:rtl/>
        </w:rPr>
        <w:t xml:space="preserve">قال : هو الصمت و حسن الخلق و ترك ما لا يعنيك </w:t>
      </w:r>
      <w:r w:rsidRPr="006875A5">
        <w:rPr>
          <w:rStyle w:val="libFootnotenumChar"/>
          <w:rtl/>
        </w:rPr>
        <w:t>(509)</w:t>
      </w:r>
      <w:r w:rsidR="009D40DF">
        <w:rPr>
          <w:rtl/>
        </w:rPr>
        <w:t xml:space="preserve">. </w:t>
      </w:r>
    </w:p>
    <w:p w:rsidR="009510A1" w:rsidRDefault="009510A1" w:rsidP="009510A1">
      <w:pPr>
        <w:pStyle w:val="libNormal"/>
        <w:rPr>
          <w:rtl/>
        </w:rPr>
      </w:pPr>
      <w:r>
        <w:rPr>
          <w:rtl/>
        </w:rPr>
        <w:t>آيا عملى آسان و سبك براى بدن</w:t>
      </w:r>
      <w:r w:rsidR="009D40DF">
        <w:rPr>
          <w:rtl/>
        </w:rPr>
        <w:t xml:space="preserve">، </w:t>
      </w:r>
      <w:r>
        <w:rPr>
          <w:rtl/>
        </w:rPr>
        <w:t>و سنگين و پر بها در ميزان اعمال به تو بياموزم ؟ عرض كردم : آرى</w:t>
      </w:r>
      <w:r w:rsidR="009D40DF">
        <w:rPr>
          <w:rtl/>
        </w:rPr>
        <w:t xml:space="preserve">، </w:t>
      </w:r>
      <w:r>
        <w:rPr>
          <w:rtl/>
        </w:rPr>
        <w:t xml:space="preserve">اى رسول خدا </w:t>
      </w:r>
      <w:r w:rsidR="005D409C" w:rsidRPr="005D409C">
        <w:rPr>
          <w:rStyle w:val="libAlaemChar"/>
          <w:rtl/>
        </w:rPr>
        <w:t>صلى‌الله‌عليه‌وآله</w:t>
      </w:r>
      <w:r>
        <w:rPr>
          <w:rtl/>
        </w:rPr>
        <w:t xml:space="preserve"> حضرت فرمود: خاموشى و خوش خلقى و ترك كار بيهوده</w:t>
      </w:r>
      <w:r w:rsidR="009D40DF">
        <w:rPr>
          <w:rtl/>
        </w:rPr>
        <w:t xml:space="preserve">. </w:t>
      </w:r>
    </w:p>
    <w:p w:rsidR="009510A1" w:rsidRDefault="009510A1" w:rsidP="009510A1">
      <w:pPr>
        <w:pStyle w:val="libNormal"/>
        <w:rPr>
          <w:rtl/>
        </w:rPr>
      </w:pPr>
      <w:r>
        <w:rPr>
          <w:rtl/>
        </w:rPr>
        <w:t>حضرت در اين عبارت بر اهميت و سنگينى اعمال در آخرت اشاره داشته</w:t>
      </w:r>
      <w:r w:rsidR="009D40DF">
        <w:rPr>
          <w:rtl/>
        </w:rPr>
        <w:t xml:space="preserve">، </w:t>
      </w:r>
      <w:r>
        <w:rPr>
          <w:rtl/>
        </w:rPr>
        <w:t>بر ترك سخن بيهوده تاءييد مى فرمايد</w:t>
      </w:r>
      <w:r w:rsidR="009D40DF">
        <w:rPr>
          <w:rtl/>
        </w:rPr>
        <w:t xml:space="preserve">. </w:t>
      </w:r>
      <w:r>
        <w:rPr>
          <w:rtl/>
        </w:rPr>
        <w:t>در جاى ديگر نيز مى فرمايد:</w:t>
      </w:r>
    </w:p>
    <w:p w:rsidR="009510A1" w:rsidRDefault="009510A1" w:rsidP="009510A1">
      <w:pPr>
        <w:pStyle w:val="libNormal"/>
        <w:rPr>
          <w:rtl/>
        </w:rPr>
      </w:pPr>
      <w:r>
        <w:rPr>
          <w:rtl/>
        </w:rPr>
        <w:t xml:space="preserve">من راءى موضع كلامه من عمله قل كلامه الا فيما يعنيه </w:t>
      </w:r>
      <w:r w:rsidRPr="006875A5">
        <w:rPr>
          <w:rStyle w:val="libFootnotenumChar"/>
          <w:rtl/>
        </w:rPr>
        <w:t>(510)</w:t>
      </w:r>
      <w:r w:rsidR="009D40DF">
        <w:rPr>
          <w:rtl/>
        </w:rPr>
        <w:t xml:space="preserve">. </w:t>
      </w:r>
    </w:p>
    <w:p w:rsidR="009510A1" w:rsidRDefault="009510A1" w:rsidP="009510A1">
      <w:pPr>
        <w:pStyle w:val="libNormal"/>
        <w:rPr>
          <w:rtl/>
        </w:rPr>
      </w:pPr>
      <w:r>
        <w:rPr>
          <w:rtl/>
        </w:rPr>
        <w:t>هر كس كلام خود را جزئى از عمل خويش بداند</w:t>
      </w:r>
      <w:r w:rsidR="009D40DF">
        <w:rPr>
          <w:rtl/>
        </w:rPr>
        <w:t xml:space="preserve">، </w:t>
      </w:r>
      <w:r>
        <w:rPr>
          <w:rtl/>
        </w:rPr>
        <w:t>سخن او كم مى شود</w:t>
      </w:r>
      <w:r w:rsidR="009D40DF">
        <w:rPr>
          <w:rtl/>
        </w:rPr>
        <w:t xml:space="preserve">، </w:t>
      </w:r>
      <w:r>
        <w:rPr>
          <w:rtl/>
        </w:rPr>
        <w:t>مگر در مواردى كه براى او فايده دارد</w:t>
      </w:r>
      <w:r w:rsidR="009D40DF">
        <w:rPr>
          <w:rtl/>
        </w:rPr>
        <w:t xml:space="preserve">. </w:t>
      </w:r>
    </w:p>
    <w:p w:rsidR="009510A1" w:rsidRDefault="009510A1" w:rsidP="009510A1">
      <w:pPr>
        <w:pStyle w:val="libNormal"/>
        <w:rPr>
          <w:rtl/>
        </w:rPr>
      </w:pPr>
      <w:r>
        <w:rPr>
          <w:rtl/>
        </w:rPr>
        <w:t xml:space="preserve">اما على </w:t>
      </w:r>
      <w:r w:rsidR="005D409C" w:rsidRPr="005D409C">
        <w:rPr>
          <w:rStyle w:val="libAlaemChar"/>
          <w:rtl/>
        </w:rPr>
        <w:t>عليه‌السلام</w:t>
      </w:r>
      <w:r>
        <w:rPr>
          <w:rtl/>
        </w:rPr>
        <w:t xml:space="preserve"> يكى از صفات </w:t>
      </w:r>
      <w:r w:rsidR="00C41A12">
        <w:rPr>
          <w:rtl/>
        </w:rPr>
        <w:t>مؤمن</w:t>
      </w:r>
      <w:r>
        <w:rPr>
          <w:rtl/>
        </w:rPr>
        <w:t>ان را دورى از سخن بى فايده بر مى شمرد و از گزافه گويان اظهار شگفتى مى كند:</w:t>
      </w:r>
    </w:p>
    <w:p w:rsidR="009510A1" w:rsidRDefault="009510A1" w:rsidP="009510A1">
      <w:pPr>
        <w:pStyle w:val="libNormal"/>
        <w:rPr>
          <w:rtl/>
        </w:rPr>
      </w:pPr>
      <w:r>
        <w:rPr>
          <w:rtl/>
        </w:rPr>
        <w:t xml:space="preserve">عجبت لمن يتكلم بما لا ينفعه فى دنياه و لا يكتب له اجره فى اءخراه </w:t>
      </w:r>
      <w:r w:rsidRPr="006875A5">
        <w:rPr>
          <w:rStyle w:val="libFootnotenumChar"/>
          <w:rtl/>
        </w:rPr>
        <w:t>(511)</w:t>
      </w:r>
      <w:r w:rsidR="009D40DF">
        <w:rPr>
          <w:rtl/>
        </w:rPr>
        <w:t xml:space="preserve">. </w:t>
      </w:r>
    </w:p>
    <w:p w:rsidR="009510A1" w:rsidRDefault="009510A1" w:rsidP="009510A1">
      <w:pPr>
        <w:pStyle w:val="libNormal"/>
        <w:rPr>
          <w:rtl/>
        </w:rPr>
      </w:pPr>
      <w:r>
        <w:rPr>
          <w:rtl/>
        </w:rPr>
        <w:t>در شگفتم از كسى كه سخنى مى گويد كه در دنيا سودى ندارد و در آخرت اجرى نخواهد داشت</w:t>
      </w:r>
      <w:r w:rsidR="009D40DF">
        <w:rPr>
          <w:rtl/>
        </w:rPr>
        <w:t xml:space="preserve">. </w:t>
      </w:r>
    </w:p>
    <w:p w:rsidR="009510A1" w:rsidRDefault="009510A1" w:rsidP="009510A1">
      <w:pPr>
        <w:pStyle w:val="libNormal"/>
        <w:rPr>
          <w:rtl/>
        </w:rPr>
      </w:pPr>
      <w:r>
        <w:rPr>
          <w:rtl/>
        </w:rPr>
        <w:t>سخن اضافى - اگر چه درباره امرى مفيد هم باشد - نكوهيده است ؛ زيرا اضافه آن بيهوده است و فايده اى به بار نمى آورد</w:t>
      </w:r>
      <w:r w:rsidR="009D40DF">
        <w:rPr>
          <w:rtl/>
        </w:rPr>
        <w:t xml:space="preserve">. </w:t>
      </w:r>
      <w:r>
        <w:rPr>
          <w:rtl/>
        </w:rPr>
        <w:t>رسول خدامى فرمايد:</w:t>
      </w:r>
    </w:p>
    <w:p w:rsidR="009510A1" w:rsidRDefault="009510A1" w:rsidP="009510A1">
      <w:pPr>
        <w:pStyle w:val="libNormal"/>
        <w:rPr>
          <w:rtl/>
        </w:rPr>
      </w:pPr>
      <w:r>
        <w:rPr>
          <w:rtl/>
        </w:rPr>
        <w:t xml:space="preserve">طوبى لمن امسك الفضل من لسانه و انفق الفضل من ماله </w:t>
      </w:r>
      <w:r w:rsidRPr="006875A5">
        <w:rPr>
          <w:rStyle w:val="libFootnotenumChar"/>
          <w:rtl/>
        </w:rPr>
        <w:t>(512)</w:t>
      </w:r>
      <w:r w:rsidR="009D40DF">
        <w:rPr>
          <w:rtl/>
        </w:rPr>
        <w:t xml:space="preserve">. </w:t>
      </w:r>
    </w:p>
    <w:p w:rsidR="009510A1" w:rsidRDefault="009510A1" w:rsidP="009510A1">
      <w:pPr>
        <w:pStyle w:val="libNormal"/>
        <w:rPr>
          <w:rtl/>
        </w:rPr>
      </w:pPr>
      <w:r>
        <w:rPr>
          <w:rtl/>
        </w:rPr>
        <w:t>خوشا به حال كسى كه زيادى كلامش را نگاه دارد و زيادى مالش را انفاق كند</w:t>
      </w:r>
      <w:r w:rsidR="009D40DF">
        <w:rPr>
          <w:rtl/>
        </w:rPr>
        <w:t xml:space="preserve">. </w:t>
      </w:r>
      <w:r>
        <w:rPr>
          <w:rtl/>
        </w:rPr>
        <w:t xml:space="preserve">در سخنى از امير </w:t>
      </w:r>
      <w:r w:rsidR="00C41A12">
        <w:rPr>
          <w:rtl/>
        </w:rPr>
        <w:t>مؤمن</w:t>
      </w:r>
      <w:r>
        <w:rPr>
          <w:rtl/>
        </w:rPr>
        <w:t xml:space="preserve">ان على </w:t>
      </w:r>
      <w:r w:rsidR="005D409C" w:rsidRPr="005D409C">
        <w:rPr>
          <w:rStyle w:val="libAlaemChar"/>
          <w:rtl/>
        </w:rPr>
        <w:t>عليه‌السلام</w:t>
      </w:r>
      <w:r>
        <w:rPr>
          <w:rtl/>
        </w:rPr>
        <w:t xml:space="preserve"> نيز آمده است :</w:t>
      </w:r>
    </w:p>
    <w:p w:rsidR="009510A1" w:rsidRDefault="009510A1" w:rsidP="009510A1">
      <w:pPr>
        <w:pStyle w:val="libNormal"/>
        <w:rPr>
          <w:rtl/>
        </w:rPr>
      </w:pPr>
      <w:r>
        <w:rPr>
          <w:rtl/>
        </w:rPr>
        <w:t xml:space="preserve">شر ما شغل به المرء وقته الفضول </w:t>
      </w:r>
      <w:r w:rsidRPr="006875A5">
        <w:rPr>
          <w:rStyle w:val="libFootnotenumChar"/>
          <w:rtl/>
        </w:rPr>
        <w:t>(513)</w:t>
      </w:r>
      <w:r w:rsidR="009D40DF">
        <w:rPr>
          <w:rtl/>
        </w:rPr>
        <w:t xml:space="preserve">. </w:t>
      </w:r>
    </w:p>
    <w:p w:rsidR="009510A1" w:rsidRDefault="009510A1" w:rsidP="009510A1">
      <w:pPr>
        <w:pStyle w:val="libNormal"/>
        <w:rPr>
          <w:rtl/>
        </w:rPr>
      </w:pPr>
      <w:r>
        <w:rPr>
          <w:rtl/>
        </w:rPr>
        <w:lastRenderedPageBreak/>
        <w:t>بدترين چيزى كه آدمى وقت خود را به آن سرگرم مى كند</w:t>
      </w:r>
      <w:r w:rsidR="009D40DF">
        <w:rPr>
          <w:rtl/>
        </w:rPr>
        <w:t xml:space="preserve">، </w:t>
      </w:r>
      <w:r>
        <w:rPr>
          <w:rtl/>
        </w:rPr>
        <w:t>كارهاى زيادى است (كه شامل سخن زيادى هم مى شود</w:t>
      </w:r>
      <w:r w:rsidR="009D40DF">
        <w:rPr>
          <w:rtl/>
        </w:rPr>
        <w:t>.)</w:t>
      </w:r>
    </w:p>
    <w:p w:rsidR="009510A1" w:rsidRDefault="009510A1" w:rsidP="009510A1">
      <w:pPr>
        <w:pStyle w:val="libNormal"/>
        <w:rPr>
          <w:rtl/>
        </w:rPr>
      </w:pPr>
      <w:r>
        <w:rPr>
          <w:rtl/>
        </w:rPr>
        <w:t xml:space="preserve">روزى امير </w:t>
      </w:r>
      <w:r w:rsidR="00C41A12">
        <w:rPr>
          <w:rtl/>
        </w:rPr>
        <w:t>مؤمن</w:t>
      </w:r>
      <w:r>
        <w:rPr>
          <w:rtl/>
        </w:rPr>
        <w:t xml:space="preserve">ان على </w:t>
      </w:r>
      <w:r w:rsidR="005D409C" w:rsidRPr="005D409C">
        <w:rPr>
          <w:rStyle w:val="libAlaemChar"/>
          <w:rtl/>
        </w:rPr>
        <w:t>عليه‌السلام</w:t>
      </w:r>
      <w:r>
        <w:rPr>
          <w:rtl/>
        </w:rPr>
        <w:t xml:space="preserve"> از كنار مردى كه فراوان سخن مى گفت</w:t>
      </w:r>
      <w:r w:rsidR="009D40DF">
        <w:rPr>
          <w:rtl/>
        </w:rPr>
        <w:t xml:space="preserve">، </w:t>
      </w:r>
      <w:r>
        <w:rPr>
          <w:rtl/>
        </w:rPr>
        <w:t>عبور كرد</w:t>
      </w:r>
      <w:r w:rsidR="009D40DF">
        <w:rPr>
          <w:rtl/>
        </w:rPr>
        <w:t xml:space="preserve">، </w:t>
      </w:r>
      <w:r>
        <w:rPr>
          <w:rtl/>
        </w:rPr>
        <w:t>ايستاد و خطاب به وى فرمود:</w:t>
      </w:r>
    </w:p>
    <w:p w:rsidR="009510A1" w:rsidRDefault="009510A1" w:rsidP="009510A1">
      <w:pPr>
        <w:pStyle w:val="libNormal"/>
        <w:rPr>
          <w:rtl/>
        </w:rPr>
      </w:pPr>
      <w:r>
        <w:rPr>
          <w:rtl/>
        </w:rPr>
        <w:t xml:space="preserve">يا هذا انك تملى على حافظيك كتابا الى ربك فتكلم بما يعنيك ودع ما لا يعنيك </w:t>
      </w:r>
      <w:r w:rsidRPr="006875A5">
        <w:rPr>
          <w:rStyle w:val="libFootnotenumChar"/>
          <w:rtl/>
        </w:rPr>
        <w:t>(514)</w:t>
      </w:r>
      <w:r w:rsidR="009D40DF">
        <w:rPr>
          <w:rtl/>
        </w:rPr>
        <w:t xml:space="preserve">. </w:t>
      </w:r>
    </w:p>
    <w:p w:rsidR="009510A1" w:rsidRDefault="009510A1" w:rsidP="009510A1">
      <w:pPr>
        <w:pStyle w:val="libNormal"/>
        <w:rPr>
          <w:rtl/>
        </w:rPr>
      </w:pPr>
      <w:r>
        <w:rPr>
          <w:rtl/>
        </w:rPr>
        <w:t>اى (مرد!) همانا تو (با اين گفتارت) نامه اى را به سوى پروردگارت نزد دو فرشته نگاهبانت</w:t>
      </w:r>
      <w:r w:rsidR="009D40DF">
        <w:rPr>
          <w:rtl/>
        </w:rPr>
        <w:t xml:space="preserve">، </w:t>
      </w:r>
      <w:r>
        <w:rPr>
          <w:rtl/>
        </w:rPr>
        <w:t>پر مى كنى [= گفتار بيهوده تو نوشته مى شود]؛ پس</w:t>
      </w:r>
      <w:r w:rsidR="009D40DF">
        <w:rPr>
          <w:rtl/>
        </w:rPr>
        <w:t xml:space="preserve">، </w:t>
      </w:r>
      <w:r>
        <w:rPr>
          <w:rtl/>
        </w:rPr>
        <w:t>از آن چه مفيد است</w:t>
      </w:r>
      <w:r w:rsidR="009D40DF">
        <w:rPr>
          <w:rtl/>
        </w:rPr>
        <w:t xml:space="preserve">، </w:t>
      </w:r>
      <w:r>
        <w:rPr>
          <w:rtl/>
        </w:rPr>
        <w:t>سخن بگو و چيز بيهوده را رها كن</w:t>
      </w:r>
      <w:r w:rsidR="009D40DF">
        <w:rPr>
          <w:rtl/>
        </w:rPr>
        <w:t xml:space="preserve">. </w:t>
      </w:r>
    </w:p>
    <w:p w:rsidR="009510A1" w:rsidRDefault="009510A1" w:rsidP="009510A1">
      <w:pPr>
        <w:pStyle w:val="libNormal"/>
        <w:rPr>
          <w:rtl/>
        </w:rPr>
      </w:pPr>
      <w:r>
        <w:rPr>
          <w:rtl/>
        </w:rPr>
        <w:t>سخن نابجا هم</w:t>
      </w:r>
      <w:r w:rsidR="009D40DF">
        <w:rPr>
          <w:rtl/>
        </w:rPr>
        <w:t xml:space="preserve">، </w:t>
      </w:r>
      <w:r>
        <w:rPr>
          <w:rtl/>
        </w:rPr>
        <w:t>اگر چه درباره موضوعى مفيد باشد</w:t>
      </w:r>
      <w:r w:rsidR="009D40DF">
        <w:rPr>
          <w:rtl/>
        </w:rPr>
        <w:t xml:space="preserve">، </w:t>
      </w:r>
      <w:r>
        <w:rPr>
          <w:rtl/>
        </w:rPr>
        <w:t>نكوهيده است ؛ زيرا افزون بر آن كه فايده اى ندارد</w:t>
      </w:r>
      <w:r w:rsidR="009D40DF">
        <w:rPr>
          <w:rtl/>
        </w:rPr>
        <w:t xml:space="preserve">، </w:t>
      </w:r>
      <w:r>
        <w:rPr>
          <w:rtl/>
        </w:rPr>
        <w:t>چه بسا كاستى شخص گوينده را نيز در پى داشته است</w:t>
      </w:r>
      <w:r w:rsidR="009D40DF">
        <w:rPr>
          <w:rtl/>
        </w:rPr>
        <w:t xml:space="preserve">. </w:t>
      </w:r>
    </w:p>
    <w:p w:rsidR="009510A1" w:rsidRDefault="009510A1" w:rsidP="009510A1">
      <w:pPr>
        <w:pStyle w:val="libNormal"/>
        <w:rPr>
          <w:rtl/>
        </w:rPr>
      </w:pPr>
      <w:r>
        <w:rPr>
          <w:rtl/>
        </w:rPr>
        <w:t xml:space="preserve">سيدالشهدا حضرت حسين </w:t>
      </w:r>
      <w:r w:rsidR="005D409C" w:rsidRPr="005D409C">
        <w:rPr>
          <w:rStyle w:val="libAlaemChar"/>
          <w:rtl/>
        </w:rPr>
        <w:t>عليه‌السلام</w:t>
      </w:r>
      <w:r>
        <w:rPr>
          <w:rtl/>
        </w:rPr>
        <w:t xml:space="preserve"> به ابن عباس فرمود:</w:t>
      </w:r>
    </w:p>
    <w:p w:rsidR="009510A1" w:rsidRDefault="009510A1" w:rsidP="009510A1">
      <w:pPr>
        <w:pStyle w:val="libNormal"/>
        <w:rPr>
          <w:rtl/>
        </w:rPr>
      </w:pPr>
      <w:r>
        <w:rPr>
          <w:rtl/>
        </w:rPr>
        <w:t xml:space="preserve">يا ابن عباس لا تتكلمن بما لا يعنيك فاننى اخاف عليك الوزر و لا تتكلمن بما يعنيك حتى ترى له موضعا فرب متكلم قد تكلم بحق فعيب </w:t>
      </w:r>
      <w:r w:rsidRPr="006875A5">
        <w:rPr>
          <w:rStyle w:val="libFootnotenumChar"/>
          <w:rtl/>
        </w:rPr>
        <w:t>(515)</w:t>
      </w:r>
      <w:r w:rsidR="009D40DF">
        <w:rPr>
          <w:rtl/>
        </w:rPr>
        <w:t xml:space="preserve">. </w:t>
      </w:r>
    </w:p>
    <w:p w:rsidR="009510A1" w:rsidRDefault="009510A1" w:rsidP="009510A1">
      <w:pPr>
        <w:pStyle w:val="libNormal"/>
        <w:rPr>
          <w:rtl/>
        </w:rPr>
      </w:pPr>
      <w:r>
        <w:rPr>
          <w:rtl/>
        </w:rPr>
        <w:t>اى فرزند عباس ! هرگز از آن چه بى فايده است</w:t>
      </w:r>
      <w:r w:rsidR="009D40DF">
        <w:rPr>
          <w:rtl/>
        </w:rPr>
        <w:t xml:space="preserve">، </w:t>
      </w:r>
      <w:r>
        <w:rPr>
          <w:rtl/>
        </w:rPr>
        <w:t>سخن مگو؛ چرا كه من از وزر براى تو مى ترسم و هرگز از آن چه مفيد است</w:t>
      </w:r>
      <w:r w:rsidR="009D40DF">
        <w:rPr>
          <w:rtl/>
        </w:rPr>
        <w:t xml:space="preserve">، </w:t>
      </w:r>
      <w:r>
        <w:rPr>
          <w:rtl/>
        </w:rPr>
        <w:t>سخن نگو تا هنگامى كه جايگاهى مناسب براى سخنت ببينى</w:t>
      </w:r>
      <w:r w:rsidR="009D40DF">
        <w:rPr>
          <w:rtl/>
        </w:rPr>
        <w:t xml:space="preserve">. </w:t>
      </w:r>
      <w:r>
        <w:rPr>
          <w:rtl/>
        </w:rPr>
        <w:t>چه بسا گوينده اى كه به حق سخن گويد (اما در جايگاه نامناسبش)؛ پس بر او عيب گرفته مى شود</w:t>
      </w:r>
      <w:r w:rsidR="009D40DF">
        <w:rPr>
          <w:rtl/>
        </w:rPr>
        <w:t xml:space="preserve">. </w:t>
      </w:r>
    </w:p>
    <w:p w:rsidR="009510A1" w:rsidRDefault="009510A1" w:rsidP="009510A1">
      <w:pPr>
        <w:pStyle w:val="libNormal"/>
        <w:rPr>
          <w:rtl/>
        </w:rPr>
      </w:pPr>
      <w:r>
        <w:rPr>
          <w:rtl/>
        </w:rPr>
        <w:t xml:space="preserve">امام صادق </w:t>
      </w:r>
      <w:r w:rsidR="005D409C" w:rsidRPr="005D409C">
        <w:rPr>
          <w:rStyle w:val="libAlaemChar"/>
          <w:rtl/>
        </w:rPr>
        <w:t>عليه‌السلام</w:t>
      </w:r>
      <w:r>
        <w:rPr>
          <w:rtl/>
        </w:rPr>
        <w:t xml:space="preserve"> نيز در گفتارى مانند همين مى فرمايد:</w:t>
      </w:r>
    </w:p>
    <w:p w:rsidR="009510A1" w:rsidRDefault="009510A1" w:rsidP="009510A1">
      <w:pPr>
        <w:pStyle w:val="libNormal"/>
        <w:rPr>
          <w:rtl/>
        </w:rPr>
      </w:pPr>
      <w:r>
        <w:rPr>
          <w:rtl/>
        </w:rPr>
        <w:t xml:space="preserve">- ودع كثيرا من الكلام فيما يعنيك حتى تجد له موضعا قرب متكلم بحق فى غير موضعه فعنت </w:t>
      </w:r>
      <w:r w:rsidRPr="006875A5">
        <w:rPr>
          <w:rStyle w:val="libFootnotenumChar"/>
          <w:rtl/>
        </w:rPr>
        <w:t>(516)</w:t>
      </w:r>
      <w:r w:rsidR="009D40DF">
        <w:rPr>
          <w:rtl/>
        </w:rPr>
        <w:t xml:space="preserve">. </w:t>
      </w:r>
    </w:p>
    <w:p w:rsidR="009510A1" w:rsidRDefault="009D40DF" w:rsidP="009510A1">
      <w:pPr>
        <w:pStyle w:val="libNormal"/>
        <w:rPr>
          <w:rtl/>
        </w:rPr>
      </w:pPr>
      <w:r>
        <w:rPr>
          <w:rtl/>
        </w:rPr>
        <w:lastRenderedPageBreak/>
        <w:t xml:space="preserve">... </w:t>
      </w:r>
      <w:r w:rsidR="009510A1">
        <w:rPr>
          <w:rtl/>
        </w:rPr>
        <w:t>و بسيارى از سخنان مفيد را ترك كن تا براى آن ها جايگاهى مناسب بيابى</w:t>
      </w:r>
      <w:r>
        <w:rPr>
          <w:rtl/>
        </w:rPr>
        <w:t xml:space="preserve">. </w:t>
      </w:r>
      <w:r w:rsidR="009510A1">
        <w:rPr>
          <w:rtl/>
        </w:rPr>
        <w:t>چه بسا گوينده بحقى كه در جايگاه نامناسب سخن مى گويد و در سختى قرار گرفته</w:t>
      </w:r>
      <w:r>
        <w:rPr>
          <w:rtl/>
        </w:rPr>
        <w:t xml:space="preserve">، </w:t>
      </w:r>
      <w:r w:rsidR="009510A1">
        <w:rPr>
          <w:rtl/>
        </w:rPr>
        <w:t>نابود مى شود</w:t>
      </w:r>
      <w:r>
        <w:rPr>
          <w:rtl/>
        </w:rPr>
        <w:t xml:space="preserve">. </w:t>
      </w:r>
    </w:p>
    <w:p w:rsidR="009510A1" w:rsidRDefault="009510A1" w:rsidP="009510A1">
      <w:pPr>
        <w:pStyle w:val="libNormal"/>
        <w:rPr>
          <w:rtl/>
        </w:rPr>
      </w:pPr>
      <w:r>
        <w:rPr>
          <w:rtl/>
        </w:rPr>
        <w:t xml:space="preserve">پرسش بى فايده هم امرى نكوهيده است ؛ چنان كه يكى از اصحاب امام صادق </w:t>
      </w:r>
      <w:r w:rsidR="005D409C" w:rsidRPr="005D409C">
        <w:rPr>
          <w:rStyle w:val="libAlaemChar"/>
          <w:rtl/>
        </w:rPr>
        <w:t>عليه‌السلام</w:t>
      </w:r>
      <w:r>
        <w:rPr>
          <w:rtl/>
        </w:rPr>
        <w:t xml:space="preserve"> نقل مى كند نزد امام بوديم كه آسمان رعدى زد</w:t>
      </w:r>
      <w:r w:rsidR="009D40DF">
        <w:rPr>
          <w:rtl/>
        </w:rPr>
        <w:t xml:space="preserve">. </w:t>
      </w:r>
      <w:r>
        <w:rPr>
          <w:rtl/>
        </w:rPr>
        <w:t>حضرت فرمود:</w:t>
      </w:r>
    </w:p>
    <w:p w:rsidR="009510A1" w:rsidRDefault="009510A1" w:rsidP="009510A1">
      <w:pPr>
        <w:pStyle w:val="libNormal"/>
        <w:rPr>
          <w:rtl/>
        </w:rPr>
      </w:pPr>
      <w:r>
        <w:rPr>
          <w:rtl/>
        </w:rPr>
        <w:t xml:space="preserve">سبحان من يسبح له الرعد بحمده والملائكه من خيفته فقال له ابو بصير جعلت فداك ان للرعد كلاما فقال : يا ابا محمد سل عما يعنيك ودع ما لا يعنيك </w:t>
      </w:r>
      <w:r w:rsidRPr="002838AE">
        <w:rPr>
          <w:rStyle w:val="libFootnotenumChar"/>
          <w:rtl/>
        </w:rPr>
        <w:t>(517)</w:t>
      </w:r>
      <w:r w:rsidR="009D40DF">
        <w:rPr>
          <w:rtl/>
        </w:rPr>
        <w:t xml:space="preserve">. </w:t>
      </w:r>
    </w:p>
    <w:p w:rsidR="009510A1" w:rsidRDefault="009510A1" w:rsidP="009510A1">
      <w:pPr>
        <w:pStyle w:val="libNormal"/>
        <w:rPr>
          <w:rtl/>
        </w:rPr>
      </w:pPr>
      <w:r>
        <w:rPr>
          <w:rtl/>
        </w:rPr>
        <w:t>پاك و منزه است كسى كه رعد به ستايش او</w:t>
      </w:r>
      <w:r w:rsidR="009D40DF">
        <w:rPr>
          <w:rtl/>
        </w:rPr>
        <w:t xml:space="preserve">، </w:t>
      </w:r>
      <w:r>
        <w:rPr>
          <w:rtl/>
        </w:rPr>
        <w:t>و فرشتگان از ترس او تسبيح مى گويند</w:t>
      </w:r>
      <w:r w:rsidR="009D40DF">
        <w:rPr>
          <w:rtl/>
        </w:rPr>
        <w:t xml:space="preserve">. </w:t>
      </w:r>
      <w:r>
        <w:rPr>
          <w:rtl/>
        </w:rPr>
        <w:t>ابو بصير عرض كرد: فداى تو شوم</w:t>
      </w:r>
      <w:r w:rsidR="009D40DF">
        <w:rPr>
          <w:rtl/>
        </w:rPr>
        <w:t xml:space="preserve">. </w:t>
      </w:r>
      <w:r>
        <w:rPr>
          <w:rtl/>
        </w:rPr>
        <w:t>آيا رعد هم سخن دارد؛ امام فرمود: اى ابا محمد! از چيزى كه به كارت مى آيد بپرس و آن چه را به كارت نيايد</w:t>
      </w:r>
      <w:r w:rsidR="009D40DF">
        <w:rPr>
          <w:rtl/>
        </w:rPr>
        <w:t xml:space="preserve">، </w:t>
      </w:r>
      <w:r>
        <w:rPr>
          <w:rtl/>
        </w:rPr>
        <w:t>رها كن</w:t>
      </w:r>
      <w:r w:rsidR="009D40DF">
        <w:rPr>
          <w:rtl/>
        </w:rPr>
        <w:t xml:space="preserve">. </w:t>
      </w:r>
    </w:p>
    <w:p w:rsidR="009510A1" w:rsidRDefault="002838AE" w:rsidP="009D40DF">
      <w:pPr>
        <w:pStyle w:val="Heading2"/>
        <w:rPr>
          <w:rtl/>
        </w:rPr>
      </w:pPr>
      <w:bookmarkStart w:id="191" w:name="_Toc383426381"/>
      <w:r>
        <w:rPr>
          <w:rFonts w:hint="cs"/>
          <w:rtl/>
        </w:rPr>
        <w:t>(</w:t>
      </w:r>
      <w:r w:rsidR="009D40DF">
        <w:t>4</w:t>
      </w:r>
      <w:r w:rsidR="00EF21DC">
        <w:rPr>
          <w:rtl/>
        </w:rPr>
        <w:t>)</w:t>
      </w:r>
      <w:r w:rsidR="009D40DF">
        <w:rPr>
          <w:rtl/>
        </w:rPr>
        <w:t xml:space="preserve"> ريشه هاى بيهوده گويى</w:t>
      </w:r>
      <w:bookmarkEnd w:id="191"/>
    </w:p>
    <w:p w:rsidR="009510A1" w:rsidRDefault="009510A1" w:rsidP="009510A1">
      <w:pPr>
        <w:pStyle w:val="libNormal"/>
        <w:rPr>
          <w:rtl/>
        </w:rPr>
      </w:pPr>
      <w:r>
        <w:rPr>
          <w:rtl/>
        </w:rPr>
        <w:t>عوامل ذيل</w:t>
      </w:r>
      <w:r w:rsidR="009D40DF">
        <w:rPr>
          <w:rtl/>
        </w:rPr>
        <w:t xml:space="preserve">، </w:t>
      </w:r>
      <w:r>
        <w:rPr>
          <w:rtl/>
        </w:rPr>
        <w:t>انسان را به وادى بيهوده گويى مى كشاند:</w:t>
      </w:r>
    </w:p>
    <w:p w:rsidR="009510A1" w:rsidRDefault="009510A1" w:rsidP="009510A1">
      <w:pPr>
        <w:pStyle w:val="libNormal"/>
        <w:rPr>
          <w:rtl/>
        </w:rPr>
      </w:pPr>
      <w:r>
        <w:rPr>
          <w:rtl/>
        </w:rPr>
        <w:t>1 - كنجكاوى بيجا</w:t>
      </w:r>
    </w:p>
    <w:p w:rsidR="009510A1" w:rsidRDefault="009510A1" w:rsidP="009510A1">
      <w:pPr>
        <w:pStyle w:val="libNormal"/>
        <w:rPr>
          <w:rtl/>
        </w:rPr>
      </w:pPr>
      <w:r>
        <w:rPr>
          <w:rtl/>
        </w:rPr>
        <w:t>اشتياق به دانستن چيزى كه براى شخص سودى ندارد يا كاوش در مسائل غير مفيد</w:t>
      </w:r>
      <w:r w:rsidR="009D40DF">
        <w:rPr>
          <w:rtl/>
        </w:rPr>
        <w:t xml:space="preserve">، </w:t>
      </w:r>
      <w:r>
        <w:rPr>
          <w:rtl/>
        </w:rPr>
        <w:t>از عوامل مهم بيهوده گويى است</w:t>
      </w:r>
      <w:r w:rsidR="009D40DF">
        <w:rPr>
          <w:rtl/>
        </w:rPr>
        <w:t xml:space="preserve">، </w:t>
      </w:r>
      <w:r>
        <w:rPr>
          <w:rtl/>
        </w:rPr>
        <w:t>البته اين نبايد با مساءله كسب دانش و فهميدن امور مفيد و نيكو</w:t>
      </w:r>
      <w:r w:rsidR="009D40DF">
        <w:rPr>
          <w:rtl/>
        </w:rPr>
        <w:t xml:space="preserve">، </w:t>
      </w:r>
      <w:r>
        <w:rPr>
          <w:rtl/>
        </w:rPr>
        <w:t>اشتباه شود</w:t>
      </w:r>
      <w:r w:rsidR="009D40DF">
        <w:rPr>
          <w:rtl/>
        </w:rPr>
        <w:t xml:space="preserve">. </w:t>
      </w:r>
      <w:r>
        <w:rPr>
          <w:rtl/>
        </w:rPr>
        <w:t>مقصود از اين عامل</w:t>
      </w:r>
      <w:r w:rsidR="009D40DF">
        <w:rPr>
          <w:rtl/>
        </w:rPr>
        <w:t xml:space="preserve">، </w:t>
      </w:r>
      <w:r>
        <w:rPr>
          <w:rtl/>
        </w:rPr>
        <w:t>حرص ‍ به دانستن چيزهايى است كه فقط سرگرم كننده ولى بى فايده اند؛ مانند دانستن تعداد آجرهاى خانه فلان شخص</w:t>
      </w:r>
      <w:r w:rsidR="009D40DF">
        <w:rPr>
          <w:rtl/>
        </w:rPr>
        <w:t xml:space="preserve">، </w:t>
      </w:r>
      <w:r>
        <w:rPr>
          <w:rtl/>
        </w:rPr>
        <w:t>يا پرسش از تعداد موهاى سر خود</w:t>
      </w:r>
      <w:r w:rsidR="009D40DF">
        <w:rPr>
          <w:rtl/>
        </w:rPr>
        <w:t xml:space="preserve">. </w:t>
      </w:r>
    </w:p>
    <w:p w:rsidR="009510A1" w:rsidRDefault="009510A1" w:rsidP="009510A1">
      <w:pPr>
        <w:pStyle w:val="libNormal"/>
        <w:rPr>
          <w:rtl/>
        </w:rPr>
      </w:pPr>
      <w:r>
        <w:rPr>
          <w:rtl/>
        </w:rPr>
        <w:t>2 - علاقه فراوان و صميميت</w:t>
      </w:r>
    </w:p>
    <w:p w:rsidR="009510A1" w:rsidRDefault="009510A1" w:rsidP="009510A1">
      <w:pPr>
        <w:pStyle w:val="libNormal"/>
        <w:rPr>
          <w:rtl/>
        </w:rPr>
      </w:pPr>
      <w:r>
        <w:rPr>
          <w:rtl/>
        </w:rPr>
        <w:t>شدت علاقه به ديگرى</w:t>
      </w:r>
      <w:r w:rsidR="009D40DF">
        <w:rPr>
          <w:rtl/>
        </w:rPr>
        <w:t xml:space="preserve">، </w:t>
      </w:r>
      <w:r>
        <w:rPr>
          <w:rtl/>
        </w:rPr>
        <w:t>موجب پيدايش ميل فراوان به سخن گفتن با او مى شود كه اين مى تواند انسان را به بيهوده گويى و پر گويى وا دارد</w:t>
      </w:r>
      <w:r w:rsidR="009D40DF">
        <w:rPr>
          <w:rtl/>
        </w:rPr>
        <w:t xml:space="preserve">. </w:t>
      </w:r>
      <w:r>
        <w:rPr>
          <w:rtl/>
        </w:rPr>
        <w:t>فرد</w:t>
      </w:r>
      <w:r w:rsidR="009D40DF">
        <w:rPr>
          <w:rtl/>
        </w:rPr>
        <w:t xml:space="preserve">، </w:t>
      </w:r>
      <w:r>
        <w:rPr>
          <w:rtl/>
        </w:rPr>
        <w:t xml:space="preserve">در اين </w:t>
      </w:r>
      <w:r>
        <w:rPr>
          <w:rtl/>
        </w:rPr>
        <w:lastRenderedPageBreak/>
        <w:t>حال آن قدر سرگرم سخن گفتن است كه به مفيد بودن يا نبودن گفتارش ‍ توجه ندارد</w:t>
      </w:r>
      <w:r w:rsidR="009D40DF">
        <w:rPr>
          <w:rtl/>
        </w:rPr>
        <w:t xml:space="preserve">. </w:t>
      </w:r>
    </w:p>
    <w:p w:rsidR="009510A1" w:rsidRDefault="009510A1" w:rsidP="009510A1">
      <w:pPr>
        <w:pStyle w:val="libNormal"/>
        <w:rPr>
          <w:rtl/>
        </w:rPr>
      </w:pPr>
      <w:r>
        <w:rPr>
          <w:rtl/>
        </w:rPr>
        <w:t>3 - وقت گذرانى</w:t>
      </w:r>
    </w:p>
    <w:p w:rsidR="009510A1" w:rsidRDefault="009510A1" w:rsidP="009510A1">
      <w:pPr>
        <w:pStyle w:val="libNormal"/>
        <w:rPr>
          <w:rtl/>
        </w:rPr>
      </w:pPr>
      <w:r>
        <w:rPr>
          <w:rtl/>
        </w:rPr>
        <w:t>گاه گوينده به اشتباه گمان مى كند كه وقت اضافى دارد و با سخن گفتن مى تواند اين وقت را پر كند؛ براى همين به سخن گفتن درباره هر چيزى پرداخته</w:t>
      </w:r>
      <w:r w:rsidR="009D40DF">
        <w:rPr>
          <w:rtl/>
        </w:rPr>
        <w:t xml:space="preserve">، </w:t>
      </w:r>
      <w:r>
        <w:rPr>
          <w:rtl/>
        </w:rPr>
        <w:t>وقت خويش را هدر مى دهد</w:t>
      </w:r>
      <w:r w:rsidR="009D40DF">
        <w:rPr>
          <w:rtl/>
        </w:rPr>
        <w:t xml:space="preserve">. </w:t>
      </w:r>
    </w:p>
    <w:p w:rsidR="009510A1" w:rsidRDefault="009510A1" w:rsidP="009510A1">
      <w:pPr>
        <w:pStyle w:val="libNormal"/>
        <w:rPr>
          <w:rtl/>
        </w:rPr>
      </w:pPr>
      <w:r>
        <w:rPr>
          <w:rtl/>
        </w:rPr>
        <w:t>4 - حب جاه (جلب توجه)</w:t>
      </w:r>
    </w:p>
    <w:p w:rsidR="009510A1" w:rsidRDefault="009510A1" w:rsidP="009510A1">
      <w:pPr>
        <w:pStyle w:val="libNormal"/>
        <w:rPr>
          <w:rtl/>
        </w:rPr>
      </w:pPr>
      <w:r>
        <w:rPr>
          <w:rtl/>
        </w:rPr>
        <w:t>سخن گفتن گاه براى جاى گرفتن در دل ديگران است كه در اين حال</w:t>
      </w:r>
      <w:r w:rsidR="009D40DF">
        <w:rPr>
          <w:rtl/>
        </w:rPr>
        <w:t xml:space="preserve">، </w:t>
      </w:r>
      <w:r>
        <w:rPr>
          <w:rtl/>
        </w:rPr>
        <w:t>فرد با سخن گفتن مى كوشد توجه ديگران را به خود جلب كند تا مردم به ارتباط با او تمايل نشان دهند</w:t>
      </w:r>
      <w:r w:rsidR="009D40DF">
        <w:rPr>
          <w:rtl/>
        </w:rPr>
        <w:t xml:space="preserve">. </w:t>
      </w:r>
    </w:p>
    <w:p w:rsidR="009510A1" w:rsidRDefault="002838AE" w:rsidP="009D40DF">
      <w:pPr>
        <w:pStyle w:val="Heading2"/>
        <w:rPr>
          <w:rtl/>
        </w:rPr>
      </w:pPr>
      <w:bookmarkStart w:id="192" w:name="_Toc383426382"/>
      <w:r>
        <w:rPr>
          <w:rFonts w:hint="cs"/>
          <w:rtl/>
        </w:rPr>
        <w:t>(</w:t>
      </w:r>
      <w:r w:rsidR="009D40DF">
        <w:t>5</w:t>
      </w:r>
      <w:r w:rsidR="00EF21DC">
        <w:rPr>
          <w:rtl/>
        </w:rPr>
        <w:t>)</w:t>
      </w:r>
      <w:r w:rsidR="009D40DF">
        <w:rPr>
          <w:rtl/>
        </w:rPr>
        <w:t xml:space="preserve"> پيامدهاى زشت بيهوده گويى</w:t>
      </w:r>
      <w:bookmarkEnd w:id="192"/>
    </w:p>
    <w:p w:rsidR="009510A1" w:rsidRDefault="009510A1" w:rsidP="009510A1">
      <w:pPr>
        <w:pStyle w:val="libNormal"/>
        <w:rPr>
          <w:rtl/>
        </w:rPr>
      </w:pPr>
      <w:r>
        <w:rPr>
          <w:rtl/>
        </w:rPr>
        <w:t>1 - تباه شدن عمر</w:t>
      </w:r>
    </w:p>
    <w:p w:rsidR="009510A1" w:rsidRDefault="009510A1" w:rsidP="009510A1">
      <w:pPr>
        <w:pStyle w:val="libNormal"/>
        <w:rPr>
          <w:rtl/>
        </w:rPr>
      </w:pPr>
      <w:r>
        <w:rPr>
          <w:rtl/>
        </w:rPr>
        <w:t>كم ترين زيان كلام بيهوده براى شخص متكلم</w:t>
      </w:r>
      <w:r w:rsidR="009D40DF">
        <w:rPr>
          <w:rtl/>
        </w:rPr>
        <w:t xml:space="preserve">، </w:t>
      </w:r>
      <w:r>
        <w:rPr>
          <w:rtl/>
        </w:rPr>
        <w:t>تباه شدن عمر او است كه بزرگترين سرمايه زندگى او شمرده مى شود</w:t>
      </w:r>
      <w:r w:rsidR="009D40DF">
        <w:rPr>
          <w:rtl/>
        </w:rPr>
        <w:t xml:space="preserve">. </w:t>
      </w:r>
      <w:r>
        <w:rPr>
          <w:rtl/>
        </w:rPr>
        <w:t>آن چه انسان در اين جهان به دست مى آورد</w:t>
      </w:r>
      <w:r w:rsidR="009D40DF">
        <w:rPr>
          <w:rtl/>
        </w:rPr>
        <w:t xml:space="preserve">، </w:t>
      </w:r>
      <w:r>
        <w:rPr>
          <w:rtl/>
        </w:rPr>
        <w:t>به سبب عمر او است</w:t>
      </w:r>
      <w:r w:rsidR="009D40DF">
        <w:rPr>
          <w:rtl/>
        </w:rPr>
        <w:t xml:space="preserve">. </w:t>
      </w:r>
      <w:r>
        <w:rPr>
          <w:rtl/>
        </w:rPr>
        <w:t>انسان مى تواند از اين بخش ‍ زندگانى</w:t>
      </w:r>
      <w:r w:rsidR="009D40DF">
        <w:rPr>
          <w:rtl/>
        </w:rPr>
        <w:t xml:space="preserve">، </w:t>
      </w:r>
      <w:r>
        <w:rPr>
          <w:rtl/>
        </w:rPr>
        <w:t>براى جهان آخرت خود توشه بردارد و البته با گفتن سخنان بيهوده كه هيچ فايده دنيايى و آخرتى ندارد</w:t>
      </w:r>
      <w:r w:rsidR="009D40DF">
        <w:rPr>
          <w:rtl/>
        </w:rPr>
        <w:t xml:space="preserve">، </w:t>
      </w:r>
      <w:r>
        <w:rPr>
          <w:rtl/>
        </w:rPr>
        <w:t>اين فرصت از بين مى رود</w:t>
      </w:r>
      <w:r w:rsidR="009D40DF">
        <w:rPr>
          <w:rtl/>
        </w:rPr>
        <w:t xml:space="preserve">. </w:t>
      </w:r>
      <w:r>
        <w:rPr>
          <w:rtl/>
        </w:rPr>
        <w:t>اگر زمانى را كه صرف سخنان بيهوده مى كند</w:t>
      </w:r>
      <w:r w:rsidR="009D40DF">
        <w:rPr>
          <w:rtl/>
        </w:rPr>
        <w:t xml:space="preserve">، </w:t>
      </w:r>
      <w:r>
        <w:rPr>
          <w:rtl/>
        </w:rPr>
        <w:t>به سكوت بگذراند و در سكوتش هم به ياد حق باشد</w:t>
      </w:r>
      <w:r w:rsidR="009D40DF">
        <w:rPr>
          <w:rtl/>
        </w:rPr>
        <w:t xml:space="preserve">، </w:t>
      </w:r>
      <w:r>
        <w:rPr>
          <w:rtl/>
        </w:rPr>
        <w:t>گنجينه اى بزرگ براى آخرت خويش ذخيره كرده است</w:t>
      </w:r>
      <w:r w:rsidR="009D40DF">
        <w:rPr>
          <w:rtl/>
        </w:rPr>
        <w:t xml:space="preserve">. </w:t>
      </w:r>
      <w:r>
        <w:rPr>
          <w:rtl/>
        </w:rPr>
        <w:t>افزون بر اين</w:t>
      </w:r>
      <w:r w:rsidR="009D40DF">
        <w:rPr>
          <w:rtl/>
        </w:rPr>
        <w:t xml:space="preserve">، </w:t>
      </w:r>
      <w:r>
        <w:rPr>
          <w:rtl/>
        </w:rPr>
        <w:t>انرژى خود را نيز نگاه داشته است</w:t>
      </w:r>
      <w:r w:rsidR="009D40DF">
        <w:rPr>
          <w:rtl/>
        </w:rPr>
        <w:t xml:space="preserve">. </w:t>
      </w:r>
    </w:p>
    <w:p w:rsidR="009510A1" w:rsidRDefault="009510A1" w:rsidP="009510A1">
      <w:pPr>
        <w:pStyle w:val="libNormal"/>
        <w:rPr>
          <w:rtl/>
        </w:rPr>
      </w:pPr>
      <w:r>
        <w:rPr>
          <w:rtl/>
        </w:rPr>
        <w:t>2 - حقارت در اجتماع</w:t>
      </w:r>
    </w:p>
    <w:p w:rsidR="009510A1" w:rsidRDefault="009510A1" w:rsidP="009510A1">
      <w:pPr>
        <w:pStyle w:val="libNormal"/>
        <w:rPr>
          <w:rtl/>
        </w:rPr>
      </w:pPr>
      <w:r>
        <w:rPr>
          <w:rtl/>
        </w:rPr>
        <w:lastRenderedPageBreak/>
        <w:t>كلام بى فايده و اضافى</w:t>
      </w:r>
      <w:r w:rsidR="009D40DF">
        <w:rPr>
          <w:rtl/>
        </w:rPr>
        <w:t xml:space="preserve">، </w:t>
      </w:r>
      <w:r>
        <w:rPr>
          <w:rtl/>
        </w:rPr>
        <w:t>سبب كاستى مقام گوينده مى شود؛ زيرا هر سخنى به صورت معمول مخاطبى دارد و مخاطب با شنيدن سخنان بى ارزش از گوينده</w:t>
      </w:r>
      <w:r w:rsidR="009D40DF">
        <w:rPr>
          <w:rtl/>
        </w:rPr>
        <w:t xml:space="preserve">، </w:t>
      </w:r>
      <w:r>
        <w:rPr>
          <w:rtl/>
        </w:rPr>
        <w:t>ارج و منزلت پيش از شنيدن را براى او باور نخواهد داشت</w:t>
      </w:r>
      <w:r w:rsidR="009D40DF">
        <w:rPr>
          <w:rtl/>
        </w:rPr>
        <w:t xml:space="preserve">. </w:t>
      </w:r>
    </w:p>
    <w:p w:rsidR="009510A1" w:rsidRDefault="009510A1" w:rsidP="009510A1">
      <w:pPr>
        <w:pStyle w:val="libNormal"/>
        <w:rPr>
          <w:rtl/>
        </w:rPr>
      </w:pPr>
      <w:r>
        <w:rPr>
          <w:rtl/>
        </w:rPr>
        <w:t>3 - درخواست پوزش</w:t>
      </w:r>
    </w:p>
    <w:p w:rsidR="009510A1" w:rsidRDefault="009510A1" w:rsidP="009510A1">
      <w:pPr>
        <w:pStyle w:val="libNormal"/>
        <w:rPr>
          <w:rtl/>
        </w:rPr>
      </w:pPr>
      <w:r>
        <w:rPr>
          <w:rtl/>
        </w:rPr>
        <w:t>يكى ديگر از آثار زشت بيهوده گويى</w:t>
      </w:r>
      <w:r w:rsidR="009D40DF">
        <w:rPr>
          <w:rtl/>
        </w:rPr>
        <w:t xml:space="preserve">، </w:t>
      </w:r>
      <w:r>
        <w:rPr>
          <w:rtl/>
        </w:rPr>
        <w:t>اين است كه چه بسا سخنى بر زبان آورد يا برخوردى كند كه از آن پشيمان شود و به ناچار از مخاطب عذر بخواهد؛ حال آن كه در روايات آمده است : «</w:t>
      </w:r>
      <w:r w:rsidR="00C41A12">
        <w:rPr>
          <w:rtl/>
        </w:rPr>
        <w:t>مؤمن</w:t>
      </w:r>
      <w:r>
        <w:rPr>
          <w:rtl/>
        </w:rPr>
        <w:t xml:space="preserve"> وارد كلامى نميشود يا كارى نمى كند كه پس از آن عذر بخواهد</w:t>
      </w:r>
      <w:r w:rsidR="009D40DF">
        <w:rPr>
          <w:rtl/>
        </w:rPr>
        <w:t xml:space="preserve">. </w:t>
      </w:r>
      <w:r>
        <w:rPr>
          <w:rtl/>
        </w:rPr>
        <w:t>»</w:t>
      </w:r>
    </w:p>
    <w:p w:rsidR="009510A1" w:rsidRDefault="009510A1" w:rsidP="009510A1">
      <w:pPr>
        <w:pStyle w:val="libNormal"/>
        <w:rPr>
          <w:rtl/>
        </w:rPr>
      </w:pPr>
      <w:r>
        <w:rPr>
          <w:rtl/>
        </w:rPr>
        <w:t>4 - زمينه سازى گناهان زبان</w:t>
      </w:r>
    </w:p>
    <w:p w:rsidR="009510A1" w:rsidRDefault="009510A1" w:rsidP="009510A1">
      <w:pPr>
        <w:pStyle w:val="libNormal"/>
        <w:rPr>
          <w:rtl/>
        </w:rPr>
      </w:pPr>
      <w:r>
        <w:rPr>
          <w:rtl/>
        </w:rPr>
        <w:t>سخن بيهوده</w:t>
      </w:r>
      <w:r w:rsidR="009D40DF">
        <w:rPr>
          <w:rtl/>
        </w:rPr>
        <w:t xml:space="preserve">، </w:t>
      </w:r>
      <w:r>
        <w:rPr>
          <w:rtl/>
        </w:rPr>
        <w:t>زمينه ورود انسان به وادى گناهان زبان را فراهم مى سازد؛ زيرا بيهوده گويى</w:t>
      </w:r>
      <w:r w:rsidR="009D40DF">
        <w:rPr>
          <w:rtl/>
        </w:rPr>
        <w:t xml:space="preserve">، </w:t>
      </w:r>
      <w:r>
        <w:rPr>
          <w:rtl/>
        </w:rPr>
        <w:t>از شهوت كلام سرچشمه مى گيرد و اين اشتها به سخن گفتن</w:t>
      </w:r>
      <w:r w:rsidR="009D40DF">
        <w:rPr>
          <w:rtl/>
        </w:rPr>
        <w:t xml:space="preserve">، </w:t>
      </w:r>
      <w:r>
        <w:rPr>
          <w:rtl/>
        </w:rPr>
        <w:t>خطرهايى چون غيبت</w:t>
      </w:r>
      <w:r w:rsidR="009D40DF">
        <w:rPr>
          <w:rtl/>
        </w:rPr>
        <w:t xml:space="preserve">، </w:t>
      </w:r>
      <w:r>
        <w:rPr>
          <w:rtl/>
        </w:rPr>
        <w:t>دروغ</w:t>
      </w:r>
      <w:r w:rsidR="009D40DF">
        <w:rPr>
          <w:rtl/>
        </w:rPr>
        <w:t xml:space="preserve">، </w:t>
      </w:r>
      <w:r>
        <w:rPr>
          <w:rtl/>
        </w:rPr>
        <w:t>فرو رفتن در باطل و</w:t>
      </w:r>
      <w:r w:rsidR="009D40DF">
        <w:rPr>
          <w:rtl/>
        </w:rPr>
        <w:t xml:space="preserve">... </w:t>
      </w:r>
      <w:r>
        <w:rPr>
          <w:rtl/>
        </w:rPr>
        <w:t>را در پى دارد</w:t>
      </w:r>
      <w:r w:rsidR="009D40DF">
        <w:rPr>
          <w:rtl/>
        </w:rPr>
        <w:t xml:space="preserve">. </w:t>
      </w:r>
      <w:r>
        <w:rPr>
          <w:rtl/>
        </w:rPr>
        <w:t>كسانى كه شهوت سخن گفتن دارند</w:t>
      </w:r>
      <w:r w:rsidR="009D40DF">
        <w:rPr>
          <w:rtl/>
        </w:rPr>
        <w:t xml:space="preserve">، </w:t>
      </w:r>
      <w:r>
        <w:rPr>
          <w:rtl/>
        </w:rPr>
        <w:t>بسيار آسان تر از ديگران به گفتار حرام دچار مى شوند</w:t>
      </w:r>
      <w:r w:rsidR="009D40DF">
        <w:rPr>
          <w:rtl/>
        </w:rPr>
        <w:t xml:space="preserve">. </w:t>
      </w:r>
      <w:r>
        <w:rPr>
          <w:rtl/>
        </w:rPr>
        <w:t>روشن است كه بيهوده گويى و پر گويى</w:t>
      </w:r>
      <w:r w:rsidR="009D40DF">
        <w:rPr>
          <w:rtl/>
        </w:rPr>
        <w:t xml:space="preserve">، </w:t>
      </w:r>
      <w:r>
        <w:rPr>
          <w:rtl/>
        </w:rPr>
        <w:t>انسان را به وادى گناه نزديك مى سازد؛ زيرا سخن درست</w:t>
      </w:r>
      <w:r w:rsidR="009D40DF">
        <w:rPr>
          <w:rtl/>
        </w:rPr>
        <w:t xml:space="preserve">، </w:t>
      </w:r>
      <w:r>
        <w:rPr>
          <w:rtl/>
        </w:rPr>
        <w:t>اندك است و شخص پر گو براى سخن گفتن</w:t>
      </w:r>
      <w:r w:rsidR="009D40DF">
        <w:rPr>
          <w:rtl/>
        </w:rPr>
        <w:t xml:space="preserve">، </w:t>
      </w:r>
      <w:r>
        <w:rPr>
          <w:rtl/>
        </w:rPr>
        <w:t xml:space="preserve">به نادرست روى مى آورد؛ چنان كه پيامبر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من كثر كلامه كثر سقطه و من كثر سقطه كثرت ذنوبه و من كثرت ذنوبه كانت النار اولى به </w:t>
      </w:r>
      <w:r w:rsidRPr="009D40DF">
        <w:rPr>
          <w:rStyle w:val="libFootnotenumChar"/>
          <w:rtl/>
        </w:rPr>
        <w:t>(518)</w:t>
      </w:r>
      <w:r w:rsidR="009D40DF">
        <w:rPr>
          <w:rtl/>
        </w:rPr>
        <w:t xml:space="preserve">. </w:t>
      </w:r>
    </w:p>
    <w:p w:rsidR="009510A1" w:rsidRDefault="009510A1" w:rsidP="009510A1">
      <w:pPr>
        <w:pStyle w:val="libNormal"/>
        <w:rPr>
          <w:rtl/>
        </w:rPr>
      </w:pPr>
      <w:r>
        <w:rPr>
          <w:rtl/>
        </w:rPr>
        <w:t>كسى كه بسيار سخن گويد</w:t>
      </w:r>
      <w:r w:rsidR="009D40DF">
        <w:rPr>
          <w:rtl/>
        </w:rPr>
        <w:t xml:space="preserve">، </w:t>
      </w:r>
      <w:r>
        <w:rPr>
          <w:rtl/>
        </w:rPr>
        <w:t>خطايش فراوان مى شود و كسى كه خطايش ‍ فراوان شود كار بيهوده اش فزونى مى گيرد و كسى كه بيهوده كارى اش فزونى گيرد</w:t>
      </w:r>
      <w:r w:rsidR="009D40DF">
        <w:rPr>
          <w:rtl/>
        </w:rPr>
        <w:t xml:space="preserve">، </w:t>
      </w:r>
      <w:r>
        <w:rPr>
          <w:rtl/>
        </w:rPr>
        <w:t>دروغش افزون مى شود و كسى كه دروغش فراوان شود</w:t>
      </w:r>
      <w:r w:rsidR="009D40DF">
        <w:rPr>
          <w:rtl/>
        </w:rPr>
        <w:t xml:space="preserve">، </w:t>
      </w:r>
      <w:r>
        <w:rPr>
          <w:rtl/>
        </w:rPr>
        <w:t>گناهانش ‍ بسيار مى شود</w:t>
      </w:r>
      <w:r w:rsidR="009D40DF">
        <w:rPr>
          <w:rtl/>
        </w:rPr>
        <w:t xml:space="preserve">... </w:t>
      </w:r>
      <w:r w:rsidRPr="009D40DF">
        <w:rPr>
          <w:rStyle w:val="libFootnotenumChar"/>
          <w:rtl/>
        </w:rPr>
        <w:t>(519)</w:t>
      </w:r>
      <w:r w:rsidR="009D40DF">
        <w:rPr>
          <w:rtl/>
        </w:rPr>
        <w:t xml:space="preserve">. </w:t>
      </w:r>
    </w:p>
    <w:p w:rsidR="009510A1" w:rsidRDefault="009510A1" w:rsidP="009510A1">
      <w:pPr>
        <w:pStyle w:val="libNormal"/>
        <w:rPr>
          <w:rtl/>
        </w:rPr>
      </w:pPr>
      <w:r>
        <w:rPr>
          <w:rtl/>
        </w:rPr>
        <w:lastRenderedPageBreak/>
        <w:t>گويا بيهوده گويان</w:t>
      </w:r>
      <w:r w:rsidR="009D40DF">
        <w:rPr>
          <w:rtl/>
        </w:rPr>
        <w:t xml:space="preserve">، </w:t>
      </w:r>
      <w:r>
        <w:rPr>
          <w:rtl/>
        </w:rPr>
        <w:t>سخن را جزو رفتار خويش به شمار نمى آورند و براى همين است كه به وادى هولناك گناه كشيده مى شوند</w:t>
      </w:r>
      <w:r w:rsidR="009D40DF">
        <w:rPr>
          <w:rtl/>
        </w:rPr>
        <w:t xml:space="preserve">. </w:t>
      </w:r>
      <w:r>
        <w:rPr>
          <w:rtl/>
        </w:rPr>
        <w:t>رسول خدامى فرمايد:</w:t>
      </w:r>
    </w:p>
    <w:p w:rsidR="009510A1" w:rsidRDefault="009510A1" w:rsidP="009510A1">
      <w:pPr>
        <w:pStyle w:val="libNormal"/>
        <w:rPr>
          <w:rtl/>
        </w:rPr>
      </w:pPr>
      <w:r>
        <w:rPr>
          <w:rtl/>
        </w:rPr>
        <w:t xml:space="preserve">من لم يحسب كلامه من عمله كثرت خطاياه و حضر عذابه </w:t>
      </w:r>
      <w:r w:rsidRPr="009D40DF">
        <w:rPr>
          <w:rStyle w:val="libFootnotenumChar"/>
          <w:rtl/>
        </w:rPr>
        <w:t>(520)</w:t>
      </w:r>
      <w:r w:rsidR="009D40DF">
        <w:rPr>
          <w:rtl/>
        </w:rPr>
        <w:t xml:space="preserve">. </w:t>
      </w:r>
    </w:p>
    <w:p w:rsidR="009510A1" w:rsidRDefault="009510A1" w:rsidP="009510A1">
      <w:pPr>
        <w:pStyle w:val="libNormal"/>
        <w:rPr>
          <w:rtl/>
        </w:rPr>
      </w:pPr>
      <w:r>
        <w:rPr>
          <w:rtl/>
        </w:rPr>
        <w:t>هر كس سخنش را از رفتارش به شمار نياورد</w:t>
      </w:r>
      <w:r w:rsidR="009D40DF">
        <w:rPr>
          <w:rtl/>
        </w:rPr>
        <w:t xml:space="preserve">، </w:t>
      </w:r>
      <w:r>
        <w:rPr>
          <w:rtl/>
        </w:rPr>
        <w:t>خطاهايش زياد و عذابش ‍ حاضر مى شود</w:t>
      </w:r>
      <w:r w:rsidR="009D40DF">
        <w:rPr>
          <w:rtl/>
        </w:rPr>
        <w:t xml:space="preserve">. </w:t>
      </w:r>
    </w:p>
    <w:p w:rsidR="009510A1" w:rsidRDefault="009510A1" w:rsidP="009510A1">
      <w:pPr>
        <w:pStyle w:val="libNormal"/>
        <w:rPr>
          <w:rtl/>
        </w:rPr>
      </w:pPr>
      <w:r>
        <w:rPr>
          <w:rtl/>
        </w:rPr>
        <w:t>5 - دورى از رحمت الاهى</w:t>
      </w:r>
    </w:p>
    <w:p w:rsidR="009510A1" w:rsidRDefault="009510A1" w:rsidP="009510A1">
      <w:pPr>
        <w:pStyle w:val="libNormal"/>
        <w:rPr>
          <w:rtl/>
        </w:rPr>
      </w:pPr>
      <w:r>
        <w:rPr>
          <w:rtl/>
        </w:rPr>
        <w:t>بيهوده گويى</w:t>
      </w:r>
      <w:r w:rsidR="009D40DF">
        <w:rPr>
          <w:rtl/>
        </w:rPr>
        <w:t xml:space="preserve">، </w:t>
      </w:r>
      <w:r>
        <w:rPr>
          <w:rtl/>
        </w:rPr>
        <w:t>انسان را از رحمت خداوند دور مى سازد</w:t>
      </w:r>
      <w:r w:rsidR="009D40DF">
        <w:rPr>
          <w:rtl/>
        </w:rPr>
        <w:t xml:space="preserve">. </w:t>
      </w:r>
      <w:r>
        <w:rPr>
          <w:rtl/>
        </w:rPr>
        <w:t>همان گونه كه گذشت</w:t>
      </w:r>
      <w:r w:rsidR="009D40DF">
        <w:rPr>
          <w:rtl/>
        </w:rPr>
        <w:t xml:space="preserve">، </w:t>
      </w:r>
      <w:r>
        <w:rPr>
          <w:rtl/>
        </w:rPr>
        <w:t xml:space="preserve">رسول خدا </w:t>
      </w:r>
      <w:r w:rsidR="005D409C" w:rsidRPr="005D409C">
        <w:rPr>
          <w:rStyle w:val="libAlaemChar"/>
          <w:rtl/>
        </w:rPr>
        <w:t>صلى‌الله‌عليه‌وآله</w:t>
      </w:r>
      <w:r>
        <w:rPr>
          <w:rtl/>
        </w:rPr>
        <w:t xml:space="preserve"> در حديث معراج فرمود: بر در پنجم دوزخ نوشته شده بود: درباره آن چه به كارت نيايد [= براى تو بى فايده است</w:t>
      </w:r>
      <w:r w:rsidR="00C41A12">
        <w:rPr>
          <w:rtl/>
        </w:rPr>
        <w:t>]</w:t>
      </w:r>
      <w:r w:rsidR="009D40DF">
        <w:rPr>
          <w:rtl/>
        </w:rPr>
        <w:t xml:space="preserve">، </w:t>
      </w:r>
      <w:r>
        <w:rPr>
          <w:rtl/>
        </w:rPr>
        <w:t xml:space="preserve">بسيار سخن مگو كه از رحمت خدا ساقط مى شوى </w:t>
      </w:r>
      <w:r w:rsidRPr="009D40DF">
        <w:rPr>
          <w:rStyle w:val="libFootnotenumChar"/>
          <w:rtl/>
        </w:rPr>
        <w:t>(521)</w:t>
      </w:r>
      <w:r w:rsidR="009D40DF">
        <w:rPr>
          <w:rtl/>
        </w:rPr>
        <w:t xml:space="preserve">. </w:t>
      </w:r>
    </w:p>
    <w:p w:rsidR="009510A1" w:rsidRDefault="009510A1" w:rsidP="009510A1">
      <w:pPr>
        <w:pStyle w:val="libNormal"/>
        <w:rPr>
          <w:rtl/>
        </w:rPr>
      </w:pPr>
      <w:r>
        <w:rPr>
          <w:rtl/>
        </w:rPr>
        <w:t>6 - از دست دادن امور مفيد</w:t>
      </w:r>
    </w:p>
    <w:p w:rsidR="009510A1" w:rsidRDefault="009510A1" w:rsidP="009510A1">
      <w:pPr>
        <w:pStyle w:val="libNormal"/>
        <w:rPr>
          <w:rtl/>
        </w:rPr>
      </w:pPr>
      <w:r>
        <w:rPr>
          <w:rtl/>
        </w:rPr>
        <w:t>هنگامى كه شخص به امور بى فايده سرگرم مى شود</w:t>
      </w:r>
      <w:r w:rsidR="009D40DF">
        <w:rPr>
          <w:rtl/>
        </w:rPr>
        <w:t xml:space="preserve">، </w:t>
      </w:r>
      <w:r>
        <w:rPr>
          <w:rtl/>
        </w:rPr>
        <w:t>از آن چه مفيد و سودمند است</w:t>
      </w:r>
      <w:r w:rsidR="009D40DF">
        <w:rPr>
          <w:rtl/>
        </w:rPr>
        <w:t xml:space="preserve">، </w:t>
      </w:r>
      <w:r>
        <w:rPr>
          <w:rtl/>
        </w:rPr>
        <w:t>باز مى ماند؛ يعنى نه تنها سودى نمى برد</w:t>
      </w:r>
      <w:r w:rsidR="009D40DF">
        <w:rPr>
          <w:rtl/>
        </w:rPr>
        <w:t xml:space="preserve">، </w:t>
      </w:r>
      <w:r>
        <w:rPr>
          <w:rtl/>
        </w:rPr>
        <w:t>بلكه منفعت هاى بسيارى را از دست مى دهد</w:t>
      </w:r>
      <w:r w:rsidR="009D40DF">
        <w:rPr>
          <w:rtl/>
        </w:rPr>
        <w:t xml:space="preserve">. </w:t>
      </w:r>
      <w:r>
        <w:rPr>
          <w:rtl/>
        </w:rPr>
        <w:t xml:space="preserve">حضرت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من اشتغل بما لا يعنيه فاته ما يعنيه </w:t>
      </w:r>
      <w:r w:rsidRPr="009D40DF">
        <w:rPr>
          <w:rStyle w:val="libFootnotenumChar"/>
          <w:rtl/>
        </w:rPr>
        <w:t>(522)</w:t>
      </w:r>
      <w:r w:rsidR="009D40DF">
        <w:rPr>
          <w:rtl/>
        </w:rPr>
        <w:t xml:space="preserve">. </w:t>
      </w:r>
    </w:p>
    <w:p w:rsidR="009510A1" w:rsidRDefault="009510A1" w:rsidP="009510A1">
      <w:pPr>
        <w:pStyle w:val="libNormal"/>
        <w:rPr>
          <w:rtl/>
        </w:rPr>
      </w:pPr>
      <w:r>
        <w:rPr>
          <w:rtl/>
        </w:rPr>
        <w:t>هر كس خود را به چيزى كه به كارش نيايد سرگرم سازد</w:t>
      </w:r>
      <w:r w:rsidR="009D40DF">
        <w:rPr>
          <w:rtl/>
        </w:rPr>
        <w:t xml:space="preserve">، </w:t>
      </w:r>
      <w:r>
        <w:rPr>
          <w:rtl/>
        </w:rPr>
        <w:t>آن چه را كه به كارش آيد از دست مى دهد</w:t>
      </w:r>
      <w:r w:rsidR="009D40DF">
        <w:rPr>
          <w:rtl/>
        </w:rPr>
        <w:t xml:space="preserve">. </w:t>
      </w:r>
    </w:p>
    <w:p w:rsidR="009510A1" w:rsidRDefault="009510A1" w:rsidP="009510A1">
      <w:pPr>
        <w:pStyle w:val="libNormal"/>
        <w:rPr>
          <w:rtl/>
        </w:rPr>
      </w:pPr>
      <w:r>
        <w:rPr>
          <w:rtl/>
        </w:rPr>
        <w:t>7 - نابودى خرد</w:t>
      </w:r>
    </w:p>
    <w:p w:rsidR="009510A1" w:rsidRDefault="009510A1" w:rsidP="009510A1">
      <w:pPr>
        <w:pStyle w:val="libNormal"/>
        <w:rPr>
          <w:rtl/>
        </w:rPr>
      </w:pPr>
      <w:r>
        <w:rPr>
          <w:rtl/>
        </w:rPr>
        <w:t>عقل</w:t>
      </w:r>
      <w:r w:rsidR="009D40DF">
        <w:rPr>
          <w:rtl/>
        </w:rPr>
        <w:t xml:space="preserve">، </w:t>
      </w:r>
      <w:r>
        <w:rPr>
          <w:rtl/>
        </w:rPr>
        <w:t>انسان را به پيشرفت و كمال فرا مى خواند</w:t>
      </w:r>
      <w:r w:rsidR="009D40DF">
        <w:rPr>
          <w:rtl/>
        </w:rPr>
        <w:t xml:space="preserve">. </w:t>
      </w:r>
      <w:r>
        <w:rPr>
          <w:rtl/>
        </w:rPr>
        <w:t>سرگرم شدن به امور زايد و بى فايده</w:t>
      </w:r>
      <w:r w:rsidR="009D40DF">
        <w:rPr>
          <w:rtl/>
        </w:rPr>
        <w:t xml:space="preserve">، </w:t>
      </w:r>
      <w:r>
        <w:rPr>
          <w:rtl/>
        </w:rPr>
        <w:t>حركتى در جهت خلاف فرمان عقل بوده</w:t>
      </w:r>
      <w:r w:rsidR="009D40DF">
        <w:rPr>
          <w:rtl/>
        </w:rPr>
        <w:t xml:space="preserve">، </w:t>
      </w:r>
      <w:r>
        <w:rPr>
          <w:rtl/>
        </w:rPr>
        <w:t>موجب نابودى آن مى شود</w:t>
      </w:r>
      <w:r w:rsidR="009D40DF">
        <w:rPr>
          <w:rtl/>
        </w:rPr>
        <w:t xml:space="preserve">. </w:t>
      </w:r>
      <w:r>
        <w:rPr>
          <w:rtl/>
        </w:rPr>
        <w:t xml:space="preserve">از امام على </w:t>
      </w:r>
      <w:r w:rsidR="005D409C" w:rsidRPr="005D409C">
        <w:rPr>
          <w:rStyle w:val="libAlaemChar"/>
          <w:rtl/>
        </w:rPr>
        <w:t>عليه‌السلام</w:t>
      </w:r>
      <w:r>
        <w:rPr>
          <w:rtl/>
        </w:rPr>
        <w:t xml:space="preserve"> نقل شده است :</w:t>
      </w:r>
    </w:p>
    <w:p w:rsidR="009510A1" w:rsidRDefault="009510A1" w:rsidP="009510A1">
      <w:pPr>
        <w:pStyle w:val="libNormal"/>
        <w:rPr>
          <w:rtl/>
        </w:rPr>
      </w:pPr>
      <w:r>
        <w:rPr>
          <w:rtl/>
        </w:rPr>
        <w:t xml:space="preserve">ضياع العقول فى طلب الفضول </w:t>
      </w:r>
      <w:r w:rsidRPr="009D40DF">
        <w:rPr>
          <w:rStyle w:val="libFootnotenumChar"/>
          <w:rtl/>
        </w:rPr>
        <w:t>(523)</w:t>
      </w:r>
      <w:r w:rsidR="009D40DF">
        <w:rPr>
          <w:rtl/>
        </w:rPr>
        <w:t xml:space="preserve">. </w:t>
      </w:r>
    </w:p>
    <w:p w:rsidR="009510A1" w:rsidRDefault="009510A1" w:rsidP="009510A1">
      <w:pPr>
        <w:pStyle w:val="libNormal"/>
        <w:rPr>
          <w:rtl/>
        </w:rPr>
      </w:pPr>
      <w:r>
        <w:rPr>
          <w:rtl/>
        </w:rPr>
        <w:lastRenderedPageBreak/>
        <w:t>ضايع شدن عقل ها</w:t>
      </w:r>
      <w:r w:rsidR="009D40DF">
        <w:rPr>
          <w:rtl/>
        </w:rPr>
        <w:t xml:space="preserve">، </w:t>
      </w:r>
      <w:r>
        <w:rPr>
          <w:rtl/>
        </w:rPr>
        <w:t>در جست و جوى كارهاى زايد است</w:t>
      </w:r>
      <w:r w:rsidR="009D40DF">
        <w:rPr>
          <w:rtl/>
        </w:rPr>
        <w:t xml:space="preserve">. </w:t>
      </w:r>
    </w:p>
    <w:p w:rsidR="009510A1" w:rsidRDefault="009510A1" w:rsidP="009510A1">
      <w:pPr>
        <w:pStyle w:val="libNormal"/>
        <w:rPr>
          <w:rtl/>
        </w:rPr>
      </w:pPr>
      <w:r>
        <w:rPr>
          <w:rtl/>
        </w:rPr>
        <w:t>8 - گمراهى</w:t>
      </w:r>
    </w:p>
    <w:p w:rsidR="009510A1" w:rsidRDefault="009510A1" w:rsidP="009510A1">
      <w:pPr>
        <w:pStyle w:val="libNormal"/>
        <w:rPr>
          <w:rtl/>
        </w:rPr>
      </w:pPr>
      <w:r>
        <w:rPr>
          <w:rtl/>
        </w:rPr>
        <w:t>بيهوده گويى موجب نابودى خرد مى شود و با از دست دادن خرد</w:t>
      </w:r>
      <w:r w:rsidR="009D40DF">
        <w:rPr>
          <w:rtl/>
        </w:rPr>
        <w:t xml:space="preserve">، </w:t>
      </w:r>
      <w:r>
        <w:rPr>
          <w:rtl/>
        </w:rPr>
        <w:t>انديشه به خطا رفته</w:t>
      </w:r>
      <w:r w:rsidR="009D40DF">
        <w:rPr>
          <w:rtl/>
        </w:rPr>
        <w:t xml:space="preserve">، </w:t>
      </w:r>
      <w:r>
        <w:rPr>
          <w:rtl/>
        </w:rPr>
        <w:t>انسان</w:t>
      </w:r>
      <w:r w:rsidR="009D40DF">
        <w:rPr>
          <w:rtl/>
        </w:rPr>
        <w:t xml:space="preserve">، </w:t>
      </w:r>
      <w:r>
        <w:rPr>
          <w:rtl/>
        </w:rPr>
        <w:t>راه كمال و سعادت را گم خواهد كرد</w:t>
      </w:r>
      <w:r w:rsidR="009D40DF">
        <w:rPr>
          <w:rtl/>
        </w:rPr>
        <w:t xml:space="preserve">. </w:t>
      </w:r>
      <w:r>
        <w:rPr>
          <w:rtl/>
        </w:rPr>
        <w:t xml:space="preserve">امير </w:t>
      </w:r>
      <w:r w:rsidR="00C41A12">
        <w:rPr>
          <w:rtl/>
        </w:rPr>
        <w:t>مؤمن</w:t>
      </w:r>
      <w:r>
        <w:rPr>
          <w:rtl/>
        </w:rPr>
        <w:t>ان مى فرمايد:</w:t>
      </w:r>
    </w:p>
    <w:p w:rsidR="009510A1" w:rsidRDefault="009510A1" w:rsidP="009510A1">
      <w:pPr>
        <w:pStyle w:val="libNormal"/>
        <w:rPr>
          <w:rtl/>
        </w:rPr>
      </w:pPr>
      <w:r>
        <w:rPr>
          <w:rtl/>
        </w:rPr>
        <w:t xml:space="preserve">وقوعك فيما لا يعنيك جهل مضل </w:t>
      </w:r>
      <w:r w:rsidRPr="009D40DF">
        <w:rPr>
          <w:rStyle w:val="libFootnotenumChar"/>
          <w:rtl/>
        </w:rPr>
        <w:t>(524)</w:t>
      </w:r>
      <w:r w:rsidR="009D40DF">
        <w:rPr>
          <w:rtl/>
        </w:rPr>
        <w:t xml:space="preserve">. </w:t>
      </w:r>
    </w:p>
    <w:p w:rsidR="009510A1" w:rsidRDefault="009510A1" w:rsidP="009510A1">
      <w:pPr>
        <w:pStyle w:val="libNormal"/>
        <w:rPr>
          <w:rtl/>
        </w:rPr>
      </w:pPr>
      <w:r>
        <w:rPr>
          <w:rtl/>
        </w:rPr>
        <w:t>قرار گرفتن تو در آن چه به كارت نمى آيد</w:t>
      </w:r>
      <w:r w:rsidR="009D40DF">
        <w:rPr>
          <w:rtl/>
        </w:rPr>
        <w:t xml:space="preserve">، </w:t>
      </w:r>
      <w:r>
        <w:rPr>
          <w:rtl/>
        </w:rPr>
        <w:t>نادانى گمراه كننده اى است</w:t>
      </w:r>
      <w:r w:rsidR="009D40DF">
        <w:rPr>
          <w:rtl/>
        </w:rPr>
        <w:t xml:space="preserve">. </w:t>
      </w:r>
    </w:p>
    <w:p w:rsidR="009510A1" w:rsidRDefault="009510A1" w:rsidP="009510A1">
      <w:pPr>
        <w:pStyle w:val="libNormal"/>
        <w:rPr>
          <w:rtl/>
        </w:rPr>
      </w:pPr>
      <w:r>
        <w:rPr>
          <w:rtl/>
        </w:rPr>
        <w:t>9 - قساوت قلب</w:t>
      </w:r>
    </w:p>
    <w:p w:rsidR="009510A1" w:rsidRDefault="009510A1" w:rsidP="009510A1">
      <w:pPr>
        <w:pStyle w:val="libNormal"/>
        <w:rPr>
          <w:rtl/>
        </w:rPr>
      </w:pPr>
      <w:r>
        <w:rPr>
          <w:rtl/>
        </w:rPr>
        <w:t>دورى از ياد خدا</w:t>
      </w:r>
      <w:r w:rsidR="009D40DF">
        <w:rPr>
          <w:rtl/>
        </w:rPr>
        <w:t xml:space="preserve">، </w:t>
      </w:r>
      <w:r>
        <w:rPr>
          <w:rtl/>
        </w:rPr>
        <w:t>دل را سخت مى كند</w:t>
      </w:r>
      <w:r w:rsidR="009D40DF">
        <w:rPr>
          <w:rtl/>
        </w:rPr>
        <w:t xml:space="preserve">، </w:t>
      </w:r>
      <w:r>
        <w:rPr>
          <w:rtl/>
        </w:rPr>
        <w:t>و نتيجه پر گويى در آن چه به كار نمى آيد</w:t>
      </w:r>
      <w:r w:rsidR="009D40DF">
        <w:rPr>
          <w:rtl/>
        </w:rPr>
        <w:t xml:space="preserve">، </w:t>
      </w:r>
      <w:r>
        <w:rPr>
          <w:rtl/>
        </w:rPr>
        <w:t>كاهش ذكر خدا</w:t>
      </w:r>
      <w:r w:rsidR="009D40DF">
        <w:rPr>
          <w:rtl/>
        </w:rPr>
        <w:t xml:space="preserve">، </w:t>
      </w:r>
      <w:r>
        <w:rPr>
          <w:rtl/>
        </w:rPr>
        <w:t>و سرانجام آن</w:t>
      </w:r>
      <w:r w:rsidR="009D40DF">
        <w:rPr>
          <w:rtl/>
        </w:rPr>
        <w:t xml:space="preserve">، </w:t>
      </w:r>
      <w:r>
        <w:rPr>
          <w:rtl/>
        </w:rPr>
        <w:t>قساوت قلب است</w:t>
      </w:r>
      <w:r w:rsidR="009D40DF">
        <w:rPr>
          <w:rtl/>
        </w:rPr>
        <w:t xml:space="preserve">. </w:t>
      </w:r>
      <w:r>
        <w:rPr>
          <w:rtl/>
        </w:rPr>
        <w:t xml:space="preserve">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لا تكثروا الكلام بغير ذكر الله فان كثره الكلام بغير ذكر الله تقسو القلب ان ابعد الناس من الله القلب القاسى </w:t>
      </w:r>
      <w:r w:rsidRPr="009D40DF">
        <w:rPr>
          <w:rStyle w:val="libFootnotenumChar"/>
          <w:rtl/>
        </w:rPr>
        <w:t>(525)</w:t>
      </w:r>
      <w:r w:rsidR="009D40DF">
        <w:rPr>
          <w:rtl/>
        </w:rPr>
        <w:t xml:space="preserve">. </w:t>
      </w:r>
    </w:p>
    <w:p w:rsidR="009510A1" w:rsidRDefault="009510A1" w:rsidP="009510A1">
      <w:pPr>
        <w:pStyle w:val="libNormal"/>
        <w:rPr>
          <w:rtl/>
        </w:rPr>
      </w:pPr>
      <w:r>
        <w:rPr>
          <w:rtl/>
        </w:rPr>
        <w:t>سخن در غير ياد خدا را زياد نكنيد</w:t>
      </w:r>
      <w:r w:rsidR="009D40DF">
        <w:rPr>
          <w:rtl/>
        </w:rPr>
        <w:t xml:space="preserve">. </w:t>
      </w:r>
      <w:r>
        <w:rPr>
          <w:rtl/>
        </w:rPr>
        <w:t>همانا سخن بسيار در غير ياد خدا</w:t>
      </w:r>
      <w:r w:rsidR="009D40DF">
        <w:rPr>
          <w:rtl/>
        </w:rPr>
        <w:t xml:space="preserve">، </w:t>
      </w:r>
      <w:r>
        <w:rPr>
          <w:rtl/>
        </w:rPr>
        <w:t>دل را سخت مى كند</w:t>
      </w:r>
      <w:r w:rsidR="009D40DF">
        <w:rPr>
          <w:rtl/>
        </w:rPr>
        <w:t xml:space="preserve">. </w:t>
      </w:r>
      <w:r>
        <w:rPr>
          <w:rtl/>
        </w:rPr>
        <w:t>همانا دورترين مردم از خدا</w:t>
      </w:r>
      <w:r w:rsidR="009D40DF">
        <w:rPr>
          <w:rtl/>
        </w:rPr>
        <w:t xml:space="preserve">، </w:t>
      </w:r>
      <w:r>
        <w:rPr>
          <w:rtl/>
        </w:rPr>
        <w:t>دل شخص سنگدل است</w:t>
      </w:r>
      <w:r w:rsidR="009D40DF">
        <w:rPr>
          <w:rtl/>
        </w:rPr>
        <w:t xml:space="preserve">. </w:t>
      </w:r>
    </w:p>
    <w:p w:rsidR="009510A1" w:rsidRDefault="009510A1" w:rsidP="009510A1">
      <w:pPr>
        <w:pStyle w:val="libNormal"/>
        <w:rPr>
          <w:rtl/>
        </w:rPr>
      </w:pPr>
      <w:r>
        <w:rPr>
          <w:rtl/>
        </w:rPr>
        <w:t>10 - خستگى شنونده</w:t>
      </w:r>
    </w:p>
    <w:p w:rsidR="009510A1" w:rsidRDefault="009510A1" w:rsidP="009510A1">
      <w:pPr>
        <w:pStyle w:val="libNormal"/>
        <w:rPr>
          <w:rtl/>
        </w:rPr>
      </w:pPr>
      <w:r>
        <w:rPr>
          <w:rtl/>
        </w:rPr>
        <w:t>بيهوده گويى</w:t>
      </w:r>
      <w:r w:rsidR="009D40DF">
        <w:rPr>
          <w:rtl/>
        </w:rPr>
        <w:t xml:space="preserve">، </w:t>
      </w:r>
      <w:r>
        <w:rPr>
          <w:rtl/>
        </w:rPr>
        <w:t>افزون بر زيان هاى پيش گفته</w:t>
      </w:r>
      <w:r w:rsidR="009D40DF">
        <w:rPr>
          <w:rtl/>
        </w:rPr>
        <w:t xml:space="preserve">، </w:t>
      </w:r>
      <w:r>
        <w:rPr>
          <w:rtl/>
        </w:rPr>
        <w:t>موجب ملامت و خستگى شنونده نيز مى شود كه اين خود</w:t>
      </w:r>
      <w:r w:rsidR="009D40DF">
        <w:rPr>
          <w:rtl/>
        </w:rPr>
        <w:t xml:space="preserve">، </w:t>
      </w:r>
      <w:r>
        <w:rPr>
          <w:rtl/>
        </w:rPr>
        <w:t>بى ميلى شنونده به هم سخن شدن با بيهوده گو را در پى خواهد داشت</w:t>
      </w:r>
      <w:r w:rsidR="009D40DF">
        <w:rPr>
          <w:rtl/>
        </w:rPr>
        <w:t xml:space="preserve">. </w:t>
      </w:r>
    </w:p>
    <w:p w:rsidR="009510A1" w:rsidRDefault="009510A1" w:rsidP="009510A1">
      <w:pPr>
        <w:pStyle w:val="libNormal"/>
        <w:rPr>
          <w:rtl/>
        </w:rPr>
      </w:pP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اياك و كثره الكلام فانه يكثر الزلل و يورث الملل </w:t>
      </w:r>
      <w:r w:rsidRPr="009D40DF">
        <w:rPr>
          <w:rStyle w:val="libFootnotenumChar"/>
          <w:rtl/>
        </w:rPr>
        <w:t>(526)</w:t>
      </w:r>
      <w:r w:rsidR="009D40DF">
        <w:rPr>
          <w:rtl/>
        </w:rPr>
        <w:t xml:space="preserve">. </w:t>
      </w:r>
    </w:p>
    <w:p w:rsidR="009510A1" w:rsidRDefault="009510A1" w:rsidP="009510A1">
      <w:pPr>
        <w:pStyle w:val="libNormal"/>
        <w:rPr>
          <w:rtl/>
        </w:rPr>
      </w:pPr>
      <w:r>
        <w:rPr>
          <w:rtl/>
        </w:rPr>
        <w:t>از پرگويى بپرهيز؛ زيرا بر لغزش ها مى افزايد و كسالت و خستگى را به دنبال مى آورد</w:t>
      </w:r>
      <w:r w:rsidR="009D40DF">
        <w:rPr>
          <w:rtl/>
        </w:rPr>
        <w:t xml:space="preserve">. </w:t>
      </w:r>
    </w:p>
    <w:p w:rsidR="009510A1" w:rsidRDefault="002838AE" w:rsidP="009D40DF">
      <w:pPr>
        <w:pStyle w:val="Heading2"/>
        <w:rPr>
          <w:rtl/>
        </w:rPr>
      </w:pPr>
      <w:bookmarkStart w:id="193" w:name="_Toc383426383"/>
      <w:r>
        <w:rPr>
          <w:rFonts w:hint="cs"/>
          <w:rtl/>
        </w:rPr>
        <w:lastRenderedPageBreak/>
        <w:t>(</w:t>
      </w:r>
      <w:r w:rsidR="009D40DF">
        <w:t>6</w:t>
      </w:r>
      <w:r w:rsidR="00EF21DC">
        <w:rPr>
          <w:rtl/>
        </w:rPr>
        <w:t>)</w:t>
      </w:r>
      <w:r w:rsidR="009D40DF">
        <w:rPr>
          <w:rtl/>
        </w:rPr>
        <w:t xml:space="preserve"> راه هاى درمان بيهوده گويى</w:t>
      </w:r>
      <w:bookmarkEnd w:id="193"/>
    </w:p>
    <w:p w:rsidR="009510A1" w:rsidRDefault="009510A1" w:rsidP="009510A1">
      <w:pPr>
        <w:pStyle w:val="libNormal"/>
        <w:rPr>
          <w:rtl/>
        </w:rPr>
      </w:pPr>
      <w:r>
        <w:rPr>
          <w:rtl/>
        </w:rPr>
        <w:t>درمان بيهوده گويى از دو راه علمى و عملى ممكن است</w:t>
      </w:r>
      <w:r w:rsidR="009D40DF">
        <w:rPr>
          <w:rtl/>
        </w:rPr>
        <w:t xml:space="preserve">. </w:t>
      </w:r>
    </w:p>
    <w:p w:rsidR="009510A1" w:rsidRDefault="009510A1" w:rsidP="009510A1">
      <w:pPr>
        <w:pStyle w:val="libNormal"/>
        <w:rPr>
          <w:rtl/>
        </w:rPr>
      </w:pPr>
      <w:r>
        <w:rPr>
          <w:rtl/>
        </w:rPr>
        <w:t>دقت در پيامدهاى سخن بى فايده و يادآورى مستمر آن ها</w:t>
      </w:r>
      <w:r w:rsidR="009D40DF">
        <w:rPr>
          <w:rtl/>
        </w:rPr>
        <w:t xml:space="preserve">، </w:t>
      </w:r>
      <w:r>
        <w:rPr>
          <w:rtl/>
        </w:rPr>
        <w:t>سبب ترك اين عادت ناشايست مى شود</w:t>
      </w:r>
      <w:r w:rsidR="009D40DF">
        <w:rPr>
          <w:rtl/>
        </w:rPr>
        <w:t xml:space="preserve">. </w:t>
      </w:r>
      <w:r>
        <w:rPr>
          <w:rtl/>
        </w:rPr>
        <w:t>بيهوده گو بايد بداند كه عمر عزيزش بر نمى گردد؛ پس نبايد آن را صرف كار بيهوده كند</w:t>
      </w:r>
      <w:r w:rsidR="009D40DF">
        <w:rPr>
          <w:rtl/>
        </w:rPr>
        <w:t xml:space="preserve">. </w:t>
      </w:r>
      <w:r>
        <w:rPr>
          <w:rtl/>
        </w:rPr>
        <w:t>اگر شدت علاقه</w:t>
      </w:r>
      <w:r w:rsidR="009D40DF">
        <w:rPr>
          <w:rtl/>
        </w:rPr>
        <w:t xml:space="preserve">، </w:t>
      </w:r>
      <w:r>
        <w:rPr>
          <w:rtl/>
        </w:rPr>
        <w:t>او را به بيهوده گويى وا داشته است</w:t>
      </w:r>
      <w:r w:rsidR="009D40DF">
        <w:rPr>
          <w:rtl/>
        </w:rPr>
        <w:t xml:space="preserve">، </w:t>
      </w:r>
      <w:r>
        <w:rPr>
          <w:rtl/>
        </w:rPr>
        <w:t>بداند كه با اين كار عمر دوستش را تباه مى كند؛ در حالى كه مى تواند با سخنان سودمند محبت خويش را ابراز كند</w:t>
      </w:r>
      <w:r w:rsidR="009D40DF">
        <w:rPr>
          <w:rtl/>
        </w:rPr>
        <w:t xml:space="preserve">. </w:t>
      </w:r>
    </w:p>
    <w:p w:rsidR="009510A1" w:rsidRDefault="009510A1" w:rsidP="009510A1">
      <w:pPr>
        <w:pStyle w:val="libNormal"/>
        <w:rPr>
          <w:rtl/>
        </w:rPr>
      </w:pPr>
      <w:r>
        <w:rPr>
          <w:rtl/>
        </w:rPr>
        <w:t>به يادآوردن ارزش والاى ذكر خدا و انديشه در مبداء و معاد نيز او را بر ضد بيهوده گويى</w:t>
      </w:r>
      <w:r w:rsidR="009D40DF">
        <w:rPr>
          <w:rtl/>
        </w:rPr>
        <w:t xml:space="preserve">، </w:t>
      </w:r>
      <w:r>
        <w:rPr>
          <w:rtl/>
        </w:rPr>
        <w:t>تشويق و تحريك مى كند</w:t>
      </w:r>
      <w:r w:rsidR="009D40DF">
        <w:rPr>
          <w:rtl/>
        </w:rPr>
        <w:t xml:space="preserve">. </w:t>
      </w:r>
      <w:r>
        <w:rPr>
          <w:rtl/>
        </w:rPr>
        <w:t>شناخت نقش گفتار در ميان ديگر رفتار</w:t>
      </w:r>
      <w:r w:rsidR="009D40DF">
        <w:rPr>
          <w:rtl/>
        </w:rPr>
        <w:t xml:space="preserve">، </w:t>
      </w:r>
      <w:r>
        <w:rPr>
          <w:rtl/>
        </w:rPr>
        <w:t>گامى بسيار مهم در ترك بيهوده گويى است</w:t>
      </w:r>
      <w:r w:rsidR="009D40DF">
        <w:rPr>
          <w:rtl/>
        </w:rPr>
        <w:t xml:space="preserve">. </w:t>
      </w:r>
      <w:r>
        <w:rPr>
          <w:rtl/>
        </w:rPr>
        <w:t>آن گاه كه انسان به اهميت نقش سخن در زندگى آگاه شود</w:t>
      </w:r>
      <w:r w:rsidR="009D40DF">
        <w:rPr>
          <w:rtl/>
        </w:rPr>
        <w:t xml:space="preserve">، </w:t>
      </w:r>
      <w:r>
        <w:rPr>
          <w:rtl/>
        </w:rPr>
        <w:t>ديگر به گفتار بى فايده روى نخواهد آورد</w:t>
      </w:r>
      <w:r w:rsidR="009D40DF">
        <w:rPr>
          <w:rtl/>
        </w:rPr>
        <w:t xml:space="preserve">. </w:t>
      </w:r>
      <w:r>
        <w:rPr>
          <w:rtl/>
        </w:rPr>
        <w:t xml:space="preserve">امام صادق </w:t>
      </w:r>
      <w:r w:rsidR="005D409C" w:rsidRPr="005D409C">
        <w:rPr>
          <w:rStyle w:val="libAlaemChar"/>
          <w:rtl/>
        </w:rPr>
        <w:t>عليه‌السلام</w:t>
      </w:r>
      <w:r>
        <w:rPr>
          <w:rtl/>
        </w:rPr>
        <w:t xml:space="preserve"> به نقل از رسول خدا </w:t>
      </w:r>
      <w:r w:rsidR="005D409C" w:rsidRPr="005D409C">
        <w:rPr>
          <w:rStyle w:val="libAlaemChar"/>
          <w:rtl/>
        </w:rPr>
        <w:t>صلى‌الله‌عليه‌وآله</w:t>
      </w:r>
      <w:r>
        <w:rPr>
          <w:rtl/>
        </w:rPr>
        <w:t xml:space="preserve"> مى فرمايد:</w:t>
      </w:r>
    </w:p>
    <w:p w:rsidR="009510A1" w:rsidRDefault="009510A1" w:rsidP="009510A1">
      <w:pPr>
        <w:pStyle w:val="libNormal"/>
        <w:rPr>
          <w:rtl/>
        </w:rPr>
      </w:pPr>
      <w:r>
        <w:rPr>
          <w:rtl/>
        </w:rPr>
        <w:t xml:space="preserve">من راءى موضع كلامه من عمله قل كلامه الا فيما يعنيه </w:t>
      </w:r>
      <w:r w:rsidRPr="009D40DF">
        <w:rPr>
          <w:rStyle w:val="libFootnotenumChar"/>
          <w:rtl/>
        </w:rPr>
        <w:t>(527)</w:t>
      </w:r>
      <w:r w:rsidR="009D40DF">
        <w:rPr>
          <w:rtl/>
        </w:rPr>
        <w:t xml:space="preserve">. </w:t>
      </w:r>
    </w:p>
    <w:p w:rsidR="009510A1" w:rsidRDefault="009510A1" w:rsidP="009510A1">
      <w:pPr>
        <w:pStyle w:val="libNormal"/>
        <w:rPr>
          <w:rtl/>
        </w:rPr>
      </w:pPr>
      <w:r>
        <w:rPr>
          <w:rtl/>
        </w:rPr>
        <w:t>هر كس جايگاه سخنش را در ميان رفتارش بشناسد</w:t>
      </w:r>
      <w:r w:rsidR="009D40DF">
        <w:rPr>
          <w:rtl/>
        </w:rPr>
        <w:t xml:space="preserve">، </w:t>
      </w:r>
      <w:r>
        <w:rPr>
          <w:rtl/>
        </w:rPr>
        <w:t>گفتارش جز در امور مفيد</w:t>
      </w:r>
      <w:r w:rsidR="009D40DF">
        <w:rPr>
          <w:rtl/>
        </w:rPr>
        <w:t xml:space="preserve">، </w:t>
      </w:r>
      <w:r>
        <w:rPr>
          <w:rtl/>
        </w:rPr>
        <w:t>كم مى شود</w:t>
      </w:r>
      <w:r w:rsidR="009D40DF">
        <w:rPr>
          <w:rtl/>
        </w:rPr>
        <w:t xml:space="preserve">. </w:t>
      </w:r>
    </w:p>
    <w:p w:rsidR="009510A1" w:rsidRDefault="009510A1" w:rsidP="009510A1">
      <w:pPr>
        <w:pStyle w:val="libNormal"/>
        <w:rPr>
          <w:rtl/>
        </w:rPr>
      </w:pPr>
      <w:r>
        <w:rPr>
          <w:rtl/>
        </w:rPr>
        <w:t>سرگرم شدن به كارهاى مفيد و سودمند</w:t>
      </w:r>
      <w:r w:rsidR="009D40DF">
        <w:rPr>
          <w:rtl/>
        </w:rPr>
        <w:t xml:space="preserve">، </w:t>
      </w:r>
      <w:r>
        <w:rPr>
          <w:rtl/>
        </w:rPr>
        <w:t>كوششى مناسب براى ترك عادت بيهوده گويى است ؛ زيرا پرداختن به بيهوده گويى انسان را از كارهاى سودمند باز داشته است ؛ پس براى ترك آن بايد به ضدش عمل كرد</w:t>
      </w:r>
      <w:r w:rsidR="009D40DF">
        <w:rPr>
          <w:rtl/>
        </w:rPr>
        <w:t xml:space="preserve">. </w:t>
      </w:r>
      <w:r>
        <w:rPr>
          <w:rtl/>
        </w:rPr>
        <w:t xml:space="preserve">امير </w:t>
      </w:r>
      <w:r w:rsidR="00C41A12">
        <w:rPr>
          <w:rtl/>
        </w:rPr>
        <w:t>مؤمن</w:t>
      </w:r>
      <w:r>
        <w:rPr>
          <w:rtl/>
        </w:rPr>
        <w:t xml:space="preserve">ان على </w:t>
      </w:r>
      <w:r w:rsidR="005D409C" w:rsidRPr="005D409C">
        <w:rPr>
          <w:rStyle w:val="libAlaemChar"/>
          <w:rtl/>
        </w:rPr>
        <w:t>عليه‌السلام</w:t>
      </w:r>
      <w:r>
        <w:rPr>
          <w:rtl/>
        </w:rPr>
        <w:t xml:space="preserve"> مى فرمايد:</w:t>
      </w:r>
    </w:p>
    <w:p w:rsidR="009510A1" w:rsidRDefault="009510A1" w:rsidP="009510A1">
      <w:pPr>
        <w:pStyle w:val="libNormal"/>
        <w:rPr>
          <w:rtl/>
        </w:rPr>
      </w:pPr>
      <w:r>
        <w:rPr>
          <w:rtl/>
        </w:rPr>
        <w:t xml:space="preserve">من اطرح ما يعنيه وقع الى ما لا يعنيه </w:t>
      </w:r>
      <w:r w:rsidRPr="009D40DF">
        <w:rPr>
          <w:rStyle w:val="libFootnotenumChar"/>
          <w:rtl/>
        </w:rPr>
        <w:t>(528)</w:t>
      </w:r>
      <w:r w:rsidR="009D40DF">
        <w:rPr>
          <w:rtl/>
        </w:rPr>
        <w:t xml:space="preserve">. </w:t>
      </w:r>
    </w:p>
    <w:p w:rsidR="009510A1" w:rsidRDefault="009510A1" w:rsidP="009510A1">
      <w:pPr>
        <w:pStyle w:val="libNormal"/>
        <w:rPr>
          <w:rtl/>
        </w:rPr>
      </w:pPr>
      <w:r>
        <w:rPr>
          <w:rtl/>
        </w:rPr>
        <w:t>كسى كه آن چه را به كارش آيد كنار گذارد</w:t>
      </w:r>
      <w:r w:rsidR="009D40DF">
        <w:rPr>
          <w:rtl/>
        </w:rPr>
        <w:t xml:space="preserve">، </w:t>
      </w:r>
      <w:r>
        <w:rPr>
          <w:rtl/>
        </w:rPr>
        <w:t>در آن چه به كارش نيايد [= مفيد نباشد] قرار مى گيرد</w:t>
      </w:r>
      <w:r w:rsidR="009D40DF">
        <w:rPr>
          <w:rtl/>
        </w:rPr>
        <w:t xml:space="preserve">. </w:t>
      </w:r>
    </w:p>
    <w:p w:rsidR="009510A1" w:rsidRDefault="009510A1" w:rsidP="009510A1">
      <w:pPr>
        <w:pStyle w:val="libNormal"/>
      </w:pPr>
      <w:r>
        <w:rPr>
          <w:rtl/>
        </w:rPr>
        <w:lastRenderedPageBreak/>
        <w:t>پرداختن به ذكر</w:t>
      </w:r>
      <w:r w:rsidR="009D40DF">
        <w:rPr>
          <w:rtl/>
        </w:rPr>
        <w:t xml:space="preserve">، </w:t>
      </w:r>
      <w:r>
        <w:rPr>
          <w:rtl/>
        </w:rPr>
        <w:t>دعا</w:t>
      </w:r>
      <w:r w:rsidR="009D40DF">
        <w:rPr>
          <w:rtl/>
        </w:rPr>
        <w:t xml:space="preserve">، </w:t>
      </w:r>
      <w:r>
        <w:rPr>
          <w:rtl/>
        </w:rPr>
        <w:t>مسائل مفيد علمى و ارشاد و تربيت</w:t>
      </w:r>
      <w:r w:rsidR="009D40DF">
        <w:rPr>
          <w:rtl/>
        </w:rPr>
        <w:t xml:space="preserve">، </w:t>
      </w:r>
      <w:r>
        <w:rPr>
          <w:rtl/>
        </w:rPr>
        <w:t>از جمله امور مفيدى است كه انسان را از بيهوده گويى دور مى سازد</w:t>
      </w:r>
      <w:r w:rsidR="009D40DF">
        <w:rPr>
          <w:rtl/>
        </w:rPr>
        <w:t xml:space="preserve">. </w:t>
      </w:r>
    </w:p>
    <w:p w:rsidR="009510A1" w:rsidRDefault="009510A1" w:rsidP="002838AE">
      <w:pPr>
        <w:pStyle w:val="Heading2"/>
        <w:rPr>
          <w:rtl/>
        </w:rPr>
      </w:pPr>
      <w:r>
        <w:br w:type="page"/>
      </w:r>
      <w:bookmarkStart w:id="194" w:name="_Toc383426384"/>
      <w:r>
        <w:rPr>
          <w:rFonts w:hint="cs"/>
          <w:rtl/>
        </w:rPr>
        <w:lastRenderedPageBreak/>
        <w:t>پی نوشت ها :</w:t>
      </w:r>
      <w:bookmarkEnd w:id="194"/>
    </w:p>
    <w:p w:rsidR="009510A1" w:rsidRDefault="009510A1" w:rsidP="009510A1">
      <w:pPr>
        <w:pStyle w:val="libNormal"/>
        <w:rPr>
          <w:rtl/>
        </w:rPr>
      </w:pPr>
    </w:p>
    <w:p w:rsidR="009510A1" w:rsidRDefault="009510A1" w:rsidP="002838AE">
      <w:pPr>
        <w:pStyle w:val="libFootnote"/>
        <w:rPr>
          <w:rtl/>
        </w:rPr>
      </w:pPr>
      <w:r>
        <w:rPr>
          <w:rtl/>
        </w:rPr>
        <w:t>1- صبحى صالح : نهج البلاغه</w:t>
      </w:r>
      <w:r w:rsidR="009D40DF">
        <w:rPr>
          <w:rtl/>
        </w:rPr>
        <w:t xml:space="preserve">، </w:t>
      </w:r>
      <w:r>
        <w:rPr>
          <w:rtl/>
        </w:rPr>
        <w:t>كلمه 147</w:t>
      </w:r>
      <w:r w:rsidR="009D40DF">
        <w:rPr>
          <w:rtl/>
        </w:rPr>
        <w:t xml:space="preserve">، </w:t>
      </w:r>
      <w:r>
        <w:rPr>
          <w:rtl/>
        </w:rPr>
        <w:t>ص 497</w:t>
      </w:r>
      <w:r w:rsidR="009D40DF">
        <w:rPr>
          <w:rtl/>
        </w:rPr>
        <w:t xml:space="preserve">. </w:t>
      </w:r>
    </w:p>
    <w:p w:rsidR="009510A1" w:rsidRDefault="009510A1" w:rsidP="002838AE">
      <w:pPr>
        <w:pStyle w:val="libFootnote"/>
        <w:rPr>
          <w:rtl/>
        </w:rPr>
      </w:pPr>
      <w:r>
        <w:rPr>
          <w:rtl/>
        </w:rPr>
        <w:t>2- انعام (6</w:t>
      </w:r>
      <w:r w:rsidR="00EF21DC">
        <w:rPr>
          <w:rtl/>
        </w:rPr>
        <w:t>)</w:t>
      </w:r>
      <w:r>
        <w:rPr>
          <w:rtl/>
        </w:rPr>
        <w:t xml:space="preserve"> 122</w:t>
      </w:r>
      <w:r w:rsidR="009D40DF">
        <w:rPr>
          <w:rtl/>
        </w:rPr>
        <w:t xml:space="preserve">. </w:t>
      </w:r>
    </w:p>
    <w:p w:rsidR="009510A1" w:rsidRDefault="009510A1" w:rsidP="002838AE">
      <w:pPr>
        <w:pStyle w:val="libFootnote"/>
        <w:rPr>
          <w:rtl/>
        </w:rPr>
      </w:pPr>
      <w:r>
        <w:rPr>
          <w:rtl/>
        </w:rPr>
        <w:t>3- ق (50</w:t>
      </w:r>
      <w:r w:rsidR="00EF21DC">
        <w:rPr>
          <w:rtl/>
        </w:rPr>
        <w:t>)</w:t>
      </w:r>
      <w:r>
        <w:rPr>
          <w:rtl/>
        </w:rPr>
        <w:t xml:space="preserve"> 37</w:t>
      </w:r>
      <w:r w:rsidR="009D40DF">
        <w:rPr>
          <w:rtl/>
        </w:rPr>
        <w:t xml:space="preserve">. </w:t>
      </w:r>
    </w:p>
    <w:p w:rsidR="009510A1" w:rsidRDefault="009510A1" w:rsidP="002838AE">
      <w:pPr>
        <w:pStyle w:val="libFootnote"/>
        <w:rPr>
          <w:rtl/>
        </w:rPr>
      </w:pPr>
      <w:r>
        <w:rPr>
          <w:rtl/>
        </w:rPr>
        <w:t>4- ابراهيم (14</w:t>
      </w:r>
      <w:r w:rsidR="00EF21DC">
        <w:rPr>
          <w:rtl/>
        </w:rPr>
        <w:t>)</w:t>
      </w:r>
      <w:r>
        <w:rPr>
          <w:rtl/>
        </w:rPr>
        <w:t xml:space="preserve"> 25</w:t>
      </w:r>
      <w:r w:rsidR="009D40DF">
        <w:rPr>
          <w:rtl/>
        </w:rPr>
        <w:t xml:space="preserve">. </w:t>
      </w:r>
    </w:p>
    <w:p w:rsidR="009510A1" w:rsidRDefault="009510A1" w:rsidP="002838AE">
      <w:pPr>
        <w:pStyle w:val="libFootnote"/>
        <w:rPr>
          <w:rtl/>
        </w:rPr>
      </w:pPr>
      <w:r>
        <w:rPr>
          <w:rtl/>
        </w:rPr>
        <w:t>5- مجادله (58</w:t>
      </w:r>
      <w:r w:rsidR="00EF21DC">
        <w:rPr>
          <w:rtl/>
        </w:rPr>
        <w:t>)</w:t>
      </w:r>
      <w:r>
        <w:rPr>
          <w:rtl/>
        </w:rPr>
        <w:t xml:space="preserve"> 22</w:t>
      </w:r>
      <w:r w:rsidR="009D40DF">
        <w:rPr>
          <w:rtl/>
        </w:rPr>
        <w:t xml:space="preserve">. </w:t>
      </w:r>
    </w:p>
    <w:p w:rsidR="009510A1" w:rsidRDefault="009510A1" w:rsidP="002838AE">
      <w:pPr>
        <w:pStyle w:val="libFootnote"/>
        <w:rPr>
          <w:rtl/>
        </w:rPr>
      </w:pPr>
      <w:r>
        <w:rPr>
          <w:rtl/>
        </w:rPr>
        <w:t>6- منسوب به پيامبر اكرم (ص</w:t>
      </w:r>
      <w:r w:rsidR="00EF21DC">
        <w:rPr>
          <w:rtl/>
        </w:rPr>
        <w:t>)</w:t>
      </w:r>
      <w:r>
        <w:rPr>
          <w:rtl/>
        </w:rPr>
        <w:t xml:space="preserve"> علم اليقين</w:t>
      </w:r>
      <w:r w:rsidR="009D40DF">
        <w:rPr>
          <w:rtl/>
        </w:rPr>
        <w:t xml:space="preserve">، </w:t>
      </w:r>
      <w:r>
        <w:rPr>
          <w:rtl/>
        </w:rPr>
        <w:t>ج 1</w:t>
      </w:r>
      <w:r w:rsidR="009D40DF">
        <w:rPr>
          <w:rtl/>
        </w:rPr>
        <w:t xml:space="preserve">، </w:t>
      </w:r>
      <w:r>
        <w:rPr>
          <w:rtl/>
        </w:rPr>
        <w:t>ص 14</w:t>
      </w:r>
      <w:r w:rsidR="009D40DF">
        <w:rPr>
          <w:rtl/>
        </w:rPr>
        <w:t xml:space="preserve">. </w:t>
      </w:r>
    </w:p>
    <w:p w:rsidR="009510A1" w:rsidRDefault="009510A1" w:rsidP="002838AE">
      <w:pPr>
        <w:pStyle w:val="libFootnote"/>
        <w:rPr>
          <w:rtl/>
        </w:rPr>
      </w:pPr>
      <w:r>
        <w:rPr>
          <w:rtl/>
        </w:rPr>
        <w:t>7- رحمن (55</w:t>
      </w:r>
      <w:r w:rsidR="00EF21DC">
        <w:rPr>
          <w:rtl/>
        </w:rPr>
        <w:t>)</w:t>
      </w:r>
      <w:r>
        <w:rPr>
          <w:rtl/>
        </w:rPr>
        <w:t xml:space="preserve"> 1 - 4</w:t>
      </w:r>
      <w:r w:rsidR="009D40DF">
        <w:rPr>
          <w:rtl/>
        </w:rPr>
        <w:t xml:space="preserve">. </w:t>
      </w:r>
    </w:p>
    <w:p w:rsidR="009510A1" w:rsidRDefault="009510A1" w:rsidP="002838AE">
      <w:pPr>
        <w:pStyle w:val="libFootnote"/>
        <w:rPr>
          <w:rtl/>
        </w:rPr>
      </w:pPr>
      <w:r>
        <w:rPr>
          <w:rtl/>
        </w:rPr>
        <w:t>8- صبحى صالح : نهج البلاغه</w:t>
      </w:r>
      <w:r w:rsidR="009D40DF">
        <w:rPr>
          <w:rtl/>
        </w:rPr>
        <w:t xml:space="preserve">، </w:t>
      </w:r>
      <w:r>
        <w:rPr>
          <w:rtl/>
        </w:rPr>
        <w:t>ص 354</w:t>
      </w:r>
      <w:r w:rsidR="009D40DF">
        <w:rPr>
          <w:rtl/>
        </w:rPr>
        <w:t xml:space="preserve">، </w:t>
      </w:r>
      <w:r>
        <w:rPr>
          <w:rtl/>
        </w:rPr>
        <w:t>ح 233</w:t>
      </w:r>
      <w:r w:rsidR="009D40DF">
        <w:rPr>
          <w:rtl/>
        </w:rPr>
        <w:t xml:space="preserve">. </w:t>
      </w:r>
    </w:p>
    <w:p w:rsidR="009510A1" w:rsidRDefault="009510A1" w:rsidP="002838AE">
      <w:pPr>
        <w:pStyle w:val="libFootnote"/>
        <w:rPr>
          <w:rtl/>
        </w:rPr>
      </w:pPr>
      <w:r>
        <w:rPr>
          <w:rtl/>
        </w:rPr>
        <w:t>9- صبحى صالح : نهج البلاغه</w:t>
      </w:r>
      <w:r w:rsidR="009D40DF">
        <w:rPr>
          <w:rtl/>
        </w:rPr>
        <w:t xml:space="preserve">، </w:t>
      </w:r>
      <w:r>
        <w:rPr>
          <w:rtl/>
        </w:rPr>
        <w:t>ص 354</w:t>
      </w:r>
      <w:r w:rsidR="009D40DF">
        <w:rPr>
          <w:rtl/>
        </w:rPr>
        <w:t xml:space="preserve">، </w:t>
      </w:r>
      <w:r>
        <w:rPr>
          <w:rtl/>
        </w:rPr>
        <w:t>ح 233</w:t>
      </w:r>
      <w:r w:rsidR="009D40DF">
        <w:rPr>
          <w:rtl/>
        </w:rPr>
        <w:t xml:space="preserve">. </w:t>
      </w:r>
    </w:p>
    <w:p w:rsidR="009510A1" w:rsidRDefault="009510A1" w:rsidP="002838AE">
      <w:pPr>
        <w:pStyle w:val="libFootnote"/>
        <w:rPr>
          <w:rtl/>
        </w:rPr>
      </w:pPr>
      <w:r>
        <w:rPr>
          <w:rtl/>
        </w:rPr>
        <w:t>10- محدث نورى : مستدرك الوسائل</w:t>
      </w:r>
      <w:r w:rsidR="009D40DF">
        <w:rPr>
          <w:rtl/>
        </w:rPr>
        <w:t xml:space="preserve">، </w:t>
      </w:r>
      <w:r>
        <w:rPr>
          <w:rtl/>
        </w:rPr>
        <w:t>ج 9</w:t>
      </w:r>
      <w:r w:rsidR="009D40DF">
        <w:rPr>
          <w:rtl/>
        </w:rPr>
        <w:t xml:space="preserve">، </w:t>
      </w:r>
      <w:r>
        <w:rPr>
          <w:rtl/>
        </w:rPr>
        <w:t>ص 29</w:t>
      </w:r>
      <w:r w:rsidR="009D40DF">
        <w:rPr>
          <w:rtl/>
        </w:rPr>
        <w:t xml:space="preserve">، </w:t>
      </w:r>
      <w:r>
        <w:rPr>
          <w:rtl/>
        </w:rPr>
        <w:t>ح 10120</w:t>
      </w:r>
      <w:r w:rsidR="009D40DF">
        <w:rPr>
          <w:rtl/>
        </w:rPr>
        <w:t xml:space="preserve">. </w:t>
      </w:r>
    </w:p>
    <w:p w:rsidR="009510A1" w:rsidRDefault="009510A1" w:rsidP="002838AE">
      <w:pPr>
        <w:pStyle w:val="libFootnote"/>
        <w:rPr>
          <w:rtl/>
        </w:rPr>
      </w:pPr>
      <w:r>
        <w:rPr>
          <w:rtl/>
        </w:rPr>
        <w:t>11- مولوى : مثنوى معنوى</w:t>
      </w:r>
      <w:r w:rsidR="009D40DF">
        <w:rPr>
          <w:rtl/>
        </w:rPr>
        <w:t xml:space="preserve">، </w:t>
      </w:r>
      <w:r>
        <w:rPr>
          <w:rtl/>
        </w:rPr>
        <w:t>دفتر دوم</w:t>
      </w:r>
      <w:r w:rsidR="009D40DF">
        <w:rPr>
          <w:rtl/>
        </w:rPr>
        <w:t xml:space="preserve">، </w:t>
      </w:r>
      <w:r>
        <w:rPr>
          <w:rtl/>
        </w:rPr>
        <w:t>ص 241</w:t>
      </w:r>
      <w:r w:rsidR="009D40DF">
        <w:rPr>
          <w:rtl/>
        </w:rPr>
        <w:t xml:space="preserve">. </w:t>
      </w:r>
    </w:p>
    <w:p w:rsidR="009510A1" w:rsidRDefault="009510A1" w:rsidP="002838AE">
      <w:pPr>
        <w:pStyle w:val="libFootnote"/>
        <w:rPr>
          <w:rtl/>
        </w:rPr>
      </w:pPr>
      <w:r>
        <w:rPr>
          <w:rtl/>
        </w:rPr>
        <w:t>12- كلينى : كافى</w:t>
      </w:r>
      <w:r w:rsidR="009D40DF">
        <w:rPr>
          <w:rtl/>
        </w:rPr>
        <w:t xml:space="preserve">، </w:t>
      </w:r>
      <w:r>
        <w:rPr>
          <w:rtl/>
        </w:rPr>
        <w:t>ج 2</w:t>
      </w:r>
      <w:r w:rsidR="009D40DF">
        <w:rPr>
          <w:rtl/>
        </w:rPr>
        <w:t xml:space="preserve">، </w:t>
      </w:r>
      <w:r>
        <w:rPr>
          <w:rtl/>
        </w:rPr>
        <w:t>ص 115</w:t>
      </w:r>
      <w:r w:rsidR="009D40DF">
        <w:rPr>
          <w:rtl/>
        </w:rPr>
        <w:t xml:space="preserve">، </w:t>
      </w:r>
      <w:r>
        <w:rPr>
          <w:rtl/>
        </w:rPr>
        <w:t>ح 13</w:t>
      </w:r>
      <w:r w:rsidR="009D40DF">
        <w:rPr>
          <w:rtl/>
        </w:rPr>
        <w:t xml:space="preserve">. </w:t>
      </w:r>
    </w:p>
    <w:p w:rsidR="009510A1" w:rsidRDefault="009510A1" w:rsidP="002838AE">
      <w:pPr>
        <w:pStyle w:val="libFootnote"/>
        <w:rPr>
          <w:rtl/>
        </w:rPr>
      </w:pPr>
      <w:r>
        <w:rPr>
          <w:rtl/>
        </w:rPr>
        <w:t>13- كلينى : كافى</w:t>
      </w:r>
      <w:r w:rsidR="009D40DF">
        <w:rPr>
          <w:rtl/>
        </w:rPr>
        <w:t xml:space="preserve">، </w:t>
      </w:r>
      <w:r>
        <w:rPr>
          <w:rtl/>
        </w:rPr>
        <w:t>ج 2</w:t>
      </w:r>
      <w:r w:rsidR="009D40DF">
        <w:rPr>
          <w:rtl/>
        </w:rPr>
        <w:t xml:space="preserve">، </w:t>
      </w:r>
      <w:r>
        <w:rPr>
          <w:rtl/>
        </w:rPr>
        <w:t>ص 115</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14- كلينى : كافى</w:t>
      </w:r>
      <w:r w:rsidR="009D40DF">
        <w:rPr>
          <w:rtl/>
        </w:rPr>
        <w:t xml:space="preserve">، </w:t>
      </w:r>
      <w:r>
        <w:rPr>
          <w:rtl/>
        </w:rPr>
        <w:t>ج 2</w:t>
      </w:r>
      <w:r w:rsidR="009D40DF">
        <w:rPr>
          <w:rtl/>
        </w:rPr>
        <w:t xml:space="preserve">، </w:t>
      </w:r>
      <w:r>
        <w:rPr>
          <w:rtl/>
        </w:rPr>
        <w:t>ص 114</w:t>
      </w:r>
      <w:r w:rsidR="009D40DF">
        <w:rPr>
          <w:rtl/>
        </w:rPr>
        <w:t xml:space="preserve">، </w:t>
      </w:r>
      <w:r>
        <w:rPr>
          <w:rtl/>
        </w:rPr>
        <w:t>ح 10</w:t>
      </w:r>
      <w:r w:rsidR="009D40DF">
        <w:rPr>
          <w:rtl/>
        </w:rPr>
        <w:t xml:space="preserve">. </w:t>
      </w:r>
    </w:p>
    <w:p w:rsidR="009510A1" w:rsidRDefault="009510A1" w:rsidP="002838AE">
      <w:pPr>
        <w:pStyle w:val="libFootnote"/>
        <w:rPr>
          <w:rtl/>
        </w:rPr>
      </w:pPr>
      <w:r>
        <w:rPr>
          <w:rtl/>
        </w:rPr>
        <w:t>15- حجرات (49</w:t>
      </w:r>
      <w:r w:rsidR="00EF21DC">
        <w:rPr>
          <w:rtl/>
        </w:rPr>
        <w:t>)</w:t>
      </w:r>
      <w:r>
        <w:rPr>
          <w:rtl/>
        </w:rPr>
        <w:t xml:space="preserve"> 12</w:t>
      </w:r>
      <w:r w:rsidR="009D40DF">
        <w:rPr>
          <w:rtl/>
        </w:rPr>
        <w:t xml:space="preserve">. </w:t>
      </w:r>
    </w:p>
    <w:p w:rsidR="009510A1" w:rsidRDefault="009510A1" w:rsidP="002838AE">
      <w:pPr>
        <w:pStyle w:val="libFootnote"/>
        <w:rPr>
          <w:rtl/>
        </w:rPr>
      </w:pPr>
      <w:r>
        <w:rPr>
          <w:rtl/>
        </w:rPr>
        <w:t>16- اعلم ان حد الغيبه ان تذكر اءخاك بما يكرهه ل بلغه</w:t>
      </w:r>
      <w:r w:rsidR="009D40DF">
        <w:rPr>
          <w:rtl/>
        </w:rPr>
        <w:t xml:space="preserve">، </w:t>
      </w:r>
      <w:r>
        <w:rPr>
          <w:rtl/>
        </w:rPr>
        <w:t>(فيض كاشانى : المحجه البيضاء</w:t>
      </w:r>
      <w:r w:rsidR="009D40DF">
        <w:rPr>
          <w:rtl/>
        </w:rPr>
        <w:t xml:space="preserve">، </w:t>
      </w:r>
      <w:r>
        <w:rPr>
          <w:rtl/>
        </w:rPr>
        <w:t>ج 5</w:t>
      </w:r>
      <w:r w:rsidR="009D40DF">
        <w:rPr>
          <w:rtl/>
        </w:rPr>
        <w:t xml:space="preserve">، </w:t>
      </w:r>
      <w:r>
        <w:rPr>
          <w:rtl/>
        </w:rPr>
        <w:t>ص 255)</w:t>
      </w:r>
      <w:r w:rsidR="009D40DF">
        <w:rPr>
          <w:rtl/>
        </w:rPr>
        <w:t xml:space="preserve">. </w:t>
      </w:r>
    </w:p>
    <w:p w:rsidR="009510A1" w:rsidRDefault="009510A1" w:rsidP="002838AE">
      <w:pPr>
        <w:pStyle w:val="libFootnote"/>
        <w:rPr>
          <w:rtl/>
        </w:rPr>
      </w:pPr>
      <w:r>
        <w:rPr>
          <w:rtl/>
        </w:rPr>
        <w:t>17- حر عاملى : وسائل الشيعه</w:t>
      </w:r>
      <w:r w:rsidR="009D40DF">
        <w:rPr>
          <w:rtl/>
        </w:rPr>
        <w:t xml:space="preserve">، </w:t>
      </w:r>
      <w:r>
        <w:rPr>
          <w:rtl/>
        </w:rPr>
        <w:t>ج 12</w:t>
      </w:r>
      <w:r w:rsidR="009D40DF">
        <w:rPr>
          <w:rtl/>
        </w:rPr>
        <w:t xml:space="preserve">، </w:t>
      </w:r>
      <w:r>
        <w:rPr>
          <w:rtl/>
        </w:rPr>
        <w:t>ص 280</w:t>
      </w:r>
      <w:r w:rsidR="009D40DF">
        <w:rPr>
          <w:rtl/>
        </w:rPr>
        <w:t xml:space="preserve">، </w:t>
      </w:r>
      <w:r>
        <w:rPr>
          <w:rtl/>
        </w:rPr>
        <w:t>ح 16308</w:t>
      </w:r>
      <w:r w:rsidR="009D40DF">
        <w:rPr>
          <w:rtl/>
        </w:rPr>
        <w:t xml:space="preserve">. </w:t>
      </w:r>
    </w:p>
    <w:p w:rsidR="009510A1" w:rsidRDefault="009510A1" w:rsidP="002838AE">
      <w:pPr>
        <w:pStyle w:val="libFootnote"/>
        <w:rPr>
          <w:rtl/>
        </w:rPr>
      </w:pPr>
      <w:r>
        <w:rPr>
          <w:rtl/>
        </w:rPr>
        <w:t>18- حر عاملى : وسائل الشيعه</w:t>
      </w:r>
      <w:r w:rsidR="009D40DF">
        <w:rPr>
          <w:rtl/>
        </w:rPr>
        <w:t xml:space="preserve">، </w:t>
      </w:r>
      <w:r>
        <w:rPr>
          <w:rtl/>
        </w:rPr>
        <w:t>ج 12</w:t>
      </w:r>
      <w:r w:rsidR="009D40DF">
        <w:rPr>
          <w:rtl/>
        </w:rPr>
        <w:t xml:space="preserve">، </w:t>
      </w:r>
      <w:r>
        <w:rPr>
          <w:rtl/>
        </w:rPr>
        <w:t>ص 282</w:t>
      </w:r>
      <w:r w:rsidR="009D40DF">
        <w:rPr>
          <w:rtl/>
        </w:rPr>
        <w:t xml:space="preserve">، </w:t>
      </w:r>
      <w:r>
        <w:rPr>
          <w:rtl/>
        </w:rPr>
        <w:t>ح 16313</w:t>
      </w:r>
      <w:r w:rsidR="009D40DF">
        <w:rPr>
          <w:rtl/>
        </w:rPr>
        <w:t xml:space="preserve">. </w:t>
      </w:r>
    </w:p>
    <w:p w:rsidR="009510A1" w:rsidRDefault="009510A1" w:rsidP="002838AE">
      <w:pPr>
        <w:pStyle w:val="libFootnote"/>
        <w:rPr>
          <w:rtl/>
        </w:rPr>
      </w:pPr>
      <w:r>
        <w:rPr>
          <w:rtl/>
        </w:rPr>
        <w:t>19- قالت عائشه دخلت علينا امراءه فلما ولت بيدى انها قصيره</w:t>
      </w:r>
      <w:r w:rsidR="009D40DF">
        <w:rPr>
          <w:rtl/>
        </w:rPr>
        <w:t xml:space="preserve">. </w:t>
      </w:r>
      <w:r>
        <w:rPr>
          <w:rtl/>
        </w:rPr>
        <w:t xml:space="preserve">فقال النبى </w:t>
      </w:r>
      <w:r w:rsidR="005D409C" w:rsidRPr="005D409C">
        <w:rPr>
          <w:rStyle w:val="libAlaemChar"/>
          <w:rtl/>
        </w:rPr>
        <w:t>صلى‌الله‌عليه‌وآله</w:t>
      </w:r>
      <w:r>
        <w:rPr>
          <w:rtl/>
        </w:rPr>
        <w:t xml:space="preserve"> قداغتبتها</w:t>
      </w:r>
      <w:r w:rsidR="009D40DF">
        <w:rPr>
          <w:rtl/>
        </w:rPr>
        <w:t xml:space="preserve">. </w:t>
      </w:r>
      <w:r>
        <w:rPr>
          <w:rtl/>
        </w:rPr>
        <w:t>ورام بن ابى فراش : مجموعه ورام</w:t>
      </w:r>
      <w:r w:rsidR="009D40DF">
        <w:rPr>
          <w:rtl/>
        </w:rPr>
        <w:t xml:space="preserve">، </w:t>
      </w:r>
      <w:r>
        <w:rPr>
          <w:rtl/>
        </w:rPr>
        <w:t>ج 1</w:t>
      </w:r>
      <w:r w:rsidR="009D40DF">
        <w:rPr>
          <w:rtl/>
        </w:rPr>
        <w:t xml:space="preserve">، </w:t>
      </w:r>
      <w:r>
        <w:rPr>
          <w:rtl/>
        </w:rPr>
        <w:t>ص 188</w:t>
      </w:r>
      <w:r w:rsidR="009D40DF">
        <w:rPr>
          <w:rtl/>
        </w:rPr>
        <w:t xml:space="preserve">. </w:t>
      </w:r>
    </w:p>
    <w:p w:rsidR="009510A1" w:rsidRDefault="009510A1" w:rsidP="002838AE">
      <w:pPr>
        <w:pStyle w:val="libFootnote"/>
        <w:rPr>
          <w:rtl/>
        </w:rPr>
      </w:pPr>
      <w:r>
        <w:rPr>
          <w:rtl/>
        </w:rPr>
        <w:t>20- فيض كاشانى : المحجه البضاء</w:t>
      </w:r>
      <w:r w:rsidR="009D40DF">
        <w:rPr>
          <w:rtl/>
        </w:rPr>
        <w:t xml:space="preserve">، </w:t>
      </w:r>
      <w:r>
        <w:rPr>
          <w:rtl/>
        </w:rPr>
        <w:t>ج 5</w:t>
      </w:r>
      <w:r w:rsidR="009D40DF">
        <w:rPr>
          <w:rtl/>
        </w:rPr>
        <w:t xml:space="preserve">، </w:t>
      </w:r>
      <w:r>
        <w:rPr>
          <w:rtl/>
        </w:rPr>
        <w:t>ص 255</w:t>
      </w:r>
      <w:r w:rsidR="009D40DF">
        <w:rPr>
          <w:rtl/>
        </w:rPr>
        <w:t xml:space="preserve">. </w:t>
      </w:r>
    </w:p>
    <w:p w:rsidR="009510A1" w:rsidRDefault="009510A1" w:rsidP="002838AE">
      <w:pPr>
        <w:pStyle w:val="libFootnote"/>
        <w:rPr>
          <w:rtl/>
        </w:rPr>
      </w:pPr>
      <w:r>
        <w:rPr>
          <w:rtl/>
        </w:rPr>
        <w:t>21- حجرات (49</w:t>
      </w:r>
      <w:r w:rsidR="00EF21DC">
        <w:rPr>
          <w:rtl/>
        </w:rPr>
        <w:t>)</w:t>
      </w:r>
      <w:r>
        <w:rPr>
          <w:rtl/>
        </w:rPr>
        <w:t xml:space="preserve"> 12</w:t>
      </w:r>
      <w:r w:rsidR="009D40DF">
        <w:rPr>
          <w:rtl/>
        </w:rPr>
        <w:t xml:space="preserve">. </w:t>
      </w:r>
    </w:p>
    <w:p w:rsidR="009510A1" w:rsidRDefault="009510A1" w:rsidP="002838AE">
      <w:pPr>
        <w:pStyle w:val="libFootnote"/>
        <w:rPr>
          <w:rtl/>
        </w:rPr>
      </w:pPr>
      <w:r>
        <w:rPr>
          <w:rtl/>
        </w:rPr>
        <w:t>22- مولوى : مثنوى معنوى</w:t>
      </w:r>
      <w:r w:rsidR="009D40DF">
        <w:rPr>
          <w:rtl/>
        </w:rPr>
        <w:t xml:space="preserve">، </w:t>
      </w:r>
      <w:r>
        <w:rPr>
          <w:rtl/>
        </w:rPr>
        <w:t>دفتر سوم</w:t>
      </w:r>
      <w:r w:rsidR="009D40DF">
        <w:rPr>
          <w:rtl/>
        </w:rPr>
        <w:t xml:space="preserve">، </w:t>
      </w:r>
      <w:r>
        <w:rPr>
          <w:rtl/>
        </w:rPr>
        <w:t>قصه خورندگان پيل بچه</w:t>
      </w:r>
      <w:r w:rsidR="009D40DF">
        <w:rPr>
          <w:rtl/>
        </w:rPr>
        <w:t xml:space="preserve">. </w:t>
      </w:r>
    </w:p>
    <w:p w:rsidR="009510A1" w:rsidRDefault="009510A1" w:rsidP="002838AE">
      <w:pPr>
        <w:pStyle w:val="libFootnote"/>
        <w:rPr>
          <w:rtl/>
        </w:rPr>
      </w:pPr>
      <w:r>
        <w:rPr>
          <w:rtl/>
        </w:rPr>
        <w:t>23- محدث نورى : مستدرك الوسائل</w:t>
      </w:r>
      <w:r w:rsidR="009D40DF">
        <w:rPr>
          <w:rtl/>
        </w:rPr>
        <w:t xml:space="preserve">، </w:t>
      </w:r>
      <w:r>
        <w:rPr>
          <w:rtl/>
        </w:rPr>
        <w:t>ج 9</w:t>
      </w:r>
      <w:r w:rsidR="009D40DF">
        <w:rPr>
          <w:rtl/>
        </w:rPr>
        <w:t xml:space="preserve">، </w:t>
      </w:r>
      <w:r>
        <w:rPr>
          <w:rtl/>
        </w:rPr>
        <w:t>ص 113</w:t>
      </w:r>
      <w:r w:rsidR="009D40DF">
        <w:rPr>
          <w:rtl/>
        </w:rPr>
        <w:t xml:space="preserve">، </w:t>
      </w:r>
      <w:r>
        <w:rPr>
          <w:rtl/>
        </w:rPr>
        <w:t>ح 10389</w:t>
      </w:r>
      <w:r w:rsidR="009D40DF">
        <w:rPr>
          <w:rtl/>
        </w:rPr>
        <w:t xml:space="preserve">. </w:t>
      </w:r>
    </w:p>
    <w:p w:rsidR="009510A1" w:rsidRDefault="009510A1" w:rsidP="002838AE">
      <w:pPr>
        <w:pStyle w:val="libFootnote"/>
        <w:rPr>
          <w:rtl/>
        </w:rPr>
      </w:pPr>
      <w:r>
        <w:rPr>
          <w:rtl/>
        </w:rPr>
        <w:lastRenderedPageBreak/>
        <w:t>24- حر عاملى : وسائل الشيعه</w:t>
      </w:r>
      <w:r w:rsidR="009D40DF">
        <w:rPr>
          <w:rtl/>
        </w:rPr>
        <w:t xml:space="preserve">، </w:t>
      </w:r>
      <w:r>
        <w:rPr>
          <w:rtl/>
        </w:rPr>
        <w:t>ج 12</w:t>
      </w:r>
      <w:r w:rsidR="009D40DF">
        <w:rPr>
          <w:rtl/>
        </w:rPr>
        <w:t xml:space="preserve">، </w:t>
      </w:r>
      <w:r>
        <w:rPr>
          <w:rtl/>
        </w:rPr>
        <w:t>ص 280</w:t>
      </w:r>
      <w:r w:rsidR="009D40DF">
        <w:rPr>
          <w:rtl/>
        </w:rPr>
        <w:t xml:space="preserve">، </w:t>
      </w:r>
      <w:r>
        <w:rPr>
          <w:rtl/>
        </w:rPr>
        <w:t>ح 16308</w:t>
      </w:r>
      <w:r w:rsidR="009D40DF">
        <w:rPr>
          <w:rtl/>
        </w:rPr>
        <w:t xml:space="preserve">. </w:t>
      </w:r>
    </w:p>
    <w:p w:rsidR="009510A1" w:rsidRDefault="009510A1" w:rsidP="002838AE">
      <w:pPr>
        <w:pStyle w:val="libFootnote"/>
        <w:rPr>
          <w:rtl/>
        </w:rPr>
      </w:pPr>
      <w:r>
        <w:rPr>
          <w:rtl/>
        </w:rPr>
        <w:t>25- نور ل 24</w:t>
      </w:r>
      <w:r w:rsidR="00EF21DC">
        <w:rPr>
          <w:rtl/>
        </w:rPr>
        <w:t>)</w:t>
      </w:r>
      <w:r>
        <w:rPr>
          <w:rtl/>
        </w:rPr>
        <w:t xml:space="preserve"> 19</w:t>
      </w:r>
      <w:r w:rsidR="009D40DF">
        <w:rPr>
          <w:rtl/>
        </w:rPr>
        <w:t xml:space="preserve">. </w:t>
      </w:r>
    </w:p>
    <w:p w:rsidR="009510A1" w:rsidRDefault="009510A1" w:rsidP="002838AE">
      <w:pPr>
        <w:pStyle w:val="libFootnote"/>
        <w:rPr>
          <w:rtl/>
        </w:rPr>
      </w:pPr>
      <w:r>
        <w:rPr>
          <w:rtl/>
        </w:rPr>
        <w:t>26- حر عاملى : وسائل الشيعه</w:t>
      </w:r>
      <w:r w:rsidR="009D40DF">
        <w:rPr>
          <w:rtl/>
        </w:rPr>
        <w:t xml:space="preserve">، </w:t>
      </w:r>
      <w:r>
        <w:rPr>
          <w:rtl/>
        </w:rPr>
        <w:t>ج 12</w:t>
      </w:r>
      <w:r w:rsidR="009D40DF">
        <w:rPr>
          <w:rtl/>
        </w:rPr>
        <w:t xml:space="preserve">، </w:t>
      </w:r>
      <w:r>
        <w:rPr>
          <w:rtl/>
        </w:rPr>
        <w:t>ص 283</w:t>
      </w:r>
      <w:r w:rsidR="009D40DF">
        <w:rPr>
          <w:rtl/>
        </w:rPr>
        <w:t xml:space="preserve">، </w:t>
      </w:r>
      <w:r>
        <w:rPr>
          <w:rtl/>
        </w:rPr>
        <w:t>ح 16316</w:t>
      </w:r>
      <w:r w:rsidR="009D40DF">
        <w:rPr>
          <w:rtl/>
        </w:rPr>
        <w:t xml:space="preserve">. </w:t>
      </w:r>
    </w:p>
    <w:p w:rsidR="009510A1" w:rsidRDefault="009510A1" w:rsidP="002838AE">
      <w:pPr>
        <w:pStyle w:val="libFootnote"/>
        <w:rPr>
          <w:rtl/>
        </w:rPr>
      </w:pPr>
      <w:r>
        <w:rPr>
          <w:rtl/>
        </w:rPr>
        <w:t>27- محدث نورى : مستدرك الوسائل</w:t>
      </w:r>
      <w:r w:rsidR="009D40DF">
        <w:rPr>
          <w:rtl/>
        </w:rPr>
        <w:t xml:space="preserve">، </w:t>
      </w:r>
      <w:r>
        <w:rPr>
          <w:rtl/>
        </w:rPr>
        <w:t>ج 9</w:t>
      </w:r>
      <w:r w:rsidR="009D40DF">
        <w:rPr>
          <w:rtl/>
        </w:rPr>
        <w:t xml:space="preserve">، </w:t>
      </w:r>
      <w:r>
        <w:rPr>
          <w:rtl/>
        </w:rPr>
        <w:t>ص 125</w:t>
      </w:r>
      <w:r w:rsidR="009D40DF">
        <w:rPr>
          <w:rtl/>
        </w:rPr>
        <w:t xml:space="preserve">، </w:t>
      </w:r>
      <w:r>
        <w:rPr>
          <w:rtl/>
        </w:rPr>
        <w:t>ح 10431</w:t>
      </w:r>
      <w:r w:rsidR="009D40DF">
        <w:rPr>
          <w:rtl/>
        </w:rPr>
        <w:t xml:space="preserve">. </w:t>
      </w:r>
    </w:p>
    <w:p w:rsidR="009510A1" w:rsidRDefault="009510A1" w:rsidP="002838AE">
      <w:pPr>
        <w:pStyle w:val="libFootnote"/>
        <w:rPr>
          <w:rtl/>
        </w:rPr>
      </w:pPr>
      <w:r>
        <w:rPr>
          <w:rtl/>
        </w:rPr>
        <w:t>28- آمدى : غررالحكم</w:t>
      </w:r>
      <w:r w:rsidR="009D40DF">
        <w:rPr>
          <w:rtl/>
        </w:rPr>
        <w:t xml:space="preserve">، </w:t>
      </w:r>
      <w:r>
        <w:rPr>
          <w:rtl/>
        </w:rPr>
        <w:t>ص 221</w:t>
      </w:r>
      <w:r w:rsidR="009D40DF">
        <w:rPr>
          <w:rtl/>
        </w:rPr>
        <w:t xml:space="preserve">، </w:t>
      </w:r>
      <w:r>
        <w:rPr>
          <w:rtl/>
        </w:rPr>
        <w:t>ح 4424</w:t>
      </w:r>
      <w:r w:rsidR="009D40DF">
        <w:rPr>
          <w:rtl/>
        </w:rPr>
        <w:t xml:space="preserve">. </w:t>
      </w:r>
    </w:p>
    <w:p w:rsidR="009510A1" w:rsidRDefault="009510A1" w:rsidP="002838AE">
      <w:pPr>
        <w:pStyle w:val="libFootnote"/>
        <w:rPr>
          <w:rtl/>
        </w:rPr>
      </w:pPr>
      <w:r>
        <w:rPr>
          <w:rtl/>
        </w:rPr>
        <w:t>29- محدث نورى : مستدرك الوسائل</w:t>
      </w:r>
      <w:r w:rsidR="009D40DF">
        <w:rPr>
          <w:rtl/>
        </w:rPr>
        <w:t xml:space="preserve">، </w:t>
      </w:r>
      <w:r>
        <w:rPr>
          <w:rtl/>
        </w:rPr>
        <w:t>ج 9</w:t>
      </w:r>
      <w:r w:rsidR="009D40DF">
        <w:rPr>
          <w:rtl/>
        </w:rPr>
        <w:t xml:space="preserve">، </w:t>
      </w:r>
      <w:r>
        <w:rPr>
          <w:rtl/>
        </w:rPr>
        <w:t>ص 121</w:t>
      </w:r>
      <w:r w:rsidR="009D40DF">
        <w:rPr>
          <w:rtl/>
        </w:rPr>
        <w:t xml:space="preserve">، </w:t>
      </w:r>
      <w:r>
        <w:rPr>
          <w:rtl/>
        </w:rPr>
        <w:t>ح 10419</w:t>
      </w:r>
      <w:r w:rsidR="009D40DF">
        <w:rPr>
          <w:rtl/>
        </w:rPr>
        <w:t xml:space="preserve">. </w:t>
      </w:r>
    </w:p>
    <w:p w:rsidR="009510A1" w:rsidRDefault="009510A1" w:rsidP="002838AE">
      <w:pPr>
        <w:pStyle w:val="libFootnote"/>
        <w:rPr>
          <w:rtl/>
        </w:rPr>
      </w:pPr>
      <w:r>
        <w:rPr>
          <w:rtl/>
        </w:rPr>
        <w:t>30- آمدى : غررالحكم</w:t>
      </w:r>
      <w:r w:rsidR="009D40DF">
        <w:rPr>
          <w:rtl/>
        </w:rPr>
        <w:t xml:space="preserve">، </w:t>
      </w:r>
      <w:r>
        <w:rPr>
          <w:rtl/>
        </w:rPr>
        <w:t>ص 221</w:t>
      </w:r>
      <w:r w:rsidR="009D40DF">
        <w:rPr>
          <w:rtl/>
        </w:rPr>
        <w:t xml:space="preserve">، </w:t>
      </w:r>
      <w:r>
        <w:rPr>
          <w:rtl/>
        </w:rPr>
        <w:t>ح 4427</w:t>
      </w:r>
      <w:r w:rsidR="009D40DF">
        <w:rPr>
          <w:rtl/>
        </w:rPr>
        <w:t xml:space="preserve">. </w:t>
      </w:r>
    </w:p>
    <w:p w:rsidR="009510A1" w:rsidRDefault="009510A1" w:rsidP="002838AE">
      <w:pPr>
        <w:pStyle w:val="libFootnote"/>
        <w:rPr>
          <w:rtl/>
        </w:rPr>
      </w:pPr>
      <w:r>
        <w:rPr>
          <w:rtl/>
        </w:rPr>
        <w:t>31- آمدى : غررالحكم</w:t>
      </w:r>
      <w:r w:rsidR="009D40DF">
        <w:rPr>
          <w:rtl/>
        </w:rPr>
        <w:t xml:space="preserve">، </w:t>
      </w:r>
      <w:r>
        <w:rPr>
          <w:rtl/>
        </w:rPr>
        <w:t>ح 4428</w:t>
      </w:r>
      <w:r w:rsidR="009D40DF">
        <w:rPr>
          <w:rtl/>
        </w:rPr>
        <w:t xml:space="preserve">. </w:t>
      </w:r>
    </w:p>
    <w:p w:rsidR="009510A1" w:rsidRDefault="009510A1" w:rsidP="002838AE">
      <w:pPr>
        <w:pStyle w:val="libFootnote"/>
        <w:rPr>
          <w:rtl/>
        </w:rPr>
      </w:pPr>
      <w:r>
        <w:rPr>
          <w:rtl/>
        </w:rPr>
        <w:t>32- محدث نورى : مستدرك الوسائل</w:t>
      </w:r>
      <w:r w:rsidR="009D40DF">
        <w:rPr>
          <w:rtl/>
        </w:rPr>
        <w:t xml:space="preserve">، </w:t>
      </w:r>
      <w:r>
        <w:rPr>
          <w:rtl/>
        </w:rPr>
        <w:t>ج 9</w:t>
      </w:r>
      <w:r w:rsidR="009D40DF">
        <w:rPr>
          <w:rtl/>
        </w:rPr>
        <w:t xml:space="preserve">، </w:t>
      </w:r>
      <w:r>
        <w:rPr>
          <w:rtl/>
        </w:rPr>
        <w:t>ص 119</w:t>
      </w:r>
      <w:r w:rsidR="009D40DF">
        <w:rPr>
          <w:rtl/>
        </w:rPr>
        <w:t xml:space="preserve">، </w:t>
      </w:r>
      <w:r>
        <w:rPr>
          <w:rtl/>
        </w:rPr>
        <w:t>ح 10412</w:t>
      </w:r>
      <w:r w:rsidR="009D40DF">
        <w:rPr>
          <w:rtl/>
        </w:rPr>
        <w:t xml:space="preserve">. </w:t>
      </w:r>
    </w:p>
    <w:p w:rsidR="009510A1" w:rsidRDefault="009510A1" w:rsidP="002838AE">
      <w:pPr>
        <w:pStyle w:val="libFootnote"/>
        <w:rPr>
          <w:rtl/>
        </w:rPr>
      </w:pPr>
      <w:r>
        <w:rPr>
          <w:rtl/>
        </w:rPr>
        <w:t>33- آمدى : غررالحكم</w:t>
      </w:r>
      <w:r w:rsidR="009D40DF">
        <w:rPr>
          <w:rtl/>
        </w:rPr>
        <w:t xml:space="preserve">، </w:t>
      </w:r>
      <w:r>
        <w:rPr>
          <w:rtl/>
        </w:rPr>
        <w:t>ص 221</w:t>
      </w:r>
      <w:r w:rsidR="009D40DF">
        <w:rPr>
          <w:rtl/>
        </w:rPr>
        <w:t xml:space="preserve">، </w:t>
      </w:r>
      <w:r>
        <w:rPr>
          <w:rtl/>
        </w:rPr>
        <w:t>ح 4433</w:t>
      </w:r>
      <w:r w:rsidR="009D40DF">
        <w:rPr>
          <w:rtl/>
        </w:rPr>
        <w:t xml:space="preserve">. </w:t>
      </w:r>
    </w:p>
    <w:p w:rsidR="009510A1" w:rsidRDefault="009510A1" w:rsidP="002838AE">
      <w:pPr>
        <w:pStyle w:val="libFootnote"/>
        <w:rPr>
          <w:rtl/>
        </w:rPr>
      </w:pPr>
      <w:r>
        <w:rPr>
          <w:rtl/>
        </w:rPr>
        <w:t>34- شيخ انصارى : مكاسب محرمه</w:t>
      </w:r>
      <w:r w:rsidR="009D40DF">
        <w:rPr>
          <w:rtl/>
        </w:rPr>
        <w:t xml:space="preserve">، </w:t>
      </w:r>
      <w:r>
        <w:rPr>
          <w:rtl/>
        </w:rPr>
        <w:t>باب غيبت</w:t>
      </w:r>
      <w:r w:rsidR="009D40DF">
        <w:rPr>
          <w:rtl/>
        </w:rPr>
        <w:t xml:space="preserve">. </w:t>
      </w:r>
    </w:p>
    <w:p w:rsidR="009510A1" w:rsidRDefault="009510A1" w:rsidP="002838AE">
      <w:pPr>
        <w:pStyle w:val="libFootnote"/>
        <w:rPr>
          <w:rtl/>
        </w:rPr>
      </w:pPr>
      <w:r>
        <w:rPr>
          <w:rtl/>
        </w:rPr>
        <w:t>35- محدث نورى</w:t>
      </w:r>
      <w:r w:rsidR="009D40DF">
        <w:rPr>
          <w:rtl/>
        </w:rPr>
        <w:t xml:space="preserve">، </w:t>
      </w:r>
      <w:r>
        <w:rPr>
          <w:rtl/>
        </w:rPr>
        <w:t>مستدرك الوسائل</w:t>
      </w:r>
      <w:r w:rsidR="009D40DF">
        <w:rPr>
          <w:rtl/>
        </w:rPr>
        <w:t xml:space="preserve">، </w:t>
      </w:r>
      <w:r>
        <w:rPr>
          <w:rtl/>
        </w:rPr>
        <w:t>ج 9</w:t>
      </w:r>
      <w:r w:rsidR="009D40DF">
        <w:rPr>
          <w:rtl/>
        </w:rPr>
        <w:t xml:space="preserve">، </w:t>
      </w:r>
      <w:r>
        <w:rPr>
          <w:rtl/>
        </w:rPr>
        <w:t>ص 117 و 188</w:t>
      </w:r>
      <w:r w:rsidR="009D40DF">
        <w:rPr>
          <w:rtl/>
        </w:rPr>
        <w:t xml:space="preserve">، </w:t>
      </w:r>
      <w:r>
        <w:rPr>
          <w:rtl/>
        </w:rPr>
        <w:t>ح 10407</w:t>
      </w:r>
      <w:r w:rsidR="009D40DF">
        <w:rPr>
          <w:rtl/>
        </w:rPr>
        <w:t xml:space="preserve">. </w:t>
      </w:r>
    </w:p>
    <w:p w:rsidR="009510A1" w:rsidRDefault="009510A1" w:rsidP="002838AE">
      <w:pPr>
        <w:pStyle w:val="libFootnote"/>
        <w:rPr>
          <w:rtl/>
        </w:rPr>
      </w:pPr>
      <w:r>
        <w:rPr>
          <w:rtl/>
        </w:rPr>
        <w:t>36- سعدى : بوستان</w:t>
      </w:r>
      <w:r w:rsidR="009D40DF">
        <w:rPr>
          <w:rtl/>
        </w:rPr>
        <w:t xml:space="preserve">. </w:t>
      </w:r>
    </w:p>
    <w:p w:rsidR="009510A1" w:rsidRDefault="009510A1" w:rsidP="002838AE">
      <w:pPr>
        <w:pStyle w:val="libFootnote"/>
        <w:rPr>
          <w:rtl/>
        </w:rPr>
      </w:pPr>
      <w:r>
        <w:rPr>
          <w:rtl/>
        </w:rPr>
        <w:t>37- حر عاملى : وسائل الشيعه</w:t>
      </w:r>
      <w:r w:rsidR="009D40DF">
        <w:rPr>
          <w:rtl/>
        </w:rPr>
        <w:t xml:space="preserve">، </w:t>
      </w:r>
      <w:r>
        <w:rPr>
          <w:rtl/>
        </w:rPr>
        <w:t>ج 12</w:t>
      </w:r>
      <w:r w:rsidR="009D40DF">
        <w:rPr>
          <w:rtl/>
        </w:rPr>
        <w:t xml:space="preserve">، </w:t>
      </w:r>
      <w:r>
        <w:rPr>
          <w:rtl/>
        </w:rPr>
        <w:t>ص 282</w:t>
      </w:r>
      <w:r w:rsidR="009D40DF">
        <w:rPr>
          <w:rtl/>
        </w:rPr>
        <w:t xml:space="preserve">، </w:t>
      </w:r>
      <w:r>
        <w:rPr>
          <w:rtl/>
        </w:rPr>
        <w:t>ح 16313</w:t>
      </w:r>
      <w:r w:rsidR="009D40DF">
        <w:rPr>
          <w:rtl/>
        </w:rPr>
        <w:t xml:space="preserve">. </w:t>
      </w:r>
    </w:p>
    <w:p w:rsidR="009510A1" w:rsidRDefault="009510A1" w:rsidP="002838AE">
      <w:pPr>
        <w:pStyle w:val="libFootnote"/>
        <w:rPr>
          <w:rtl/>
        </w:rPr>
      </w:pPr>
      <w:r>
        <w:rPr>
          <w:rtl/>
        </w:rPr>
        <w:t>38- محدث نورى : مستدرك الوسائل</w:t>
      </w:r>
      <w:r w:rsidR="009D40DF">
        <w:rPr>
          <w:rtl/>
        </w:rPr>
        <w:t xml:space="preserve">، </w:t>
      </w:r>
      <w:r>
        <w:rPr>
          <w:rtl/>
        </w:rPr>
        <w:t>ج 15</w:t>
      </w:r>
      <w:r w:rsidR="009D40DF">
        <w:rPr>
          <w:rtl/>
        </w:rPr>
        <w:t xml:space="preserve">، </w:t>
      </w:r>
      <w:r>
        <w:rPr>
          <w:rtl/>
        </w:rPr>
        <w:t>ص 268</w:t>
      </w:r>
      <w:r w:rsidR="009D40DF">
        <w:rPr>
          <w:rtl/>
        </w:rPr>
        <w:t xml:space="preserve">. </w:t>
      </w:r>
    </w:p>
    <w:p w:rsidR="009510A1" w:rsidRDefault="009510A1" w:rsidP="002838AE">
      <w:pPr>
        <w:pStyle w:val="libFootnote"/>
        <w:rPr>
          <w:rtl/>
        </w:rPr>
      </w:pPr>
      <w:r>
        <w:rPr>
          <w:rtl/>
        </w:rPr>
        <w:t>39- محدث نورى : مستدرك الوسائل</w:t>
      </w:r>
      <w:r w:rsidR="009D40DF">
        <w:rPr>
          <w:rtl/>
        </w:rPr>
        <w:t xml:space="preserve">، </w:t>
      </w:r>
      <w:r>
        <w:rPr>
          <w:rtl/>
        </w:rPr>
        <w:t>ج 12</w:t>
      </w:r>
      <w:r w:rsidR="009D40DF">
        <w:rPr>
          <w:rtl/>
        </w:rPr>
        <w:t xml:space="preserve">، </w:t>
      </w:r>
      <w:r>
        <w:rPr>
          <w:rtl/>
        </w:rPr>
        <w:t>ص 210</w:t>
      </w:r>
      <w:r w:rsidR="009D40DF">
        <w:rPr>
          <w:rtl/>
        </w:rPr>
        <w:t xml:space="preserve">، </w:t>
      </w:r>
      <w:r>
        <w:rPr>
          <w:rtl/>
        </w:rPr>
        <w:t>ح 13908</w:t>
      </w:r>
      <w:r w:rsidR="009D40DF">
        <w:rPr>
          <w:rtl/>
        </w:rPr>
        <w:t xml:space="preserve">. </w:t>
      </w:r>
    </w:p>
    <w:p w:rsidR="009510A1" w:rsidRDefault="009510A1" w:rsidP="002838AE">
      <w:pPr>
        <w:pStyle w:val="libFootnote"/>
        <w:rPr>
          <w:rtl/>
        </w:rPr>
      </w:pPr>
      <w:r>
        <w:rPr>
          <w:rtl/>
        </w:rPr>
        <w:t>40- كلينى : كافى</w:t>
      </w:r>
      <w:r w:rsidR="009D40DF">
        <w:rPr>
          <w:rtl/>
        </w:rPr>
        <w:t xml:space="preserve">، </w:t>
      </w:r>
      <w:r>
        <w:rPr>
          <w:rtl/>
        </w:rPr>
        <w:t>ج 5</w:t>
      </w:r>
      <w:r w:rsidR="009D40DF">
        <w:rPr>
          <w:rtl/>
        </w:rPr>
        <w:t xml:space="preserve">، </w:t>
      </w:r>
      <w:r>
        <w:rPr>
          <w:rtl/>
        </w:rPr>
        <w:t>ص 63</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41- كلينى : كافى</w:t>
      </w:r>
      <w:r w:rsidR="009D40DF">
        <w:rPr>
          <w:rtl/>
        </w:rPr>
        <w:t xml:space="preserve">، </w:t>
      </w:r>
      <w:r>
        <w:rPr>
          <w:rtl/>
        </w:rPr>
        <w:t>ج 2</w:t>
      </w:r>
      <w:r w:rsidR="009D40DF">
        <w:rPr>
          <w:rtl/>
        </w:rPr>
        <w:t xml:space="preserve">، </w:t>
      </w:r>
      <w:r>
        <w:rPr>
          <w:rtl/>
        </w:rPr>
        <w:t>ص 385</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42- حر عاملى : وسائل الشيعه تج 12</w:t>
      </w:r>
      <w:r w:rsidR="009D40DF">
        <w:rPr>
          <w:rtl/>
        </w:rPr>
        <w:t xml:space="preserve">، </w:t>
      </w:r>
      <w:r>
        <w:rPr>
          <w:rtl/>
        </w:rPr>
        <w:t>ص 282</w:t>
      </w:r>
      <w:r w:rsidR="009D40DF">
        <w:rPr>
          <w:rtl/>
        </w:rPr>
        <w:t xml:space="preserve">، </w:t>
      </w:r>
      <w:r>
        <w:rPr>
          <w:rtl/>
        </w:rPr>
        <w:t>ح 16312</w:t>
      </w:r>
      <w:r w:rsidR="009D40DF">
        <w:rPr>
          <w:rtl/>
        </w:rPr>
        <w:t xml:space="preserve">. </w:t>
      </w:r>
    </w:p>
    <w:p w:rsidR="009510A1" w:rsidRDefault="009510A1" w:rsidP="002838AE">
      <w:pPr>
        <w:pStyle w:val="libFootnote"/>
        <w:rPr>
          <w:rtl/>
        </w:rPr>
      </w:pPr>
      <w:r>
        <w:rPr>
          <w:rtl/>
        </w:rPr>
        <w:t>43- محدث نورى : مستدرك الوسائل</w:t>
      </w:r>
      <w:r w:rsidR="009D40DF">
        <w:rPr>
          <w:rtl/>
        </w:rPr>
        <w:t xml:space="preserve">، </w:t>
      </w:r>
      <w:r>
        <w:rPr>
          <w:rtl/>
        </w:rPr>
        <w:t>ج 9</w:t>
      </w:r>
      <w:r w:rsidR="009D40DF">
        <w:rPr>
          <w:rtl/>
        </w:rPr>
        <w:t xml:space="preserve">، </w:t>
      </w:r>
      <w:r>
        <w:rPr>
          <w:rtl/>
        </w:rPr>
        <w:t>ص 133</w:t>
      </w:r>
      <w:r w:rsidR="009D40DF">
        <w:rPr>
          <w:rtl/>
        </w:rPr>
        <w:t xml:space="preserve">، </w:t>
      </w:r>
      <w:r>
        <w:rPr>
          <w:rtl/>
        </w:rPr>
        <w:t>ح 10463</w:t>
      </w:r>
      <w:r w:rsidR="009D40DF">
        <w:rPr>
          <w:rtl/>
        </w:rPr>
        <w:t xml:space="preserve">. </w:t>
      </w:r>
    </w:p>
    <w:p w:rsidR="009510A1" w:rsidRDefault="009510A1" w:rsidP="002838AE">
      <w:pPr>
        <w:pStyle w:val="libFootnote"/>
        <w:rPr>
          <w:rtl/>
        </w:rPr>
      </w:pPr>
      <w:r>
        <w:rPr>
          <w:rtl/>
        </w:rPr>
        <w:t>44- محدث نورى : مستدرك الوسائل</w:t>
      </w:r>
      <w:r w:rsidR="009D40DF">
        <w:rPr>
          <w:rtl/>
        </w:rPr>
        <w:t xml:space="preserve">، </w:t>
      </w:r>
      <w:r>
        <w:rPr>
          <w:rtl/>
        </w:rPr>
        <w:t>ص 121</w:t>
      </w:r>
      <w:r w:rsidR="009D40DF">
        <w:rPr>
          <w:rtl/>
        </w:rPr>
        <w:t xml:space="preserve">، </w:t>
      </w:r>
      <w:r>
        <w:rPr>
          <w:rtl/>
        </w:rPr>
        <w:t>ح 10462</w:t>
      </w:r>
      <w:r w:rsidR="009D40DF">
        <w:rPr>
          <w:rtl/>
        </w:rPr>
        <w:t xml:space="preserve">. </w:t>
      </w:r>
    </w:p>
    <w:p w:rsidR="009510A1" w:rsidRDefault="009510A1" w:rsidP="002838AE">
      <w:pPr>
        <w:pStyle w:val="libFootnote"/>
        <w:rPr>
          <w:rtl/>
        </w:rPr>
      </w:pPr>
      <w:r>
        <w:rPr>
          <w:rtl/>
        </w:rPr>
        <w:t>45- محدث نورى : مستدرك الوسائل</w:t>
      </w:r>
      <w:r w:rsidR="009D40DF">
        <w:rPr>
          <w:rtl/>
        </w:rPr>
        <w:t xml:space="preserve">، </w:t>
      </w:r>
      <w:r>
        <w:rPr>
          <w:rtl/>
        </w:rPr>
        <w:t>ص 121</w:t>
      </w:r>
      <w:r w:rsidR="009D40DF">
        <w:rPr>
          <w:rtl/>
        </w:rPr>
        <w:t xml:space="preserve">، </w:t>
      </w:r>
      <w:r>
        <w:rPr>
          <w:rtl/>
        </w:rPr>
        <w:t>ح 10462</w:t>
      </w:r>
      <w:r w:rsidR="009D40DF">
        <w:rPr>
          <w:rtl/>
        </w:rPr>
        <w:t xml:space="preserve">. </w:t>
      </w:r>
    </w:p>
    <w:p w:rsidR="009510A1" w:rsidRDefault="009510A1" w:rsidP="002838AE">
      <w:pPr>
        <w:pStyle w:val="libFootnote"/>
        <w:rPr>
          <w:rtl/>
        </w:rPr>
      </w:pPr>
      <w:r>
        <w:rPr>
          <w:rtl/>
        </w:rPr>
        <w:t>46- محدث نورى : مستدرك الوسائل ص 133</w:t>
      </w:r>
      <w:r w:rsidR="009D40DF">
        <w:rPr>
          <w:rtl/>
        </w:rPr>
        <w:t xml:space="preserve">، </w:t>
      </w:r>
      <w:r>
        <w:rPr>
          <w:rtl/>
        </w:rPr>
        <w:t>ح 10462</w:t>
      </w:r>
      <w:r w:rsidR="009D40DF">
        <w:rPr>
          <w:rtl/>
        </w:rPr>
        <w:t xml:space="preserve">. </w:t>
      </w:r>
    </w:p>
    <w:p w:rsidR="009510A1" w:rsidRDefault="009510A1" w:rsidP="002838AE">
      <w:pPr>
        <w:pStyle w:val="libFootnote"/>
        <w:rPr>
          <w:rtl/>
        </w:rPr>
      </w:pPr>
      <w:r>
        <w:rPr>
          <w:rtl/>
        </w:rPr>
        <w:t>47- ابن ابى جمهور: عوالى اللالى</w:t>
      </w:r>
      <w:r w:rsidR="009D40DF">
        <w:rPr>
          <w:rtl/>
        </w:rPr>
        <w:t xml:space="preserve">، </w:t>
      </w:r>
      <w:r>
        <w:rPr>
          <w:rtl/>
        </w:rPr>
        <w:t>ج 2</w:t>
      </w:r>
      <w:r w:rsidR="009D40DF">
        <w:rPr>
          <w:rtl/>
        </w:rPr>
        <w:t xml:space="preserve">، </w:t>
      </w:r>
      <w:r>
        <w:rPr>
          <w:rtl/>
        </w:rPr>
        <w:t>ص 224</w:t>
      </w:r>
      <w:r w:rsidR="009D40DF">
        <w:rPr>
          <w:rtl/>
        </w:rPr>
        <w:t xml:space="preserve">، </w:t>
      </w:r>
      <w:r>
        <w:rPr>
          <w:rtl/>
        </w:rPr>
        <w:t>ح 36</w:t>
      </w:r>
      <w:r w:rsidR="009D40DF">
        <w:rPr>
          <w:rtl/>
        </w:rPr>
        <w:t xml:space="preserve">. </w:t>
      </w:r>
    </w:p>
    <w:p w:rsidR="009510A1" w:rsidRDefault="009510A1" w:rsidP="002838AE">
      <w:pPr>
        <w:pStyle w:val="libFootnote"/>
        <w:rPr>
          <w:rtl/>
        </w:rPr>
      </w:pPr>
      <w:r>
        <w:rPr>
          <w:rtl/>
        </w:rPr>
        <w:t>48- كلينى : كافى</w:t>
      </w:r>
      <w:r w:rsidR="009D40DF">
        <w:rPr>
          <w:rtl/>
        </w:rPr>
        <w:t xml:space="preserve">، </w:t>
      </w:r>
      <w:r>
        <w:rPr>
          <w:rtl/>
        </w:rPr>
        <w:t>ج 2</w:t>
      </w:r>
      <w:r w:rsidR="009D40DF">
        <w:rPr>
          <w:rtl/>
        </w:rPr>
        <w:t xml:space="preserve">، </w:t>
      </w:r>
      <w:r>
        <w:rPr>
          <w:rtl/>
        </w:rPr>
        <w:t>ص 358</w:t>
      </w:r>
      <w:r w:rsidR="009D40DF">
        <w:rPr>
          <w:rtl/>
        </w:rPr>
        <w:t xml:space="preserve">، </w:t>
      </w:r>
      <w:r>
        <w:rPr>
          <w:rtl/>
        </w:rPr>
        <w:t>ج 7</w:t>
      </w:r>
      <w:r w:rsidR="009D40DF">
        <w:rPr>
          <w:rtl/>
        </w:rPr>
        <w:t xml:space="preserve">. </w:t>
      </w:r>
    </w:p>
    <w:p w:rsidR="009510A1" w:rsidRDefault="009510A1" w:rsidP="002838AE">
      <w:pPr>
        <w:pStyle w:val="libFootnote"/>
        <w:rPr>
          <w:rtl/>
        </w:rPr>
      </w:pPr>
      <w:r>
        <w:rPr>
          <w:rtl/>
        </w:rPr>
        <w:t>49- حر عامل : وسائل الشيعه</w:t>
      </w:r>
      <w:r w:rsidR="009D40DF">
        <w:rPr>
          <w:rtl/>
        </w:rPr>
        <w:t xml:space="preserve">،، </w:t>
      </w:r>
      <w:r>
        <w:rPr>
          <w:rtl/>
        </w:rPr>
        <w:t>ج 12</w:t>
      </w:r>
      <w:r w:rsidR="009D40DF">
        <w:rPr>
          <w:rtl/>
        </w:rPr>
        <w:t xml:space="preserve">، </w:t>
      </w:r>
      <w:r>
        <w:rPr>
          <w:rtl/>
        </w:rPr>
        <w:t>ص 294</w:t>
      </w:r>
      <w:r w:rsidR="009D40DF">
        <w:rPr>
          <w:rtl/>
        </w:rPr>
        <w:t xml:space="preserve">، </w:t>
      </w:r>
      <w:r>
        <w:rPr>
          <w:rtl/>
        </w:rPr>
        <w:t>ح 16340</w:t>
      </w:r>
      <w:r w:rsidR="009D40DF">
        <w:rPr>
          <w:rtl/>
        </w:rPr>
        <w:t xml:space="preserve">. </w:t>
      </w:r>
    </w:p>
    <w:p w:rsidR="009510A1" w:rsidRDefault="009510A1" w:rsidP="002838AE">
      <w:pPr>
        <w:pStyle w:val="libFootnote"/>
        <w:rPr>
          <w:rtl/>
        </w:rPr>
      </w:pPr>
      <w:r>
        <w:rPr>
          <w:rtl/>
        </w:rPr>
        <w:t>50- مجارى «بول و غائط»</w:t>
      </w:r>
      <w:r w:rsidR="009D40DF">
        <w:rPr>
          <w:rtl/>
        </w:rPr>
        <w:t xml:space="preserve">. </w:t>
      </w:r>
    </w:p>
    <w:p w:rsidR="009510A1" w:rsidRDefault="009510A1" w:rsidP="002838AE">
      <w:pPr>
        <w:pStyle w:val="libFootnote"/>
        <w:rPr>
          <w:rtl/>
        </w:rPr>
      </w:pPr>
      <w:r>
        <w:rPr>
          <w:rtl/>
        </w:rPr>
        <w:t>51- حر عاملى : وسائل الشيعه</w:t>
      </w:r>
      <w:r w:rsidR="009D40DF">
        <w:rPr>
          <w:rtl/>
        </w:rPr>
        <w:t xml:space="preserve">، </w:t>
      </w:r>
      <w:r>
        <w:rPr>
          <w:rtl/>
        </w:rPr>
        <w:t>ج 12</w:t>
      </w:r>
      <w:r w:rsidR="009D40DF">
        <w:rPr>
          <w:rtl/>
        </w:rPr>
        <w:t xml:space="preserve">، </w:t>
      </w:r>
      <w:r>
        <w:rPr>
          <w:rtl/>
        </w:rPr>
        <w:t>ص 296</w:t>
      </w:r>
      <w:r w:rsidR="009D40DF">
        <w:rPr>
          <w:rtl/>
        </w:rPr>
        <w:t xml:space="preserve">، </w:t>
      </w:r>
      <w:r>
        <w:rPr>
          <w:rtl/>
        </w:rPr>
        <w:t>ح 16345</w:t>
      </w:r>
      <w:r w:rsidR="009D40DF">
        <w:rPr>
          <w:rtl/>
        </w:rPr>
        <w:t xml:space="preserve">. </w:t>
      </w:r>
    </w:p>
    <w:p w:rsidR="009510A1" w:rsidRDefault="009510A1" w:rsidP="002838AE">
      <w:pPr>
        <w:pStyle w:val="libFootnote"/>
        <w:rPr>
          <w:rtl/>
        </w:rPr>
      </w:pPr>
      <w:r>
        <w:rPr>
          <w:rtl/>
        </w:rPr>
        <w:lastRenderedPageBreak/>
        <w:t>52- كلينى : كافى</w:t>
      </w:r>
      <w:r w:rsidR="009D40DF">
        <w:rPr>
          <w:rtl/>
        </w:rPr>
        <w:t xml:space="preserve">، </w:t>
      </w:r>
      <w:r>
        <w:rPr>
          <w:rtl/>
        </w:rPr>
        <w:t>ج 2</w:t>
      </w:r>
      <w:r w:rsidR="009D40DF">
        <w:rPr>
          <w:rtl/>
        </w:rPr>
        <w:t xml:space="preserve">، </w:t>
      </w:r>
      <w:r>
        <w:rPr>
          <w:rtl/>
        </w:rPr>
        <w:t>ص 375</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53- علامه مجلسى نه بحارالانوار</w:t>
      </w:r>
      <w:r w:rsidR="009D40DF">
        <w:rPr>
          <w:rtl/>
        </w:rPr>
        <w:t xml:space="preserve">، </w:t>
      </w:r>
      <w:r>
        <w:rPr>
          <w:rtl/>
        </w:rPr>
        <w:t>ج 72</w:t>
      </w:r>
      <w:r w:rsidR="009D40DF">
        <w:rPr>
          <w:rtl/>
        </w:rPr>
        <w:t xml:space="preserve">، </w:t>
      </w:r>
      <w:r>
        <w:rPr>
          <w:rtl/>
        </w:rPr>
        <w:t>ص 226</w:t>
      </w:r>
      <w:r w:rsidR="009D40DF">
        <w:rPr>
          <w:rtl/>
        </w:rPr>
        <w:t xml:space="preserve">. </w:t>
      </w:r>
    </w:p>
    <w:p w:rsidR="009510A1" w:rsidRDefault="009510A1" w:rsidP="002838AE">
      <w:pPr>
        <w:pStyle w:val="libFootnote"/>
        <w:rPr>
          <w:rtl/>
        </w:rPr>
      </w:pPr>
      <w:r>
        <w:rPr>
          <w:rtl/>
        </w:rPr>
        <w:t>54- علامه مجلسى : فرمود</w:t>
      </w:r>
      <w:r w:rsidR="009D40DF">
        <w:rPr>
          <w:rtl/>
        </w:rPr>
        <w:t xml:space="preserve">، </w:t>
      </w:r>
      <w:r>
        <w:rPr>
          <w:rtl/>
        </w:rPr>
        <w:t>72</w:t>
      </w:r>
      <w:r w:rsidR="009D40DF">
        <w:rPr>
          <w:rtl/>
        </w:rPr>
        <w:t xml:space="preserve">، </w:t>
      </w:r>
      <w:r>
        <w:rPr>
          <w:rtl/>
        </w:rPr>
        <w:t>ص 226</w:t>
      </w:r>
      <w:r w:rsidR="009D40DF">
        <w:rPr>
          <w:rtl/>
        </w:rPr>
        <w:t xml:space="preserve">. </w:t>
      </w:r>
    </w:p>
    <w:p w:rsidR="009510A1" w:rsidRDefault="009510A1" w:rsidP="002838AE">
      <w:pPr>
        <w:pStyle w:val="libFootnote"/>
        <w:rPr>
          <w:rtl/>
        </w:rPr>
      </w:pPr>
      <w:r>
        <w:rPr>
          <w:rtl/>
        </w:rPr>
        <w:t>55- حر عاملى : وسائل الشيعه</w:t>
      </w:r>
      <w:r w:rsidR="009D40DF">
        <w:rPr>
          <w:rtl/>
        </w:rPr>
        <w:t xml:space="preserve">، </w:t>
      </w:r>
      <w:r>
        <w:rPr>
          <w:rtl/>
        </w:rPr>
        <w:t>ج 12</w:t>
      </w:r>
      <w:r w:rsidR="009D40DF">
        <w:rPr>
          <w:rtl/>
        </w:rPr>
        <w:t xml:space="preserve">، </w:t>
      </w:r>
      <w:r>
        <w:rPr>
          <w:rtl/>
        </w:rPr>
        <w:t>ص 291</w:t>
      </w:r>
      <w:r w:rsidR="009D40DF">
        <w:rPr>
          <w:rtl/>
        </w:rPr>
        <w:t xml:space="preserve">، </w:t>
      </w:r>
      <w:r>
        <w:rPr>
          <w:rtl/>
        </w:rPr>
        <w:t>ح 16332</w:t>
      </w:r>
      <w:r w:rsidR="009D40DF">
        <w:rPr>
          <w:rtl/>
        </w:rPr>
        <w:t xml:space="preserve">. </w:t>
      </w:r>
    </w:p>
    <w:p w:rsidR="009510A1" w:rsidRDefault="009510A1" w:rsidP="002838AE">
      <w:pPr>
        <w:pStyle w:val="libFootnote"/>
        <w:rPr>
          <w:rtl/>
        </w:rPr>
      </w:pPr>
      <w:r>
        <w:rPr>
          <w:rtl/>
        </w:rPr>
        <w:t>56- حر عاملى : وسائل الشيعه</w:t>
      </w:r>
      <w:r w:rsidR="009D40DF">
        <w:rPr>
          <w:rtl/>
        </w:rPr>
        <w:t xml:space="preserve">، </w:t>
      </w:r>
      <w:r>
        <w:rPr>
          <w:rtl/>
        </w:rPr>
        <w:t>ح 16333</w:t>
      </w:r>
      <w:r w:rsidR="009D40DF">
        <w:rPr>
          <w:rtl/>
        </w:rPr>
        <w:t xml:space="preserve">. </w:t>
      </w:r>
    </w:p>
    <w:p w:rsidR="009510A1" w:rsidRDefault="009510A1" w:rsidP="002838AE">
      <w:pPr>
        <w:pStyle w:val="libFootnote"/>
        <w:rPr>
          <w:rtl/>
        </w:rPr>
      </w:pPr>
      <w:r>
        <w:rPr>
          <w:rtl/>
        </w:rPr>
        <w:t>57- حر عاملى : وسائل الشيعه</w:t>
      </w:r>
      <w:r w:rsidR="009D40DF">
        <w:rPr>
          <w:rtl/>
        </w:rPr>
        <w:t xml:space="preserve">، </w:t>
      </w:r>
      <w:r>
        <w:rPr>
          <w:rtl/>
        </w:rPr>
        <w:t>ص 282</w:t>
      </w:r>
      <w:r w:rsidR="009D40DF">
        <w:rPr>
          <w:rtl/>
        </w:rPr>
        <w:t xml:space="preserve">، </w:t>
      </w:r>
      <w:r>
        <w:rPr>
          <w:rtl/>
        </w:rPr>
        <w:t>ح 16312</w:t>
      </w:r>
      <w:r w:rsidR="009D40DF">
        <w:rPr>
          <w:rtl/>
        </w:rPr>
        <w:t xml:space="preserve">. </w:t>
      </w:r>
    </w:p>
    <w:p w:rsidR="009510A1" w:rsidRDefault="009510A1" w:rsidP="002838AE">
      <w:pPr>
        <w:pStyle w:val="libFootnote"/>
        <w:rPr>
          <w:rtl/>
        </w:rPr>
      </w:pPr>
      <w:r>
        <w:rPr>
          <w:rtl/>
        </w:rPr>
        <w:t>58- محدث نورى ؛ مستدرك الوسائل</w:t>
      </w:r>
      <w:r w:rsidR="009D40DF">
        <w:rPr>
          <w:rtl/>
        </w:rPr>
        <w:t xml:space="preserve">، </w:t>
      </w:r>
      <w:r>
        <w:rPr>
          <w:rtl/>
        </w:rPr>
        <w:t>ج 9 ص 133</w:t>
      </w:r>
      <w:r w:rsidR="009D40DF">
        <w:rPr>
          <w:rtl/>
        </w:rPr>
        <w:t xml:space="preserve">، </w:t>
      </w:r>
      <w:r>
        <w:rPr>
          <w:rtl/>
        </w:rPr>
        <w:t>ح 10462</w:t>
      </w:r>
      <w:r w:rsidR="009D40DF">
        <w:rPr>
          <w:rtl/>
        </w:rPr>
        <w:t xml:space="preserve">. </w:t>
      </w:r>
    </w:p>
    <w:p w:rsidR="009510A1" w:rsidRDefault="009510A1" w:rsidP="002838AE">
      <w:pPr>
        <w:pStyle w:val="libFootnote"/>
        <w:rPr>
          <w:rtl/>
        </w:rPr>
      </w:pPr>
      <w:r>
        <w:rPr>
          <w:rtl/>
        </w:rPr>
        <w:t>59- حر عاملى : وسائل الشيعه</w:t>
      </w:r>
      <w:r w:rsidR="009D40DF">
        <w:rPr>
          <w:rtl/>
        </w:rPr>
        <w:t xml:space="preserve">، </w:t>
      </w:r>
      <w:r>
        <w:rPr>
          <w:rtl/>
        </w:rPr>
        <w:t>ج 10</w:t>
      </w:r>
      <w:r w:rsidR="009D40DF">
        <w:rPr>
          <w:rtl/>
        </w:rPr>
        <w:t xml:space="preserve">، </w:t>
      </w:r>
      <w:r>
        <w:rPr>
          <w:rtl/>
        </w:rPr>
        <w:t>ص 34</w:t>
      </w:r>
      <w:r w:rsidR="009D40DF">
        <w:rPr>
          <w:rtl/>
        </w:rPr>
        <w:t xml:space="preserve">، </w:t>
      </w:r>
      <w:r>
        <w:rPr>
          <w:rtl/>
        </w:rPr>
        <w:t>ح 12760</w:t>
      </w:r>
      <w:r w:rsidR="009D40DF">
        <w:rPr>
          <w:rtl/>
        </w:rPr>
        <w:t xml:space="preserve">. </w:t>
      </w:r>
    </w:p>
    <w:p w:rsidR="009510A1" w:rsidRDefault="009510A1" w:rsidP="002838AE">
      <w:pPr>
        <w:pStyle w:val="libFootnote"/>
        <w:rPr>
          <w:rtl/>
        </w:rPr>
      </w:pPr>
      <w:r>
        <w:rPr>
          <w:rtl/>
        </w:rPr>
        <w:t>60- حر عاملى : وسائل الشيعه</w:t>
      </w:r>
      <w:r w:rsidR="009D40DF">
        <w:rPr>
          <w:rtl/>
        </w:rPr>
        <w:t xml:space="preserve">، </w:t>
      </w:r>
      <w:r>
        <w:rPr>
          <w:rtl/>
        </w:rPr>
        <w:t>ج 12</w:t>
      </w:r>
      <w:r w:rsidR="009D40DF">
        <w:rPr>
          <w:rtl/>
        </w:rPr>
        <w:t xml:space="preserve">، </w:t>
      </w:r>
      <w:r>
        <w:rPr>
          <w:rtl/>
        </w:rPr>
        <w:t>ص 280</w:t>
      </w:r>
      <w:r w:rsidR="009D40DF">
        <w:rPr>
          <w:rtl/>
        </w:rPr>
        <w:t xml:space="preserve">، </w:t>
      </w:r>
      <w:r>
        <w:rPr>
          <w:rtl/>
        </w:rPr>
        <w:t>ح 16308</w:t>
      </w:r>
      <w:r w:rsidR="009D40DF">
        <w:rPr>
          <w:rtl/>
        </w:rPr>
        <w:t xml:space="preserve">. </w:t>
      </w:r>
    </w:p>
    <w:p w:rsidR="009510A1" w:rsidRDefault="009510A1" w:rsidP="002838AE">
      <w:pPr>
        <w:pStyle w:val="libFootnote"/>
        <w:rPr>
          <w:rtl/>
        </w:rPr>
      </w:pPr>
      <w:r>
        <w:rPr>
          <w:rtl/>
        </w:rPr>
        <w:t>61- حر عاملى : وسائل الشيعه</w:t>
      </w:r>
      <w:r w:rsidR="009D40DF">
        <w:rPr>
          <w:rtl/>
        </w:rPr>
        <w:t xml:space="preserve">، </w:t>
      </w:r>
      <w:r>
        <w:rPr>
          <w:rtl/>
        </w:rPr>
        <w:t>ص 284</w:t>
      </w:r>
      <w:r w:rsidR="009D40DF">
        <w:rPr>
          <w:rtl/>
        </w:rPr>
        <w:t xml:space="preserve">، </w:t>
      </w:r>
      <w:r>
        <w:rPr>
          <w:rtl/>
        </w:rPr>
        <w:t>ح 16317</w:t>
      </w:r>
      <w:r w:rsidR="009D40DF">
        <w:rPr>
          <w:rtl/>
        </w:rPr>
        <w:t xml:space="preserve">. </w:t>
      </w:r>
    </w:p>
    <w:p w:rsidR="009510A1" w:rsidRDefault="009510A1" w:rsidP="002838AE">
      <w:pPr>
        <w:pStyle w:val="libFootnote"/>
        <w:rPr>
          <w:rtl/>
        </w:rPr>
      </w:pPr>
      <w:r>
        <w:rPr>
          <w:rtl/>
        </w:rPr>
        <w:t>62- محدث نورى : مستدرك الوسائل</w:t>
      </w:r>
      <w:r w:rsidR="009D40DF">
        <w:rPr>
          <w:rtl/>
        </w:rPr>
        <w:t xml:space="preserve">، </w:t>
      </w:r>
      <w:r>
        <w:rPr>
          <w:rtl/>
        </w:rPr>
        <w:t>ج 7</w:t>
      </w:r>
      <w:r w:rsidR="009D40DF">
        <w:rPr>
          <w:rtl/>
        </w:rPr>
        <w:t xml:space="preserve">، </w:t>
      </w:r>
      <w:r>
        <w:rPr>
          <w:rtl/>
        </w:rPr>
        <w:t>ص 322</w:t>
      </w:r>
      <w:r w:rsidR="009D40DF">
        <w:rPr>
          <w:rtl/>
        </w:rPr>
        <w:t xml:space="preserve">، </w:t>
      </w:r>
      <w:r>
        <w:rPr>
          <w:rtl/>
        </w:rPr>
        <w:t>ح 8293</w:t>
      </w:r>
      <w:r w:rsidR="009D40DF">
        <w:rPr>
          <w:rtl/>
        </w:rPr>
        <w:t xml:space="preserve">. </w:t>
      </w:r>
    </w:p>
    <w:p w:rsidR="009510A1" w:rsidRDefault="009510A1" w:rsidP="002838AE">
      <w:pPr>
        <w:pStyle w:val="libFootnote"/>
        <w:rPr>
          <w:rtl/>
        </w:rPr>
      </w:pPr>
      <w:r>
        <w:rPr>
          <w:rtl/>
        </w:rPr>
        <w:t>63- كلينى : كافى</w:t>
      </w:r>
      <w:r w:rsidR="009D40DF">
        <w:rPr>
          <w:rtl/>
        </w:rPr>
        <w:t xml:space="preserve">، </w:t>
      </w:r>
      <w:r>
        <w:rPr>
          <w:rtl/>
        </w:rPr>
        <w:t>ج 2</w:t>
      </w:r>
      <w:r w:rsidR="009D40DF">
        <w:rPr>
          <w:rtl/>
        </w:rPr>
        <w:t xml:space="preserve">، </w:t>
      </w:r>
      <w:r>
        <w:rPr>
          <w:rtl/>
        </w:rPr>
        <w:t>357</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64- محدث نورى : مستدرك الوسائل</w:t>
      </w:r>
      <w:r w:rsidR="009D40DF">
        <w:rPr>
          <w:rtl/>
        </w:rPr>
        <w:t xml:space="preserve">، </w:t>
      </w:r>
      <w:r>
        <w:rPr>
          <w:rtl/>
        </w:rPr>
        <w:t>ج 12</w:t>
      </w:r>
      <w:r w:rsidR="009D40DF">
        <w:rPr>
          <w:rtl/>
        </w:rPr>
        <w:t xml:space="preserve">، </w:t>
      </w:r>
      <w:r>
        <w:rPr>
          <w:rtl/>
        </w:rPr>
        <w:t>ص 103</w:t>
      </w:r>
      <w:r w:rsidR="009D40DF">
        <w:rPr>
          <w:rtl/>
        </w:rPr>
        <w:t xml:space="preserve">، </w:t>
      </w:r>
      <w:r>
        <w:rPr>
          <w:rtl/>
        </w:rPr>
        <w:t>ح 13637</w:t>
      </w:r>
      <w:r w:rsidR="009D40DF">
        <w:rPr>
          <w:rtl/>
        </w:rPr>
        <w:t xml:space="preserve">. </w:t>
      </w:r>
    </w:p>
    <w:p w:rsidR="009510A1" w:rsidRDefault="009510A1" w:rsidP="002838AE">
      <w:pPr>
        <w:pStyle w:val="libFootnote"/>
        <w:rPr>
          <w:rtl/>
        </w:rPr>
      </w:pPr>
      <w:r>
        <w:rPr>
          <w:rtl/>
        </w:rPr>
        <w:t>65- حر عاملى : وسائل الشيعه</w:t>
      </w:r>
      <w:r w:rsidR="009D40DF">
        <w:rPr>
          <w:rtl/>
        </w:rPr>
        <w:t xml:space="preserve">، </w:t>
      </w:r>
      <w:r>
        <w:rPr>
          <w:rtl/>
        </w:rPr>
        <w:t>ج 9</w:t>
      </w:r>
      <w:r w:rsidR="009D40DF">
        <w:rPr>
          <w:rtl/>
        </w:rPr>
        <w:t xml:space="preserve">، </w:t>
      </w:r>
      <w:r>
        <w:rPr>
          <w:rtl/>
        </w:rPr>
        <w:t>ص 45</w:t>
      </w:r>
      <w:r w:rsidR="009D40DF">
        <w:rPr>
          <w:rtl/>
        </w:rPr>
        <w:t xml:space="preserve">، </w:t>
      </w:r>
      <w:r>
        <w:rPr>
          <w:rtl/>
        </w:rPr>
        <w:t>ح 10160</w:t>
      </w:r>
      <w:r w:rsidR="009D40DF">
        <w:rPr>
          <w:rtl/>
        </w:rPr>
        <w:t xml:space="preserve">. </w:t>
      </w:r>
    </w:p>
    <w:p w:rsidR="009510A1" w:rsidRDefault="009510A1" w:rsidP="002838AE">
      <w:pPr>
        <w:pStyle w:val="libFootnote"/>
        <w:rPr>
          <w:rtl/>
        </w:rPr>
      </w:pPr>
      <w:r>
        <w:rPr>
          <w:rtl/>
        </w:rPr>
        <w:t>66- حر عاملى : وسائل الشيعه</w:t>
      </w:r>
      <w:r w:rsidR="009D40DF">
        <w:rPr>
          <w:rtl/>
        </w:rPr>
        <w:t xml:space="preserve">، </w:t>
      </w:r>
      <w:r>
        <w:rPr>
          <w:rtl/>
        </w:rPr>
        <w:t>ج 12</w:t>
      </w:r>
      <w:r w:rsidR="009D40DF">
        <w:rPr>
          <w:rtl/>
        </w:rPr>
        <w:t xml:space="preserve">، </w:t>
      </w:r>
      <w:r>
        <w:rPr>
          <w:rtl/>
        </w:rPr>
        <w:t>ص 208</w:t>
      </w:r>
      <w:r w:rsidR="009D40DF">
        <w:rPr>
          <w:rtl/>
        </w:rPr>
        <w:t xml:space="preserve">، </w:t>
      </w:r>
      <w:r>
        <w:rPr>
          <w:rtl/>
        </w:rPr>
        <w:t>ح 16103</w:t>
      </w:r>
      <w:r w:rsidR="009D40DF">
        <w:rPr>
          <w:rtl/>
        </w:rPr>
        <w:t xml:space="preserve">. </w:t>
      </w:r>
    </w:p>
    <w:p w:rsidR="009510A1" w:rsidRDefault="009510A1" w:rsidP="002838AE">
      <w:pPr>
        <w:pStyle w:val="libFootnote"/>
        <w:rPr>
          <w:rtl/>
        </w:rPr>
      </w:pPr>
      <w:r>
        <w:rPr>
          <w:rtl/>
        </w:rPr>
        <w:t>67- حر عاملى : وسائل الشيعه</w:t>
      </w:r>
      <w:r w:rsidR="009D40DF">
        <w:rPr>
          <w:rtl/>
        </w:rPr>
        <w:t xml:space="preserve">، </w:t>
      </w:r>
      <w:r>
        <w:rPr>
          <w:rtl/>
        </w:rPr>
        <w:t>ص 212</w:t>
      </w:r>
      <w:r w:rsidR="009D40DF">
        <w:rPr>
          <w:rtl/>
        </w:rPr>
        <w:t xml:space="preserve">، </w:t>
      </w:r>
      <w:r>
        <w:rPr>
          <w:rtl/>
        </w:rPr>
        <w:t>ح 16114</w:t>
      </w:r>
      <w:r w:rsidR="009D40DF">
        <w:rPr>
          <w:rtl/>
        </w:rPr>
        <w:t xml:space="preserve">. </w:t>
      </w:r>
    </w:p>
    <w:p w:rsidR="009510A1" w:rsidRDefault="009510A1" w:rsidP="002838AE">
      <w:pPr>
        <w:pStyle w:val="libFootnote"/>
        <w:rPr>
          <w:rtl/>
        </w:rPr>
      </w:pPr>
      <w:r>
        <w:rPr>
          <w:rtl/>
        </w:rPr>
        <w:t>68- محدث نورى : مستدرك الوسائل</w:t>
      </w:r>
      <w:r w:rsidR="009D40DF">
        <w:rPr>
          <w:rtl/>
        </w:rPr>
        <w:t xml:space="preserve">، </w:t>
      </w:r>
      <w:r>
        <w:rPr>
          <w:rtl/>
        </w:rPr>
        <w:t>ج 9 ص 128</w:t>
      </w:r>
      <w:r w:rsidR="009D40DF">
        <w:rPr>
          <w:rtl/>
        </w:rPr>
        <w:t xml:space="preserve">، </w:t>
      </w:r>
      <w:r>
        <w:rPr>
          <w:rtl/>
        </w:rPr>
        <w:t>ح 10448</w:t>
      </w:r>
      <w:r w:rsidR="009D40DF">
        <w:rPr>
          <w:rtl/>
        </w:rPr>
        <w:t xml:space="preserve">. </w:t>
      </w:r>
    </w:p>
    <w:p w:rsidR="009510A1" w:rsidRDefault="009510A1" w:rsidP="002838AE">
      <w:pPr>
        <w:pStyle w:val="libFootnote"/>
        <w:rPr>
          <w:rtl/>
        </w:rPr>
      </w:pPr>
      <w:r>
        <w:rPr>
          <w:rtl/>
        </w:rPr>
        <w:t>69- محدث نورى : مستدرك الوسائل</w:t>
      </w:r>
      <w:r w:rsidR="009D40DF">
        <w:rPr>
          <w:rtl/>
        </w:rPr>
        <w:t xml:space="preserve">، </w:t>
      </w:r>
      <w:r>
        <w:rPr>
          <w:rtl/>
        </w:rPr>
        <w:t>ص 129</w:t>
      </w:r>
      <w:r w:rsidR="009D40DF">
        <w:rPr>
          <w:rtl/>
        </w:rPr>
        <w:t xml:space="preserve">، </w:t>
      </w:r>
      <w:r>
        <w:rPr>
          <w:rtl/>
        </w:rPr>
        <w:t>ح 10449</w:t>
      </w:r>
      <w:r w:rsidR="009D40DF">
        <w:rPr>
          <w:rtl/>
        </w:rPr>
        <w:t xml:space="preserve">. </w:t>
      </w:r>
    </w:p>
    <w:p w:rsidR="009510A1" w:rsidRDefault="009510A1" w:rsidP="002838AE">
      <w:pPr>
        <w:pStyle w:val="libFootnote"/>
        <w:rPr>
          <w:rtl/>
        </w:rPr>
      </w:pPr>
      <w:r>
        <w:rPr>
          <w:rtl/>
        </w:rPr>
        <w:t>70- محدث نورى : مستدرك الوسائل</w:t>
      </w:r>
      <w:r w:rsidR="009D40DF">
        <w:rPr>
          <w:rtl/>
        </w:rPr>
        <w:t xml:space="preserve">، </w:t>
      </w:r>
      <w:r>
        <w:rPr>
          <w:rtl/>
        </w:rPr>
        <w:t>ص 128</w:t>
      </w:r>
      <w:r w:rsidR="009D40DF">
        <w:rPr>
          <w:rtl/>
        </w:rPr>
        <w:t xml:space="preserve">، </w:t>
      </w:r>
      <w:r>
        <w:rPr>
          <w:rtl/>
        </w:rPr>
        <w:t>ح 10449</w:t>
      </w:r>
      <w:r w:rsidR="009D40DF">
        <w:rPr>
          <w:rtl/>
        </w:rPr>
        <w:t xml:space="preserve">. </w:t>
      </w:r>
    </w:p>
    <w:p w:rsidR="009510A1" w:rsidRDefault="009510A1" w:rsidP="002838AE">
      <w:pPr>
        <w:pStyle w:val="libFootnote"/>
        <w:rPr>
          <w:rtl/>
        </w:rPr>
      </w:pPr>
      <w:r>
        <w:rPr>
          <w:rtl/>
        </w:rPr>
        <w:t>71- آمدى : غررالحكم</w:t>
      </w:r>
      <w:r w:rsidR="009D40DF">
        <w:rPr>
          <w:rtl/>
        </w:rPr>
        <w:t xml:space="preserve">، </w:t>
      </w:r>
      <w:r>
        <w:rPr>
          <w:rtl/>
        </w:rPr>
        <w:t>ص 463</w:t>
      </w:r>
      <w:r w:rsidR="009D40DF">
        <w:rPr>
          <w:rtl/>
        </w:rPr>
        <w:t xml:space="preserve">، </w:t>
      </w:r>
      <w:r>
        <w:rPr>
          <w:rtl/>
        </w:rPr>
        <w:t>ح 10612</w:t>
      </w:r>
      <w:r w:rsidR="009D40DF">
        <w:rPr>
          <w:rtl/>
        </w:rPr>
        <w:t xml:space="preserve">. </w:t>
      </w:r>
    </w:p>
    <w:p w:rsidR="009510A1" w:rsidRDefault="009510A1" w:rsidP="002838AE">
      <w:pPr>
        <w:pStyle w:val="libFootnote"/>
        <w:rPr>
          <w:rtl/>
        </w:rPr>
      </w:pPr>
      <w:r>
        <w:rPr>
          <w:rtl/>
        </w:rPr>
        <w:t>72- حر عاملى : وسائل الشيعه ج 12 ص 289</w:t>
      </w:r>
      <w:r w:rsidR="009D40DF">
        <w:rPr>
          <w:rtl/>
        </w:rPr>
        <w:t xml:space="preserve">، </w:t>
      </w:r>
      <w:r>
        <w:rPr>
          <w:rtl/>
        </w:rPr>
        <w:t>ح 16327</w:t>
      </w:r>
      <w:r w:rsidR="009D40DF">
        <w:rPr>
          <w:rtl/>
        </w:rPr>
        <w:t xml:space="preserve">. </w:t>
      </w:r>
    </w:p>
    <w:p w:rsidR="009510A1" w:rsidRDefault="009510A1" w:rsidP="002838AE">
      <w:pPr>
        <w:pStyle w:val="libFootnote"/>
        <w:rPr>
          <w:rtl/>
        </w:rPr>
      </w:pPr>
      <w:r>
        <w:rPr>
          <w:rtl/>
        </w:rPr>
        <w:t>73- حر عاملى : وسائل الشيعه</w:t>
      </w:r>
      <w:r w:rsidR="009D40DF">
        <w:rPr>
          <w:rtl/>
        </w:rPr>
        <w:t xml:space="preserve">، </w:t>
      </w:r>
      <w:r>
        <w:rPr>
          <w:rtl/>
        </w:rPr>
        <w:t>ح 16328</w:t>
      </w:r>
      <w:r w:rsidR="009D40DF">
        <w:rPr>
          <w:rtl/>
        </w:rPr>
        <w:t xml:space="preserve">. </w:t>
      </w:r>
    </w:p>
    <w:p w:rsidR="009510A1" w:rsidRDefault="009510A1" w:rsidP="002838AE">
      <w:pPr>
        <w:pStyle w:val="libFootnote"/>
        <w:rPr>
          <w:rtl/>
        </w:rPr>
      </w:pPr>
      <w:r>
        <w:rPr>
          <w:rtl/>
        </w:rPr>
        <w:t>74- محدث نورى : مستدرك الوسائل</w:t>
      </w:r>
      <w:r w:rsidR="009D40DF">
        <w:rPr>
          <w:rtl/>
        </w:rPr>
        <w:t xml:space="preserve">، </w:t>
      </w:r>
      <w:r>
        <w:rPr>
          <w:rtl/>
        </w:rPr>
        <w:t>ج 8</w:t>
      </w:r>
      <w:r w:rsidR="009D40DF">
        <w:rPr>
          <w:rtl/>
        </w:rPr>
        <w:t xml:space="preserve">، </w:t>
      </w:r>
      <w:r>
        <w:rPr>
          <w:rtl/>
        </w:rPr>
        <w:t>ص 461</w:t>
      </w:r>
      <w:r w:rsidR="009D40DF">
        <w:rPr>
          <w:rtl/>
        </w:rPr>
        <w:t xml:space="preserve">، </w:t>
      </w:r>
      <w:r>
        <w:rPr>
          <w:rtl/>
        </w:rPr>
        <w:t>ح 10012</w:t>
      </w:r>
      <w:r w:rsidR="009D40DF">
        <w:rPr>
          <w:rtl/>
        </w:rPr>
        <w:t xml:space="preserve">. </w:t>
      </w:r>
    </w:p>
    <w:p w:rsidR="009510A1" w:rsidRDefault="009510A1" w:rsidP="002838AE">
      <w:pPr>
        <w:pStyle w:val="libFootnote"/>
        <w:rPr>
          <w:rtl/>
        </w:rPr>
      </w:pPr>
      <w:r>
        <w:rPr>
          <w:rtl/>
        </w:rPr>
        <w:t>75- نساء (4</w:t>
      </w:r>
      <w:r w:rsidR="00EF21DC">
        <w:rPr>
          <w:rtl/>
        </w:rPr>
        <w:t>)</w:t>
      </w:r>
      <w:r>
        <w:rPr>
          <w:rtl/>
        </w:rPr>
        <w:t xml:space="preserve"> 148</w:t>
      </w:r>
      <w:r w:rsidR="009D40DF">
        <w:rPr>
          <w:rtl/>
        </w:rPr>
        <w:t xml:space="preserve">. </w:t>
      </w:r>
    </w:p>
    <w:p w:rsidR="009510A1" w:rsidRDefault="009510A1" w:rsidP="002838AE">
      <w:pPr>
        <w:pStyle w:val="libFootnote"/>
        <w:rPr>
          <w:rtl/>
        </w:rPr>
      </w:pPr>
      <w:r>
        <w:rPr>
          <w:rtl/>
        </w:rPr>
        <w:t>76- شورى (42</w:t>
      </w:r>
      <w:r w:rsidR="00EF21DC">
        <w:rPr>
          <w:rtl/>
        </w:rPr>
        <w:t>)</w:t>
      </w:r>
      <w:r>
        <w:rPr>
          <w:rtl/>
        </w:rPr>
        <w:t xml:space="preserve"> 39 و 41</w:t>
      </w:r>
      <w:r w:rsidR="009D40DF">
        <w:rPr>
          <w:rtl/>
        </w:rPr>
        <w:t xml:space="preserve">. </w:t>
      </w:r>
    </w:p>
    <w:p w:rsidR="009510A1" w:rsidRDefault="009510A1" w:rsidP="002838AE">
      <w:pPr>
        <w:pStyle w:val="libFootnote"/>
        <w:rPr>
          <w:rtl/>
        </w:rPr>
      </w:pPr>
      <w:r>
        <w:rPr>
          <w:rtl/>
        </w:rPr>
        <w:t>77- سعدى : بوستان</w:t>
      </w:r>
      <w:r w:rsidR="009D40DF">
        <w:rPr>
          <w:rtl/>
        </w:rPr>
        <w:t xml:space="preserve">. </w:t>
      </w:r>
    </w:p>
    <w:p w:rsidR="009510A1" w:rsidRDefault="009510A1" w:rsidP="002838AE">
      <w:pPr>
        <w:pStyle w:val="libFootnote"/>
        <w:rPr>
          <w:rtl/>
        </w:rPr>
      </w:pPr>
      <w:r>
        <w:rPr>
          <w:rtl/>
        </w:rPr>
        <w:t>78- مستشير به كسى گفته مى شود كه خواهان مشورت باشد</w:t>
      </w:r>
      <w:r w:rsidR="009D40DF">
        <w:rPr>
          <w:rtl/>
        </w:rPr>
        <w:t xml:space="preserve">. </w:t>
      </w:r>
    </w:p>
    <w:p w:rsidR="009510A1" w:rsidRDefault="009510A1" w:rsidP="002838AE">
      <w:pPr>
        <w:pStyle w:val="libFootnote"/>
        <w:rPr>
          <w:rtl/>
        </w:rPr>
      </w:pPr>
      <w:r>
        <w:rPr>
          <w:rtl/>
        </w:rPr>
        <w:t>79- سعدى : گلستان</w:t>
      </w:r>
      <w:r w:rsidR="009D40DF">
        <w:rPr>
          <w:rtl/>
        </w:rPr>
        <w:t xml:space="preserve">، </w:t>
      </w:r>
      <w:r>
        <w:rPr>
          <w:rtl/>
        </w:rPr>
        <w:t>باب 8</w:t>
      </w:r>
      <w:r w:rsidR="009D40DF">
        <w:rPr>
          <w:rtl/>
        </w:rPr>
        <w:t xml:space="preserve">، </w:t>
      </w:r>
      <w:r>
        <w:rPr>
          <w:rtl/>
        </w:rPr>
        <w:t>حكايت 47</w:t>
      </w:r>
      <w:r w:rsidR="009D40DF">
        <w:rPr>
          <w:rtl/>
        </w:rPr>
        <w:t xml:space="preserve">. </w:t>
      </w:r>
    </w:p>
    <w:p w:rsidR="009510A1" w:rsidRDefault="009510A1" w:rsidP="002838AE">
      <w:pPr>
        <w:pStyle w:val="libFootnote"/>
        <w:rPr>
          <w:rtl/>
        </w:rPr>
      </w:pPr>
      <w:r>
        <w:rPr>
          <w:rtl/>
        </w:rPr>
        <w:lastRenderedPageBreak/>
        <w:t>80- محدث نورى : مستدرك الوسائل</w:t>
      </w:r>
      <w:r w:rsidR="009D40DF">
        <w:rPr>
          <w:rtl/>
        </w:rPr>
        <w:t xml:space="preserve">، </w:t>
      </w:r>
      <w:r>
        <w:rPr>
          <w:rtl/>
        </w:rPr>
        <w:t>ج 9</w:t>
      </w:r>
      <w:r w:rsidR="009D40DF">
        <w:rPr>
          <w:rtl/>
        </w:rPr>
        <w:t xml:space="preserve">، </w:t>
      </w:r>
      <w:r>
        <w:rPr>
          <w:rtl/>
        </w:rPr>
        <w:t>ص 118</w:t>
      </w:r>
      <w:r w:rsidR="009D40DF">
        <w:rPr>
          <w:rtl/>
        </w:rPr>
        <w:t xml:space="preserve">، </w:t>
      </w:r>
      <w:r>
        <w:rPr>
          <w:rtl/>
        </w:rPr>
        <w:t>ح 10407</w:t>
      </w:r>
      <w:r w:rsidR="009D40DF">
        <w:rPr>
          <w:rtl/>
        </w:rPr>
        <w:t xml:space="preserve">. </w:t>
      </w:r>
    </w:p>
    <w:p w:rsidR="009510A1" w:rsidRDefault="009510A1" w:rsidP="002838AE">
      <w:pPr>
        <w:pStyle w:val="libFootnote"/>
        <w:rPr>
          <w:rtl/>
        </w:rPr>
      </w:pPr>
      <w:r>
        <w:rPr>
          <w:rtl/>
        </w:rPr>
        <w:t>81- محدث نورى : مستدرك الوسائل</w:t>
      </w:r>
      <w:r w:rsidR="009D40DF">
        <w:rPr>
          <w:rtl/>
        </w:rPr>
        <w:t xml:space="preserve">، </w:t>
      </w:r>
      <w:r>
        <w:rPr>
          <w:rtl/>
        </w:rPr>
        <w:t>ج 9</w:t>
      </w:r>
      <w:r w:rsidR="009D40DF">
        <w:rPr>
          <w:rtl/>
        </w:rPr>
        <w:t xml:space="preserve">، </w:t>
      </w:r>
      <w:r>
        <w:rPr>
          <w:rtl/>
        </w:rPr>
        <w:t>ص 118</w:t>
      </w:r>
      <w:r w:rsidR="009D40DF">
        <w:rPr>
          <w:rtl/>
        </w:rPr>
        <w:t xml:space="preserve">، </w:t>
      </w:r>
      <w:r>
        <w:rPr>
          <w:rtl/>
        </w:rPr>
        <w:t>ح 10407</w:t>
      </w:r>
      <w:r w:rsidR="009D40DF">
        <w:rPr>
          <w:rtl/>
        </w:rPr>
        <w:t xml:space="preserve">. </w:t>
      </w:r>
    </w:p>
    <w:p w:rsidR="009510A1" w:rsidRDefault="009510A1" w:rsidP="002838AE">
      <w:pPr>
        <w:pStyle w:val="libFootnote"/>
        <w:rPr>
          <w:rtl/>
        </w:rPr>
      </w:pPr>
      <w:r>
        <w:rPr>
          <w:rtl/>
        </w:rPr>
        <w:t>82- علامه مجلسى : بحارالانوار</w:t>
      </w:r>
      <w:r w:rsidR="009D40DF">
        <w:rPr>
          <w:rtl/>
        </w:rPr>
        <w:t xml:space="preserve">، </w:t>
      </w:r>
      <w:r>
        <w:rPr>
          <w:rtl/>
        </w:rPr>
        <w:t>ج 72</w:t>
      </w:r>
      <w:r w:rsidR="009D40DF">
        <w:rPr>
          <w:rtl/>
        </w:rPr>
        <w:t xml:space="preserve">، </w:t>
      </w:r>
      <w:r>
        <w:rPr>
          <w:rtl/>
        </w:rPr>
        <w:t>ص 247</w:t>
      </w:r>
      <w:r w:rsidR="009D40DF">
        <w:rPr>
          <w:rtl/>
        </w:rPr>
        <w:t xml:space="preserve">، </w:t>
      </w:r>
      <w:r>
        <w:rPr>
          <w:rtl/>
        </w:rPr>
        <w:t>ح 16</w:t>
      </w:r>
      <w:r w:rsidR="009D40DF">
        <w:rPr>
          <w:rtl/>
        </w:rPr>
        <w:t xml:space="preserve">. </w:t>
      </w:r>
    </w:p>
    <w:p w:rsidR="009510A1" w:rsidRDefault="009510A1" w:rsidP="002838AE">
      <w:pPr>
        <w:pStyle w:val="libFootnote"/>
        <w:rPr>
          <w:rtl/>
        </w:rPr>
      </w:pPr>
      <w:r>
        <w:rPr>
          <w:rtl/>
        </w:rPr>
        <w:t>83- كلينى : كافى</w:t>
      </w:r>
      <w:r w:rsidR="009D40DF">
        <w:rPr>
          <w:rtl/>
        </w:rPr>
        <w:t xml:space="preserve">، </w:t>
      </w:r>
      <w:r>
        <w:rPr>
          <w:rtl/>
        </w:rPr>
        <w:t>ج 2</w:t>
      </w:r>
      <w:r w:rsidR="009D40DF">
        <w:rPr>
          <w:rtl/>
        </w:rPr>
        <w:t xml:space="preserve">، </w:t>
      </w:r>
      <w:r>
        <w:rPr>
          <w:rtl/>
        </w:rPr>
        <w:t>ص 354</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84- آمدى : غرر الحكم</w:t>
      </w:r>
      <w:r w:rsidR="009D40DF">
        <w:rPr>
          <w:rtl/>
        </w:rPr>
        <w:t xml:space="preserve">، </w:t>
      </w:r>
      <w:r>
        <w:rPr>
          <w:rtl/>
        </w:rPr>
        <w:t>ص 221</w:t>
      </w:r>
      <w:r w:rsidR="009D40DF">
        <w:rPr>
          <w:rtl/>
        </w:rPr>
        <w:t xml:space="preserve">، </w:t>
      </w:r>
      <w:r>
        <w:rPr>
          <w:rtl/>
        </w:rPr>
        <w:t>ح 4425</w:t>
      </w:r>
      <w:r w:rsidR="009D40DF">
        <w:rPr>
          <w:rtl/>
        </w:rPr>
        <w:t xml:space="preserve">. </w:t>
      </w:r>
    </w:p>
    <w:p w:rsidR="009510A1" w:rsidRDefault="009510A1" w:rsidP="002838AE">
      <w:pPr>
        <w:pStyle w:val="libFootnote"/>
        <w:rPr>
          <w:rtl/>
        </w:rPr>
      </w:pPr>
      <w:r>
        <w:rPr>
          <w:rtl/>
        </w:rPr>
        <w:t>85- سعدى : بوستان</w:t>
      </w:r>
      <w:r w:rsidR="009D40DF">
        <w:rPr>
          <w:rtl/>
        </w:rPr>
        <w:t xml:space="preserve">. </w:t>
      </w:r>
    </w:p>
    <w:p w:rsidR="009510A1" w:rsidRDefault="009510A1" w:rsidP="002838AE">
      <w:pPr>
        <w:pStyle w:val="libFootnote"/>
        <w:rPr>
          <w:rtl/>
        </w:rPr>
      </w:pPr>
      <w:r>
        <w:rPr>
          <w:rtl/>
        </w:rPr>
        <w:t>86- كلينى : كافى</w:t>
      </w:r>
      <w:r w:rsidR="009D40DF">
        <w:rPr>
          <w:rtl/>
        </w:rPr>
        <w:t xml:space="preserve">، </w:t>
      </w:r>
      <w:r>
        <w:rPr>
          <w:rtl/>
        </w:rPr>
        <w:t>ج 2</w:t>
      </w:r>
      <w:r w:rsidR="009D40DF">
        <w:rPr>
          <w:rtl/>
        </w:rPr>
        <w:t xml:space="preserve">، </w:t>
      </w:r>
      <w:r>
        <w:rPr>
          <w:rtl/>
        </w:rPr>
        <w:t>ص 357</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87- كلينى : كافى</w:t>
      </w:r>
      <w:r w:rsidR="009D40DF">
        <w:rPr>
          <w:rtl/>
        </w:rPr>
        <w:t xml:space="preserve">، </w:t>
      </w:r>
      <w:r>
        <w:rPr>
          <w:rtl/>
        </w:rPr>
        <w:t>ص 356</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88- نوعى بيمارى كه باعث نابودى اجزاى بدن فرد مبتلا مى شود</w:t>
      </w:r>
      <w:r w:rsidR="009D40DF">
        <w:rPr>
          <w:rtl/>
        </w:rPr>
        <w:t xml:space="preserve">. </w:t>
      </w:r>
    </w:p>
    <w:p w:rsidR="009510A1" w:rsidRDefault="009510A1" w:rsidP="002838AE">
      <w:pPr>
        <w:pStyle w:val="libFootnote"/>
        <w:rPr>
          <w:rtl/>
        </w:rPr>
      </w:pPr>
      <w:r>
        <w:rPr>
          <w:rtl/>
        </w:rPr>
        <w:t>89- محدث نورى مستدرك الوسائل</w:t>
      </w:r>
      <w:r w:rsidR="009D40DF">
        <w:rPr>
          <w:rtl/>
        </w:rPr>
        <w:t xml:space="preserve">، </w:t>
      </w:r>
      <w:r>
        <w:rPr>
          <w:rtl/>
        </w:rPr>
        <w:t>ج 7 ص 322</w:t>
      </w:r>
      <w:r w:rsidR="009D40DF">
        <w:rPr>
          <w:rtl/>
        </w:rPr>
        <w:t xml:space="preserve">، </w:t>
      </w:r>
      <w:r>
        <w:rPr>
          <w:rtl/>
        </w:rPr>
        <w:t>ح 8293</w:t>
      </w:r>
      <w:r w:rsidR="009D40DF">
        <w:rPr>
          <w:rtl/>
        </w:rPr>
        <w:t xml:space="preserve">. </w:t>
      </w:r>
    </w:p>
    <w:p w:rsidR="009510A1" w:rsidRDefault="009510A1" w:rsidP="002838AE">
      <w:pPr>
        <w:pStyle w:val="libFootnote"/>
        <w:rPr>
          <w:rtl/>
        </w:rPr>
      </w:pPr>
      <w:r>
        <w:rPr>
          <w:rtl/>
        </w:rPr>
        <w:t>90- محدث نورى مستدرك الوسائل</w:t>
      </w:r>
      <w:r w:rsidR="009D40DF">
        <w:rPr>
          <w:rtl/>
        </w:rPr>
        <w:t xml:space="preserve">، </w:t>
      </w:r>
      <w:r>
        <w:rPr>
          <w:rtl/>
        </w:rPr>
        <w:t>ج 7 ص 322</w:t>
      </w:r>
      <w:r w:rsidR="009D40DF">
        <w:rPr>
          <w:rtl/>
        </w:rPr>
        <w:t xml:space="preserve">، </w:t>
      </w:r>
      <w:r>
        <w:rPr>
          <w:rtl/>
        </w:rPr>
        <w:t>ح 8293</w:t>
      </w:r>
      <w:r w:rsidR="009D40DF">
        <w:rPr>
          <w:rtl/>
        </w:rPr>
        <w:t xml:space="preserve">. </w:t>
      </w:r>
    </w:p>
    <w:p w:rsidR="009510A1" w:rsidRDefault="009510A1" w:rsidP="002838AE">
      <w:pPr>
        <w:pStyle w:val="libFootnote"/>
        <w:rPr>
          <w:rtl/>
        </w:rPr>
      </w:pPr>
      <w:r>
        <w:rPr>
          <w:rtl/>
        </w:rPr>
        <w:t>91- بالا آوردن</w:t>
      </w:r>
      <w:r w:rsidR="009D40DF">
        <w:rPr>
          <w:rtl/>
        </w:rPr>
        <w:t xml:space="preserve">، </w:t>
      </w:r>
      <w:r>
        <w:rPr>
          <w:rtl/>
        </w:rPr>
        <w:t>استفراغ كردن</w:t>
      </w:r>
      <w:r w:rsidR="009D40DF">
        <w:rPr>
          <w:rtl/>
        </w:rPr>
        <w:t xml:space="preserve">. </w:t>
      </w:r>
    </w:p>
    <w:p w:rsidR="009510A1" w:rsidRDefault="009510A1" w:rsidP="002838AE">
      <w:pPr>
        <w:pStyle w:val="libFootnote"/>
        <w:rPr>
          <w:rtl/>
        </w:rPr>
      </w:pPr>
      <w:r>
        <w:rPr>
          <w:rtl/>
        </w:rPr>
        <w:t>92- شهيد ثانى : كشف الربيه</w:t>
      </w:r>
      <w:r w:rsidR="009D40DF">
        <w:rPr>
          <w:rtl/>
        </w:rPr>
        <w:t xml:space="preserve">، </w:t>
      </w:r>
      <w:r>
        <w:rPr>
          <w:rtl/>
        </w:rPr>
        <w:t>ص 8</w:t>
      </w:r>
      <w:r w:rsidR="009D40DF">
        <w:rPr>
          <w:rtl/>
        </w:rPr>
        <w:t xml:space="preserve">. </w:t>
      </w:r>
    </w:p>
    <w:p w:rsidR="009510A1" w:rsidRDefault="009510A1" w:rsidP="002838AE">
      <w:pPr>
        <w:pStyle w:val="libFootnote"/>
        <w:rPr>
          <w:rtl/>
        </w:rPr>
      </w:pPr>
      <w:r>
        <w:rPr>
          <w:rtl/>
        </w:rPr>
        <w:t>93- محدث نورى</w:t>
      </w:r>
      <w:r w:rsidR="009D40DF">
        <w:rPr>
          <w:rtl/>
        </w:rPr>
        <w:t xml:space="preserve">، </w:t>
      </w:r>
      <w:r>
        <w:rPr>
          <w:rtl/>
        </w:rPr>
        <w:t>مستدرك الوسائل</w:t>
      </w:r>
      <w:r w:rsidR="009D40DF">
        <w:rPr>
          <w:rtl/>
        </w:rPr>
        <w:t xml:space="preserve">، </w:t>
      </w:r>
      <w:r>
        <w:rPr>
          <w:rtl/>
        </w:rPr>
        <w:t>ج 9 ص 121</w:t>
      </w:r>
      <w:r w:rsidR="009D40DF">
        <w:rPr>
          <w:rtl/>
        </w:rPr>
        <w:t xml:space="preserve">، </w:t>
      </w:r>
      <w:r>
        <w:rPr>
          <w:rtl/>
        </w:rPr>
        <w:t>ح 10418</w:t>
      </w:r>
      <w:r w:rsidR="009D40DF">
        <w:rPr>
          <w:rtl/>
        </w:rPr>
        <w:t xml:space="preserve">. </w:t>
      </w:r>
    </w:p>
    <w:p w:rsidR="009510A1" w:rsidRDefault="009510A1" w:rsidP="002838AE">
      <w:pPr>
        <w:pStyle w:val="libFootnote"/>
        <w:rPr>
          <w:rtl/>
        </w:rPr>
      </w:pPr>
      <w:r>
        <w:rPr>
          <w:rtl/>
        </w:rPr>
        <w:t>94- علامه مجلسى : بحارالانوار</w:t>
      </w:r>
      <w:r w:rsidR="009D40DF">
        <w:rPr>
          <w:rtl/>
        </w:rPr>
        <w:t xml:space="preserve">، </w:t>
      </w:r>
      <w:r>
        <w:rPr>
          <w:rtl/>
        </w:rPr>
        <w:t>ج 72</w:t>
      </w:r>
      <w:r w:rsidR="009D40DF">
        <w:rPr>
          <w:rtl/>
        </w:rPr>
        <w:t xml:space="preserve">، </w:t>
      </w:r>
      <w:r>
        <w:rPr>
          <w:rtl/>
        </w:rPr>
        <w:t>ص 257</w:t>
      </w:r>
      <w:r w:rsidR="009D40DF">
        <w:rPr>
          <w:rtl/>
        </w:rPr>
        <w:t xml:space="preserve">، </w:t>
      </w:r>
      <w:r>
        <w:rPr>
          <w:rtl/>
        </w:rPr>
        <w:t>ح 48</w:t>
      </w:r>
      <w:r w:rsidR="009D40DF">
        <w:rPr>
          <w:rtl/>
        </w:rPr>
        <w:t xml:space="preserve">. </w:t>
      </w:r>
    </w:p>
    <w:p w:rsidR="009510A1" w:rsidRDefault="009510A1" w:rsidP="002838AE">
      <w:pPr>
        <w:pStyle w:val="libFootnote"/>
        <w:rPr>
          <w:rtl/>
        </w:rPr>
      </w:pPr>
      <w:r>
        <w:rPr>
          <w:rtl/>
        </w:rPr>
        <w:t>95- علامه مجلسى : بحارالانوار</w:t>
      </w:r>
      <w:r w:rsidR="009D40DF">
        <w:rPr>
          <w:rtl/>
        </w:rPr>
        <w:t xml:space="preserve">، </w:t>
      </w:r>
      <w:r>
        <w:rPr>
          <w:rtl/>
        </w:rPr>
        <w:t>ج 6</w:t>
      </w:r>
      <w:r w:rsidR="009D40DF">
        <w:rPr>
          <w:rtl/>
        </w:rPr>
        <w:t xml:space="preserve">، </w:t>
      </w:r>
      <w:r>
        <w:rPr>
          <w:rtl/>
        </w:rPr>
        <w:t>ص 245</w:t>
      </w:r>
      <w:r w:rsidR="009D40DF">
        <w:rPr>
          <w:rtl/>
        </w:rPr>
        <w:t xml:space="preserve">، </w:t>
      </w:r>
      <w:r>
        <w:rPr>
          <w:rtl/>
        </w:rPr>
        <w:t>ح 72</w:t>
      </w:r>
      <w:r w:rsidR="009D40DF">
        <w:rPr>
          <w:rtl/>
        </w:rPr>
        <w:t xml:space="preserve">. </w:t>
      </w:r>
    </w:p>
    <w:p w:rsidR="009510A1" w:rsidRDefault="009510A1" w:rsidP="002838AE">
      <w:pPr>
        <w:pStyle w:val="libFootnote"/>
        <w:rPr>
          <w:rtl/>
        </w:rPr>
      </w:pPr>
      <w:r>
        <w:rPr>
          <w:rtl/>
        </w:rPr>
        <w:t>96- حر عاملى : وسائل الشيعه</w:t>
      </w:r>
      <w:r w:rsidR="009D40DF">
        <w:rPr>
          <w:rtl/>
        </w:rPr>
        <w:t xml:space="preserve">، </w:t>
      </w:r>
      <w:r>
        <w:rPr>
          <w:rtl/>
        </w:rPr>
        <w:t>ج 12</w:t>
      </w:r>
      <w:r w:rsidR="009D40DF">
        <w:rPr>
          <w:rtl/>
        </w:rPr>
        <w:t xml:space="preserve">، </w:t>
      </w:r>
      <w:r>
        <w:rPr>
          <w:rtl/>
        </w:rPr>
        <w:t>ص 282</w:t>
      </w:r>
      <w:r w:rsidR="009D40DF">
        <w:rPr>
          <w:rtl/>
        </w:rPr>
        <w:t xml:space="preserve">، </w:t>
      </w:r>
      <w:r>
        <w:rPr>
          <w:rtl/>
        </w:rPr>
        <w:t>حديث 16312</w:t>
      </w:r>
      <w:r w:rsidR="009D40DF">
        <w:rPr>
          <w:rtl/>
        </w:rPr>
        <w:t xml:space="preserve">. </w:t>
      </w:r>
    </w:p>
    <w:p w:rsidR="009510A1" w:rsidRDefault="009510A1" w:rsidP="002838AE">
      <w:pPr>
        <w:pStyle w:val="libFootnote"/>
        <w:rPr>
          <w:rtl/>
        </w:rPr>
      </w:pPr>
      <w:r>
        <w:rPr>
          <w:rtl/>
        </w:rPr>
        <w:t>97- مولوى : مثنوى معنوى</w:t>
      </w:r>
      <w:r w:rsidR="009D40DF">
        <w:rPr>
          <w:rtl/>
        </w:rPr>
        <w:t xml:space="preserve">، </w:t>
      </w:r>
      <w:r>
        <w:rPr>
          <w:rtl/>
        </w:rPr>
        <w:t>دفتر سوم</w:t>
      </w:r>
      <w:r w:rsidR="009D40DF">
        <w:rPr>
          <w:rtl/>
        </w:rPr>
        <w:t xml:space="preserve">، </w:t>
      </w:r>
      <w:r>
        <w:rPr>
          <w:rtl/>
        </w:rPr>
        <w:t>قصه خورندگان پيل بچه</w:t>
      </w:r>
      <w:r w:rsidR="009D40DF">
        <w:rPr>
          <w:rtl/>
        </w:rPr>
        <w:t xml:space="preserve">. </w:t>
      </w:r>
    </w:p>
    <w:p w:rsidR="009510A1" w:rsidRDefault="009510A1" w:rsidP="002838AE">
      <w:pPr>
        <w:pStyle w:val="libFootnote"/>
        <w:rPr>
          <w:rtl/>
        </w:rPr>
      </w:pPr>
      <w:r>
        <w:rPr>
          <w:rtl/>
        </w:rPr>
        <w:t>98- حر عاملى : وسائل الشيعه</w:t>
      </w:r>
      <w:r w:rsidR="009D40DF">
        <w:rPr>
          <w:rtl/>
        </w:rPr>
        <w:t xml:space="preserve">، </w:t>
      </w:r>
      <w:r>
        <w:rPr>
          <w:rtl/>
        </w:rPr>
        <w:t>ج 12</w:t>
      </w:r>
      <w:r w:rsidR="009D40DF">
        <w:rPr>
          <w:rtl/>
        </w:rPr>
        <w:t xml:space="preserve">، </w:t>
      </w:r>
      <w:r>
        <w:rPr>
          <w:rtl/>
        </w:rPr>
        <w:t>ص 285</w:t>
      </w:r>
      <w:r w:rsidR="009D40DF">
        <w:rPr>
          <w:rtl/>
        </w:rPr>
        <w:t xml:space="preserve">، </w:t>
      </w:r>
      <w:r>
        <w:rPr>
          <w:rtl/>
        </w:rPr>
        <w:t>ح 16319</w:t>
      </w:r>
      <w:r w:rsidR="009D40DF">
        <w:rPr>
          <w:rtl/>
        </w:rPr>
        <w:t xml:space="preserve">. </w:t>
      </w:r>
    </w:p>
    <w:p w:rsidR="009510A1" w:rsidRDefault="009510A1" w:rsidP="002838AE">
      <w:pPr>
        <w:pStyle w:val="libFootnote"/>
        <w:rPr>
          <w:rtl/>
        </w:rPr>
      </w:pPr>
      <w:r>
        <w:rPr>
          <w:rtl/>
        </w:rPr>
        <w:t>99- كلينى : كافى</w:t>
      </w:r>
      <w:r w:rsidR="009D40DF">
        <w:rPr>
          <w:rtl/>
        </w:rPr>
        <w:t xml:space="preserve">، </w:t>
      </w:r>
      <w:r>
        <w:rPr>
          <w:rtl/>
        </w:rPr>
        <w:t>ج 8</w:t>
      </w:r>
      <w:r w:rsidR="009D40DF">
        <w:rPr>
          <w:rtl/>
        </w:rPr>
        <w:t xml:space="preserve">، </w:t>
      </w:r>
      <w:r>
        <w:rPr>
          <w:rtl/>
        </w:rPr>
        <w:t>ص 244</w:t>
      </w:r>
      <w:r w:rsidR="009D40DF">
        <w:rPr>
          <w:rtl/>
        </w:rPr>
        <w:t xml:space="preserve">، </w:t>
      </w:r>
      <w:r>
        <w:rPr>
          <w:rtl/>
        </w:rPr>
        <w:t>ح 338</w:t>
      </w:r>
      <w:r w:rsidR="009D40DF">
        <w:rPr>
          <w:rtl/>
        </w:rPr>
        <w:t xml:space="preserve">. </w:t>
      </w:r>
    </w:p>
    <w:p w:rsidR="009510A1" w:rsidRDefault="009510A1" w:rsidP="002838AE">
      <w:pPr>
        <w:pStyle w:val="libFootnote"/>
        <w:rPr>
          <w:rtl/>
        </w:rPr>
      </w:pPr>
      <w:r>
        <w:rPr>
          <w:rtl/>
        </w:rPr>
        <w:t>100- امورى كه در آن ها شبهه حرمت وجود دارد</w:t>
      </w:r>
      <w:r w:rsidR="009D40DF">
        <w:rPr>
          <w:rtl/>
        </w:rPr>
        <w:t xml:space="preserve">. </w:t>
      </w:r>
    </w:p>
    <w:p w:rsidR="009510A1" w:rsidRDefault="009510A1" w:rsidP="002838AE">
      <w:pPr>
        <w:pStyle w:val="libFootnote"/>
        <w:rPr>
          <w:rtl/>
        </w:rPr>
      </w:pPr>
      <w:r>
        <w:rPr>
          <w:rtl/>
        </w:rPr>
        <w:t>101- كلينى : كافى</w:t>
      </w:r>
      <w:r w:rsidR="009D40DF">
        <w:rPr>
          <w:rtl/>
        </w:rPr>
        <w:t xml:space="preserve">، </w:t>
      </w:r>
      <w:r>
        <w:rPr>
          <w:rtl/>
        </w:rPr>
        <w:t>ج 2</w:t>
      </w:r>
      <w:r w:rsidR="009D40DF">
        <w:rPr>
          <w:rtl/>
        </w:rPr>
        <w:t xml:space="preserve">، </w:t>
      </w:r>
      <w:r>
        <w:rPr>
          <w:rtl/>
        </w:rPr>
        <w:t>ص 305</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102- علامه مجلسى : بحارالانوار</w:t>
      </w:r>
      <w:r w:rsidR="009D40DF">
        <w:rPr>
          <w:rtl/>
        </w:rPr>
        <w:t xml:space="preserve">، </w:t>
      </w:r>
      <w:r>
        <w:rPr>
          <w:rtl/>
        </w:rPr>
        <w:t>ج 72</w:t>
      </w:r>
      <w:r w:rsidR="009D40DF">
        <w:rPr>
          <w:rtl/>
        </w:rPr>
        <w:t xml:space="preserve">، </w:t>
      </w:r>
      <w:r>
        <w:rPr>
          <w:rtl/>
        </w:rPr>
        <w:t>ص 262</w:t>
      </w:r>
      <w:r w:rsidR="009D40DF">
        <w:rPr>
          <w:rtl/>
        </w:rPr>
        <w:t xml:space="preserve">، </w:t>
      </w:r>
      <w:r>
        <w:rPr>
          <w:rtl/>
        </w:rPr>
        <w:t>ح 67</w:t>
      </w:r>
      <w:r w:rsidR="009D40DF">
        <w:rPr>
          <w:rtl/>
        </w:rPr>
        <w:t xml:space="preserve">. </w:t>
      </w:r>
    </w:p>
    <w:p w:rsidR="009510A1" w:rsidRDefault="009510A1" w:rsidP="002838AE">
      <w:pPr>
        <w:pStyle w:val="libFootnote"/>
        <w:rPr>
          <w:rtl/>
        </w:rPr>
      </w:pPr>
      <w:r>
        <w:rPr>
          <w:rtl/>
        </w:rPr>
        <w:t>103- كلينى : كافى</w:t>
      </w:r>
      <w:r w:rsidR="009D40DF">
        <w:rPr>
          <w:rtl/>
        </w:rPr>
        <w:t xml:space="preserve">، </w:t>
      </w:r>
      <w:r>
        <w:rPr>
          <w:rtl/>
        </w:rPr>
        <w:t>ج 2</w:t>
      </w:r>
      <w:r w:rsidR="009D40DF">
        <w:rPr>
          <w:rtl/>
        </w:rPr>
        <w:t xml:space="preserve">، </w:t>
      </w:r>
      <w:r>
        <w:rPr>
          <w:rtl/>
        </w:rPr>
        <w:t>ص 114</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104- محدث نورى : مستدرك الوسائل</w:t>
      </w:r>
      <w:r w:rsidR="009D40DF">
        <w:rPr>
          <w:rtl/>
        </w:rPr>
        <w:t xml:space="preserve">، </w:t>
      </w:r>
      <w:r>
        <w:rPr>
          <w:rtl/>
        </w:rPr>
        <w:t>ج 9</w:t>
      </w:r>
      <w:r w:rsidR="009D40DF">
        <w:rPr>
          <w:rtl/>
        </w:rPr>
        <w:t xml:space="preserve">، </w:t>
      </w:r>
      <w:r>
        <w:rPr>
          <w:rtl/>
        </w:rPr>
        <w:t>ص 117</w:t>
      </w:r>
      <w:r w:rsidR="009D40DF">
        <w:rPr>
          <w:rtl/>
        </w:rPr>
        <w:t xml:space="preserve">، </w:t>
      </w:r>
      <w:r>
        <w:rPr>
          <w:rtl/>
        </w:rPr>
        <w:t>ح 10404</w:t>
      </w:r>
      <w:r w:rsidR="009D40DF">
        <w:rPr>
          <w:rtl/>
        </w:rPr>
        <w:t xml:space="preserve">. </w:t>
      </w:r>
    </w:p>
    <w:p w:rsidR="009510A1" w:rsidRDefault="009510A1" w:rsidP="002838AE">
      <w:pPr>
        <w:pStyle w:val="libFootnote"/>
        <w:rPr>
          <w:rtl/>
        </w:rPr>
      </w:pPr>
      <w:r>
        <w:rPr>
          <w:rtl/>
        </w:rPr>
        <w:t>105- صدوق : الفقيه</w:t>
      </w:r>
      <w:r w:rsidR="009D40DF">
        <w:rPr>
          <w:rtl/>
        </w:rPr>
        <w:t xml:space="preserve">، </w:t>
      </w:r>
      <w:r>
        <w:rPr>
          <w:rtl/>
        </w:rPr>
        <w:t>ج 2</w:t>
      </w:r>
      <w:r w:rsidR="009D40DF">
        <w:rPr>
          <w:rtl/>
        </w:rPr>
        <w:t xml:space="preserve">، </w:t>
      </w:r>
      <w:r>
        <w:rPr>
          <w:rtl/>
        </w:rPr>
        <w:t>ص 74</w:t>
      </w:r>
      <w:r w:rsidR="009D40DF">
        <w:rPr>
          <w:rtl/>
        </w:rPr>
        <w:t xml:space="preserve">، </w:t>
      </w:r>
      <w:r>
        <w:rPr>
          <w:rtl/>
        </w:rPr>
        <w:t>1772</w:t>
      </w:r>
      <w:r w:rsidR="009D40DF">
        <w:rPr>
          <w:rtl/>
        </w:rPr>
        <w:t xml:space="preserve">. </w:t>
      </w:r>
    </w:p>
    <w:p w:rsidR="009510A1" w:rsidRDefault="009510A1" w:rsidP="002838AE">
      <w:pPr>
        <w:pStyle w:val="libFootnote"/>
        <w:rPr>
          <w:rtl/>
        </w:rPr>
      </w:pPr>
      <w:r>
        <w:rPr>
          <w:rtl/>
        </w:rPr>
        <w:t>106- عطار: ديوان اشعار</w:t>
      </w:r>
      <w:r w:rsidR="009D40DF">
        <w:rPr>
          <w:rtl/>
        </w:rPr>
        <w:t xml:space="preserve">. </w:t>
      </w:r>
    </w:p>
    <w:p w:rsidR="009510A1" w:rsidRDefault="009510A1" w:rsidP="002838AE">
      <w:pPr>
        <w:pStyle w:val="libFootnote"/>
        <w:rPr>
          <w:rtl/>
        </w:rPr>
      </w:pPr>
      <w:r>
        <w:rPr>
          <w:rtl/>
        </w:rPr>
        <w:t>107- كلينى : كافى</w:t>
      </w:r>
      <w:r w:rsidR="009D40DF">
        <w:rPr>
          <w:rtl/>
        </w:rPr>
        <w:t xml:space="preserve">، </w:t>
      </w:r>
      <w:r>
        <w:rPr>
          <w:rtl/>
        </w:rPr>
        <w:t>ج 2</w:t>
      </w:r>
      <w:r w:rsidR="009D40DF">
        <w:rPr>
          <w:rtl/>
        </w:rPr>
        <w:t xml:space="preserve">، </w:t>
      </w:r>
      <w:r>
        <w:rPr>
          <w:rtl/>
        </w:rPr>
        <w:t>ص 356</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lastRenderedPageBreak/>
        <w:t>108- محدث نورى : مستدرك الوسائل</w:t>
      </w:r>
      <w:r w:rsidR="009D40DF">
        <w:rPr>
          <w:rtl/>
        </w:rPr>
        <w:t xml:space="preserve">، </w:t>
      </w:r>
      <w:r>
        <w:rPr>
          <w:rtl/>
        </w:rPr>
        <w:t>ج 9ص 117</w:t>
      </w:r>
      <w:r w:rsidR="009D40DF">
        <w:rPr>
          <w:rtl/>
        </w:rPr>
        <w:t xml:space="preserve">، </w:t>
      </w:r>
      <w:r>
        <w:rPr>
          <w:rtl/>
        </w:rPr>
        <w:t>ح 10405</w:t>
      </w:r>
      <w:r w:rsidR="009D40DF">
        <w:rPr>
          <w:rtl/>
        </w:rPr>
        <w:t xml:space="preserve">. </w:t>
      </w:r>
    </w:p>
    <w:p w:rsidR="009510A1" w:rsidRDefault="009510A1" w:rsidP="002838AE">
      <w:pPr>
        <w:pStyle w:val="libFootnote"/>
        <w:rPr>
          <w:rtl/>
        </w:rPr>
      </w:pPr>
      <w:r>
        <w:rPr>
          <w:rtl/>
        </w:rPr>
        <w:t>109- كلينى : كافى</w:t>
      </w:r>
      <w:r w:rsidR="009D40DF">
        <w:rPr>
          <w:rtl/>
        </w:rPr>
        <w:t xml:space="preserve">، </w:t>
      </w:r>
      <w:r>
        <w:rPr>
          <w:rtl/>
        </w:rPr>
        <w:t>ج 2 ص 71</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110- كلينى : كافى</w:t>
      </w:r>
      <w:r w:rsidR="009D40DF">
        <w:rPr>
          <w:rtl/>
        </w:rPr>
        <w:t xml:space="preserve">، </w:t>
      </w:r>
      <w:r>
        <w:rPr>
          <w:rtl/>
        </w:rPr>
        <w:t>ج 2 ص 71</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111- سعدى : بوستان</w:t>
      </w:r>
      <w:r w:rsidR="009D40DF">
        <w:rPr>
          <w:rtl/>
        </w:rPr>
        <w:t xml:space="preserve">. </w:t>
      </w:r>
    </w:p>
    <w:p w:rsidR="009510A1" w:rsidRDefault="009510A1" w:rsidP="002838AE">
      <w:pPr>
        <w:pStyle w:val="libFootnote"/>
        <w:rPr>
          <w:rtl/>
        </w:rPr>
      </w:pPr>
      <w:r>
        <w:rPr>
          <w:rtl/>
        </w:rPr>
        <w:t>112- كلينى : كافى</w:t>
      </w:r>
      <w:r w:rsidR="009D40DF">
        <w:rPr>
          <w:rtl/>
        </w:rPr>
        <w:t xml:space="preserve">، </w:t>
      </w:r>
      <w:r>
        <w:rPr>
          <w:rtl/>
        </w:rPr>
        <w:t>ج 8</w:t>
      </w:r>
      <w:r w:rsidR="009D40DF">
        <w:rPr>
          <w:rtl/>
        </w:rPr>
        <w:t xml:space="preserve">، </w:t>
      </w:r>
      <w:r>
        <w:rPr>
          <w:rtl/>
        </w:rPr>
        <w:t>ص 168</w:t>
      </w:r>
      <w:r w:rsidR="009D40DF">
        <w:rPr>
          <w:rtl/>
        </w:rPr>
        <w:t xml:space="preserve">، </w:t>
      </w:r>
      <w:r>
        <w:rPr>
          <w:rtl/>
        </w:rPr>
        <w:t>ح 190</w:t>
      </w:r>
      <w:r w:rsidR="009D40DF">
        <w:rPr>
          <w:rtl/>
        </w:rPr>
        <w:t xml:space="preserve">. </w:t>
      </w:r>
    </w:p>
    <w:p w:rsidR="009510A1" w:rsidRDefault="009510A1" w:rsidP="002838AE">
      <w:pPr>
        <w:pStyle w:val="libFootnote"/>
        <w:rPr>
          <w:rtl/>
        </w:rPr>
      </w:pPr>
      <w:r>
        <w:rPr>
          <w:rtl/>
        </w:rPr>
        <w:t>113- محدث نورى : مستدرك الوسائل</w:t>
      </w:r>
      <w:r w:rsidR="009D40DF">
        <w:rPr>
          <w:rtl/>
        </w:rPr>
        <w:t xml:space="preserve">، </w:t>
      </w:r>
      <w:r>
        <w:rPr>
          <w:rtl/>
        </w:rPr>
        <w:t>ج 1</w:t>
      </w:r>
      <w:r w:rsidR="009D40DF">
        <w:rPr>
          <w:rtl/>
        </w:rPr>
        <w:t xml:space="preserve">، </w:t>
      </w:r>
      <w:r>
        <w:rPr>
          <w:rtl/>
        </w:rPr>
        <w:t>ص 116</w:t>
      </w:r>
      <w:r w:rsidR="009D40DF">
        <w:rPr>
          <w:rtl/>
        </w:rPr>
        <w:t xml:space="preserve">، </w:t>
      </w:r>
      <w:r>
        <w:rPr>
          <w:rtl/>
        </w:rPr>
        <w:t>ح 137</w:t>
      </w:r>
      <w:r w:rsidR="009D40DF">
        <w:rPr>
          <w:rtl/>
        </w:rPr>
        <w:t xml:space="preserve">. </w:t>
      </w:r>
    </w:p>
    <w:p w:rsidR="009510A1" w:rsidRDefault="009510A1" w:rsidP="002838AE">
      <w:pPr>
        <w:pStyle w:val="libFootnote"/>
        <w:rPr>
          <w:rtl/>
        </w:rPr>
      </w:pPr>
      <w:r>
        <w:rPr>
          <w:rtl/>
        </w:rPr>
        <w:t>114- سعدى : بوستان</w:t>
      </w:r>
      <w:r w:rsidR="009D40DF">
        <w:rPr>
          <w:rtl/>
        </w:rPr>
        <w:t xml:space="preserve">. </w:t>
      </w:r>
    </w:p>
    <w:p w:rsidR="009510A1" w:rsidRDefault="009510A1" w:rsidP="002838AE">
      <w:pPr>
        <w:pStyle w:val="libFootnote"/>
        <w:rPr>
          <w:rtl/>
        </w:rPr>
      </w:pPr>
      <w:r>
        <w:rPr>
          <w:rtl/>
        </w:rPr>
        <w:t>115- واعدنى فيه من الغيبه</w:t>
      </w:r>
      <w:r w:rsidR="009D40DF">
        <w:rPr>
          <w:rtl/>
        </w:rPr>
        <w:t xml:space="preserve">... </w:t>
      </w:r>
      <w:r>
        <w:rPr>
          <w:rtl/>
        </w:rPr>
        <w:t>(علامه مجلسى : بحارالانوار</w:t>
      </w:r>
      <w:r w:rsidR="009D40DF">
        <w:rPr>
          <w:rtl/>
        </w:rPr>
        <w:t xml:space="preserve">، </w:t>
      </w:r>
      <w:r>
        <w:rPr>
          <w:rtl/>
        </w:rPr>
        <w:t>ج 94</w:t>
      </w:r>
      <w:r w:rsidR="009D40DF">
        <w:rPr>
          <w:rtl/>
        </w:rPr>
        <w:t xml:space="preserve">، </w:t>
      </w:r>
      <w:r>
        <w:rPr>
          <w:rtl/>
        </w:rPr>
        <w:t>ص 343</w:t>
      </w:r>
      <w:r w:rsidR="009D40DF">
        <w:rPr>
          <w:rtl/>
        </w:rPr>
        <w:t xml:space="preserve">، </w:t>
      </w:r>
      <w:r>
        <w:rPr>
          <w:rtl/>
        </w:rPr>
        <w:t>ح 2</w:t>
      </w:r>
      <w:r w:rsidR="009D40DF">
        <w:rPr>
          <w:rtl/>
        </w:rPr>
        <w:t>.)</w:t>
      </w:r>
    </w:p>
    <w:p w:rsidR="009510A1" w:rsidRDefault="009510A1" w:rsidP="002838AE">
      <w:pPr>
        <w:pStyle w:val="libFootnote"/>
        <w:rPr>
          <w:rtl/>
        </w:rPr>
      </w:pPr>
      <w:r>
        <w:rPr>
          <w:rtl/>
        </w:rPr>
        <w:t>116- صبحى صالح</w:t>
      </w:r>
      <w:r w:rsidR="009D40DF">
        <w:rPr>
          <w:rtl/>
        </w:rPr>
        <w:t xml:space="preserve">، </w:t>
      </w:r>
      <w:r>
        <w:rPr>
          <w:rtl/>
        </w:rPr>
        <w:t>نهج البلاغه</w:t>
      </w:r>
      <w:r w:rsidR="009D40DF">
        <w:rPr>
          <w:rtl/>
        </w:rPr>
        <w:t xml:space="preserve">، </w:t>
      </w:r>
      <w:r>
        <w:rPr>
          <w:rtl/>
        </w:rPr>
        <w:t>ص 556</w:t>
      </w:r>
      <w:r w:rsidR="009D40DF">
        <w:rPr>
          <w:rtl/>
        </w:rPr>
        <w:t xml:space="preserve">، </w:t>
      </w:r>
      <w:r>
        <w:rPr>
          <w:rtl/>
        </w:rPr>
        <w:t>ح 461</w:t>
      </w:r>
      <w:r w:rsidR="009D40DF">
        <w:rPr>
          <w:rtl/>
        </w:rPr>
        <w:t xml:space="preserve">. </w:t>
      </w:r>
    </w:p>
    <w:p w:rsidR="009510A1" w:rsidRDefault="009510A1" w:rsidP="002838AE">
      <w:pPr>
        <w:pStyle w:val="libFootnote"/>
        <w:rPr>
          <w:rtl/>
        </w:rPr>
      </w:pPr>
      <w:r>
        <w:rPr>
          <w:rtl/>
        </w:rPr>
        <w:t>117- كلينى : كافى</w:t>
      </w:r>
      <w:r w:rsidR="009D40DF">
        <w:rPr>
          <w:rtl/>
        </w:rPr>
        <w:t xml:space="preserve">، </w:t>
      </w:r>
      <w:r>
        <w:rPr>
          <w:rtl/>
        </w:rPr>
        <w:t>ج 2</w:t>
      </w:r>
      <w:r w:rsidR="009D40DF">
        <w:rPr>
          <w:rtl/>
        </w:rPr>
        <w:t xml:space="preserve">، </w:t>
      </w:r>
      <w:r>
        <w:rPr>
          <w:rtl/>
        </w:rPr>
        <w:t>ص 328</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118- از ريشه «فرء» به معناى دروغ ساختن و نسبت دروغين به كسى دادن به طورى كه موجب ناخشنودى او شود</w:t>
      </w:r>
      <w:r w:rsidR="009D40DF">
        <w:rPr>
          <w:rtl/>
        </w:rPr>
        <w:t xml:space="preserve">. </w:t>
      </w:r>
    </w:p>
    <w:p w:rsidR="009510A1" w:rsidRDefault="009510A1" w:rsidP="002838AE">
      <w:pPr>
        <w:pStyle w:val="libFootnote"/>
        <w:rPr>
          <w:rtl/>
        </w:rPr>
      </w:pPr>
      <w:r>
        <w:rPr>
          <w:rtl/>
        </w:rPr>
        <w:t>119- وارونه كردن خبر</w:t>
      </w:r>
      <w:r w:rsidR="009D40DF">
        <w:rPr>
          <w:rtl/>
        </w:rPr>
        <w:t xml:space="preserve">. </w:t>
      </w:r>
    </w:p>
    <w:p w:rsidR="009510A1" w:rsidRDefault="009510A1" w:rsidP="002838AE">
      <w:pPr>
        <w:pStyle w:val="libFootnote"/>
        <w:rPr>
          <w:rtl/>
        </w:rPr>
      </w:pPr>
      <w:r>
        <w:rPr>
          <w:rtl/>
        </w:rPr>
        <w:t>120- «اولا و بالذات» يعنى بدون هيچ گونه نسبت مجازى و غير حقيقى</w:t>
      </w:r>
      <w:r w:rsidR="009D40DF">
        <w:rPr>
          <w:rtl/>
        </w:rPr>
        <w:t xml:space="preserve">. </w:t>
      </w:r>
    </w:p>
    <w:p w:rsidR="009510A1" w:rsidRDefault="009510A1" w:rsidP="002838AE">
      <w:pPr>
        <w:pStyle w:val="libFootnote"/>
        <w:rPr>
          <w:rtl/>
        </w:rPr>
      </w:pPr>
      <w:r>
        <w:rPr>
          <w:rtl/>
        </w:rPr>
        <w:t>121- «ثانيا و بالعرض» يعنى با در نظر گرفتن نسبتى مجازى و غير حقيقى</w:t>
      </w:r>
      <w:r w:rsidR="009D40DF">
        <w:rPr>
          <w:rtl/>
        </w:rPr>
        <w:t xml:space="preserve">، </w:t>
      </w:r>
      <w:r>
        <w:rPr>
          <w:rtl/>
        </w:rPr>
        <w:t>اگر چه اين مجاز نزد مردم آشكار نباشد</w:t>
      </w:r>
      <w:r w:rsidR="009D40DF">
        <w:rPr>
          <w:rtl/>
        </w:rPr>
        <w:t xml:space="preserve">. </w:t>
      </w:r>
    </w:p>
    <w:p w:rsidR="009510A1" w:rsidRDefault="009510A1" w:rsidP="002838AE">
      <w:pPr>
        <w:pStyle w:val="libFootnote"/>
        <w:rPr>
          <w:rtl/>
        </w:rPr>
      </w:pPr>
      <w:r>
        <w:rPr>
          <w:rtl/>
        </w:rPr>
        <w:t>122- خوى و خلق پايدار در روح انسان</w:t>
      </w:r>
      <w:r w:rsidR="009D40DF">
        <w:rPr>
          <w:rtl/>
        </w:rPr>
        <w:t xml:space="preserve">. </w:t>
      </w:r>
    </w:p>
    <w:p w:rsidR="009510A1" w:rsidRDefault="009510A1" w:rsidP="002838AE">
      <w:pPr>
        <w:pStyle w:val="libFootnote"/>
        <w:rPr>
          <w:rtl/>
        </w:rPr>
      </w:pPr>
      <w:r>
        <w:rPr>
          <w:rtl/>
        </w:rPr>
        <w:t>123- آمدى : غرر الحكم</w:t>
      </w:r>
      <w:r w:rsidR="009D40DF">
        <w:rPr>
          <w:rtl/>
        </w:rPr>
        <w:t xml:space="preserve">، </w:t>
      </w:r>
      <w:r>
        <w:rPr>
          <w:rtl/>
        </w:rPr>
        <w:t>ص 220</w:t>
      </w:r>
      <w:r w:rsidR="009D40DF">
        <w:rPr>
          <w:rtl/>
        </w:rPr>
        <w:t xml:space="preserve">، </w:t>
      </w:r>
      <w:r>
        <w:rPr>
          <w:rtl/>
        </w:rPr>
        <w:t>ح 4383</w:t>
      </w:r>
      <w:r w:rsidR="009D40DF">
        <w:rPr>
          <w:rtl/>
        </w:rPr>
        <w:t xml:space="preserve">. </w:t>
      </w:r>
    </w:p>
    <w:p w:rsidR="009510A1" w:rsidRDefault="009510A1" w:rsidP="002838AE">
      <w:pPr>
        <w:pStyle w:val="libFootnote"/>
        <w:rPr>
          <w:rtl/>
        </w:rPr>
      </w:pPr>
      <w:r>
        <w:rPr>
          <w:rtl/>
        </w:rPr>
        <w:t>124- آمدى : غرر الحكم</w:t>
      </w:r>
      <w:r w:rsidR="009D40DF">
        <w:rPr>
          <w:rtl/>
        </w:rPr>
        <w:t xml:space="preserve">، </w:t>
      </w:r>
      <w:r>
        <w:rPr>
          <w:rtl/>
        </w:rPr>
        <w:t>ح 4373 و 4375 و 4366</w:t>
      </w:r>
      <w:r w:rsidR="009D40DF">
        <w:rPr>
          <w:rtl/>
        </w:rPr>
        <w:t xml:space="preserve">. </w:t>
      </w:r>
    </w:p>
    <w:p w:rsidR="009510A1" w:rsidRDefault="009510A1" w:rsidP="002838AE">
      <w:pPr>
        <w:pStyle w:val="libFootnote"/>
        <w:rPr>
          <w:rtl/>
        </w:rPr>
      </w:pPr>
      <w:r>
        <w:rPr>
          <w:rtl/>
        </w:rPr>
        <w:t>125- آمدى : غرر الحكم ح 4379</w:t>
      </w:r>
      <w:r w:rsidR="009D40DF">
        <w:rPr>
          <w:rtl/>
        </w:rPr>
        <w:t xml:space="preserve">. </w:t>
      </w:r>
    </w:p>
    <w:p w:rsidR="009510A1" w:rsidRDefault="009510A1" w:rsidP="002838AE">
      <w:pPr>
        <w:pStyle w:val="libFootnote"/>
        <w:rPr>
          <w:rtl/>
        </w:rPr>
      </w:pPr>
      <w:r>
        <w:rPr>
          <w:rtl/>
        </w:rPr>
        <w:t>126- آمدى : غرر الحكم</w:t>
      </w:r>
      <w:r w:rsidR="009D40DF">
        <w:rPr>
          <w:rtl/>
        </w:rPr>
        <w:t xml:space="preserve">، </w:t>
      </w:r>
      <w:r>
        <w:rPr>
          <w:rtl/>
        </w:rPr>
        <w:t>ص 219</w:t>
      </w:r>
      <w:r w:rsidR="009D40DF">
        <w:rPr>
          <w:rtl/>
        </w:rPr>
        <w:t xml:space="preserve">، </w:t>
      </w:r>
      <w:r>
        <w:rPr>
          <w:rtl/>
        </w:rPr>
        <w:t>ح 4361</w:t>
      </w:r>
      <w:r w:rsidR="009D40DF">
        <w:rPr>
          <w:rtl/>
        </w:rPr>
        <w:t xml:space="preserve">. </w:t>
      </w:r>
    </w:p>
    <w:p w:rsidR="009510A1" w:rsidRDefault="009510A1" w:rsidP="002838AE">
      <w:pPr>
        <w:pStyle w:val="libFootnote"/>
        <w:rPr>
          <w:rtl/>
        </w:rPr>
      </w:pPr>
      <w:r>
        <w:rPr>
          <w:rtl/>
        </w:rPr>
        <w:t>127- عطار نيشابورى در منطق الطير از عاشقى حكايت مى كند كه خفته بود و معشوق بر او عيب گرفت كه اگر عاشقى</w:t>
      </w:r>
      <w:r w:rsidR="009D40DF">
        <w:rPr>
          <w:rtl/>
        </w:rPr>
        <w:t xml:space="preserve">، </w:t>
      </w:r>
      <w:r>
        <w:rPr>
          <w:rtl/>
        </w:rPr>
        <w:t>چرا در خوابى ؟ خواب را با ديده عاشق چه كار؟</w:t>
      </w:r>
    </w:p>
    <w:p w:rsidR="009510A1" w:rsidRDefault="009510A1" w:rsidP="002838AE">
      <w:pPr>
        <w:pStyle w:val="libFootnote"/>
        <w:rPr>
          <w:rtl/>
        </w:rPr>
      </w:pPr>
      <w:r>
        <w:rPr>
          <w:rtl/>
        </w:rPr>
        <w:t xml:space="preserve">عاشقى از فرط عشق آشفته بود </w:t>
      </w:r>
      <w:r>
        <w:rPr>
          <w:rtl/>
        </w:rPr>
        <w:tab/>
      </w:r>
      <w:r>
        <w:rPr>
          <w:rtl/>
        </w:rPr>
        <w:tab/>
        <w:t>بر سر خاكى بزارى خفته بود</w:t>
      </w:r>
    </w:p>
    <w:p w:rsidR="009510A1" w:rsidRDefault="009510A1" w:rsidP="002838AE">
      <w:pPr>
        <w:pStyle w:val="libFootnote"/>
        <w:rPr>
          <w:rtl/>
        </w:rPr>
      </w:pPr>
      <w:r>
        <w:rPr>
          <w:rtl/>
        </w:rPr>
        <w:t xml:space="preserve">رفت معشوقش به بالينش فراز </w:t>
      </w:r>
      <w:r>
        <w:rPr>
          <w:rtl/>
        </w:rPr>
        <w:tab/>
      </w:r>
      <w:r>
        <w:rPr>
          <w:rtl/>
        </w:rPr>
        <w:tab/>
        <w:t>ديد او را خفته وز خود رفته باز</w:t>
      </w:r>
    </w:p>
    <w:p w:rsidR="009510A1" w:rsidRDefault="009510A1" w:rsidP="002838AE">
      <w:pPr>
        <w:pStyle w:val="libFootnote"/>
        <w:rPr>
          <w:rtl/>
        </w:rPr>
      </w:pPr>
      <w:r>
        <w:rPr>
          <w:rtl/>
        </w:rPr>
        <w:t xml:space="preserve">رقعه اى بنبشت چست و لايق او </w:t>
      </w:r>
      <w:r>
        <w:rPr>
          <w:rtl/>
        </w:rPr>
        <w:tab/>
      </w:r>
      <w:r>
        <w:rPr>
          <w:rtl/>
        </w:rPr>
        <w:tab/>
        <w:t>بست آن بر آستين عاشق او</w:t>
      </w:r>
    </w:p>
    <w:p w:rsidR="009510A1" w:rsidRDefault="009510A1" w:rsidP="002838AE">
      <w:pPr>
        <w:pStyle w:val="libFootnote"/>
        <w:rPr>
          <w:rtl/>
        </w:rPr>
      </w:pPr>
      <w:r>
        <w:rPr>
          <w:rtl/>
        </w:rPr>
        <w:t xml:space="preserve">عاشقش از خواب چون بيدار شد </w:t>
      </w:r>
      <w:r>
        <w:rPr>
          <w:rtl/>
        </w:rPr>
        <w:tab/>
      </w:r>
      <w:r>
        <w:rPr>
          <w:rtl/>
        </w:rPr>
        <w:tab/>
        <w:t>رقعه بر خواند و برو خون بار شد</w:t>
      </w:r>
    </w:p>
    <w:p w:rsidR="009510A1" w:rsidRDefault="009510A1" w:rsidP="002838AE">
      <w:pPr>
        <w:pStyle w:val="libFootnote"/>
        <w:rPr>
          <w:rtl/>
        </w:rPr>
      </w:pPr>
      <w:r>
        <w:rPr>
          <w:rtl/>
        </w:rPr>
        <w:t xml:space="preserve">اين نوشته بود كاى مرد خموش </w:t>
      </w:r>
      <w:r>
        <w:rPr>
          <w:rtl/>
        </w:rPr>
        <w:tab/>
      </w:r>
      <w:r>
        <w:rPr>
          <w:rtl/>
        </w:rPr>
        <w:tab/>
        <w:t>خيز اگر بازارگانى سيم گوش</w:t>
      </w:r>
    </w:p>
    <w:p w:rsidR="009510A1" w:rsidRDefault="009510A1" w:rsidP="002838AE">
      <w:pPr>
        <w:pStyle w:val="libFootnote"/>
        <w:rPr>
          <w:rtl/>
        </w:rPr>
      </w:pPr>
      <w:r>
        <w:rPr>
          <w:rtl/>
        </w:rPr>
        <w:lastRenderedPageBreak/>
        <w:t>ور تو مرد زاهدى</w:t>
      </w:r>
      <w:r w:rsidR="009D40DF">
        <w:rPr>
          <w:rtl/>
        </w:rPr>
        <w:t xml:space="preserve">، </w:t>
      </w:r>
      <w:r>
        <w:rPr>
          <w:rtl/>
        </w:rPr>
        <w:t xml:space="preserve">شب زنده باش </w:t>
      </w:r>
      <w:r>
        <w:rPr>
          <w:rtl/>
        </w:rPr>
        <w:tab/>
      </w:r>
      <w:r>
        <w:rPr>
          <w:rtl/>
        </w:rPr>
        <w:tab/>
        <w:t>بندگى كن تا به روز و بنده باش</w:t>
      </w:r>
    </w:p>
    <w:p w:rsidR="009510A1" w:rsidRDefault="009510A1" w:rsidP="002838AE">
      <w:pPr>
        <w:pStyle w:val="libFootnote"/>
        <w:rPr>
          <w:rtl/>
        </w:rPr>
      </w:pPr>
      <w:r>
        <w:rPr>
          <w:rtl/>
        </w:rPr>
        <w:t>ور تو هستى مرد عاشق</w:t>
      </w:r>
      <w:r w:rsidR="009D40DF">
        <w:rPr>
          <w:rtl/>
        </w:rPr>
        <w:t xml:space="preserve">، </w:t>
      </w:r>
      <w:r>
        <w:rPr>
          <w:rtl/>
        </w:rPr>
        <w:t xml:space="preserve">شرم دار </w:t>
      </w:r>
      <w:r>
        <w:rPr>
          <w:rtl/>
        </w:rPr>
        <w:tab/>
      </w:r>
      <w:r>
        <w:rPr>
          <w:rtl/>
        </w:rPr>
        <w:tab/>
        <w:t>خواب را با ديده عاشق چه كار</w:t>
      </w:r>
    </w:p>
    <w:p w:rsidR="009510A1" w:rsidRDefault="009510A1" w:rsidP="002838AE">
      <w:pPr>
        <w:pStyle w:val="libFootnote"/>
        <w:rPr>
          <w:rtl/>
        </w:rPr>
      </w:pPr>
      <w:r>
        <w:rPr>
          <w:rtl/>
        </w:rPr>
        <w:t xml:space="preserve">مرد عاشق باد پيمايد به روز </w:t>
      </w:r>
      <w:r>
        <w:rPr>
          <w:rtl/>
        </w:rPr>
        <w:tab/>
      </w:r>
      <w:r>
        <w:rPr>
          <w:rtl/>
        </w:rPr>
        <w:tab/>
        <w:t>شب همه مهتاب پيمايد زسوز</w:t>
      </w:r>
    </w:p>
    <w:p w:rsidR="009510A1" w:rsidRDefault="009510A1" w:rsidP="002838AE">
      <w:pPr>
        <w:pStyle w:val="libFootnote"/>
        <w:rPr>
          <w:rtl/>
        </w:rPr>
      </w:pPr>
      <w:r>
        <w:rPr>
          <w:rtl/>
        </w:rPr>
        <w:t>چون تو نه اينى نه آن</w:t>
      </w:r>
      <w:r w:rsidR="009D40DF">
        <w:rPr>
          <w:rtl/>
        </w:rPr>
        <w:t xml:space="preserve">، </w:t>
      </w:r>
      <w:r>
        <w:rPr>
          <w:rtl/>
        </w:rPr>
        <w:t xml:space="preserve">اى بى فروغ </w:t>
      </w:r>
      <w:r>
        <w:rPr>
          <w:rtl/>
        </w:rPr>
        <w:tab/>
      </w:r>
      <w:r>
        <w:rPr>
          <w:rtl/>
        </w:rPr>
        <w:tab/>
        <w:t>مى مزن در عشق ما لاف دروغ</w:t>
      </w:r>
    </w:p>
    <w:p w:rsidR="009510A1" w:rsidRDefault="009510A1" w:rsidP="002838AE">
      <w:pPr>
        <w:pStyle w:val="libFootnote"/>
        <w:rPr>
          <w:rtl/>
        </w:rPr>
      </w:pPr>
      <w:r>
        <w:rPr>
          <w:rtl/>
        </w:rPr>
        <w:t xml:space="preserve">گر بخفتد عاشقى جز در كفن </w:t>
      </w:r>
      <w:r>
        <w:rPr>
          <w:rtl/>
        </w:rPr>
        <w:tab/>
      </w:r>
      <w:r>
        <w:rPr>
          <w:rtl/>
        </w:rPr>
        <w:tab/>
        <w:t>عاشقش گويم</w:t>
      </w:r>
      <w:r w:rsidR="009D40DF">
        <w:rPr>
          <w:rtl/>
        </w:rPr>
        <w:t xml:space="preserve">، </w:t>
      </w:r>
      <w:r>
        <w:rPr>
          <w:rtl/>
        </w:rPr>
        <w:t>ولى بر خويشتن</w:t>
      </w:r>
    </w:p>
    <w:p w:rsidR="009510A1" w:rsidRDefault="009510A1" w:rsidP="002838AE">
      <w:pPr>
        <w:pStyle w:val="libFootnote"/>
        <w:rPr>
          <w:rtl/>
        </w:rPr>
      </w:pPr>
      <w:r>
        <w:rPr>
          <w:rtl/>
        </w:rPr>
        <w:t xml:space="preserve">چون تو در عشق از سر جهل آمدى </w:t>
      </w:r>
      <w:r>
        <w:rPr>
          <w:rtl/>
        </w:rPr>
        <w:tab/>
      </w:r>
      <w:r>
        <w:rPr>
          <w:rtl/>
        </w:rPr>
        <w:tab/>
        <w:t>خواب خوش بادت كه نااهل آمدى</w:t>
      </w:r>
    </w:p>
    <w:p w:rsidR="009510A1" w:rsidRDefault="009510A1" w:rsidP="002838AE">
      <w:pPr>
        <w:pStyle w:val="libFootnote"/>
        <w:rPr>
          <w:rtl/>
        </w:rPr>
      </w:pPr>
      <w:r>
        <w:rPr>
          <w:rtl/>
        </w:rPr>
        <w:t>سعدى شيرازى هم در ديوان اشعارش يك سو نگرى و توحيد در محبت</w:t>
      </w:r>
      <w:r w:rsidR="009D40DF">
        <w:rPr>
          <w:rtl/>
        </w:rPr>
        <w:t xml:space="preserve">، </w:t>
      </w:r>
      <w:r>
        <w:rPr>
          <w:rtl/>
        </w:rPr>
        <w:t>و بى خبرى از اغيار</w:t>
      </w:r>
      <w:r w:rsidR="009D40DF">
        <w:rPr>
          <w:rtl/>
        </w:rPr>
        <w:t xml:space="preserve">، </w:t>
      </w:r>
      <w:r>
        <w:rPr>
          <w:rtl/>
        </w:rPr>
        <w:t>و نهراسيدن از خطرات را از پيامدهاى عشق و محبت به خدا دانسته</w:t>
      </w:r>
      <w:r w:rsidR="009D40DF">
        <w:rPr>
          <w:rtl/>
        </w:rPr>
        <w:t xml:space="preserve">، </w:t>
      </w:r>
      <w:r>
        <w:rPr>
          <w:rtl/>
        </w:rPr>
        <w:t>به لاف زنان وادى محبت خطاب مى كند</w:t>
      </w:r>
      <w:r w:rsidR="009D40DF">
        <w:rPr>
          <w:rtl/>
        </w:rPr>
        <w:t xml:space="preserve">. </w:t>
      </w:r>
    </w:p>
    <w:p w:rsidR="009510A1" w:rsidRDefault="009510A1" w:rsidP="002838AE">
      <w:pPr>
        <w:pStyle w:val="libFootnote"/>
        <w:rPr>
          <w:rtl/>
        </w:rPr>
      </w:pPr>
      <w:r>
        <w:rPr>
          <w:rtl/>
        </w:rPr>
        <w:t xml:space="preserve">كه گفت من خبرى دارم از حقيقت عشق </w:t>
      </w:r>
      <w:r>
        <w:rPr>
          <w:rtl/>
        </w:rPr>
        <w:tab/>
      </w:r>
      <w:r>
        <w:rPr>
          <w:rtl/>
        </w:rPr>
        <w:tab/>
        <w:t>دروغ گفت گر از خويشتن خبر دارد</w:t>
      </w:r>
    </w:p>
    <w:p w:rsidR="009510A1" w:rsidRDefault="009510A1" w:rsidP="002838AE">
      <w:pPr>
        <w:pStyle w:val="libFootnote"/>
        <w:rPr>
          <w:rtl/>
        </w:rPr>
      </w:pPr>
      <w:r>
        <w:rPr>
          <w:rtl/>
        </w:rPr>
        <w:t xml:space="preserve">اگر نظر به دو عالم كند حرامش باد </w:t>
      </w:r>
      <w:r>
        <w:rPr>
          <w:rtl/>
        </w:rPr>
        <w:tab/>
      </w:r>
      <w:r>
        <w:rPr>
          <w:rtl/>
        </w:rPr>
        <w:tab/>
        <w:t>كه از صفاى درون با يكى نظر دارد</w:t>
      </w:r>
    </w:p>
    <w:p w:rsidR="009510A1" w:rsidRDefault="009510A1" w:rsidP="002838AE">
      <w:pPr>
        <w:pStyle w:val="libFootnote"/>
        <w:rPr>
          <w:rtl/>
        </w:rPr>
      </w:pPr>
      <w:r>
        <w:rPr>
          <w:rtl/>
        </w:rPr>
        <w:t xml:space="preserve">گر از مقابله شير آيد از عقب شمشير </w:t>
      </w:r>
      <w:r>
        <w:rPr>
          <w:rtl/>
        </w:rPr>
        <w:tab/>
      </w:r>
      <w:r>
        <w:rPr>
          <w:rtl/>
        </w:rPr>
        <w:tab/>
        <w:t>نه عاشق است كه انديشه از خطر دارد</w:t>
      </w:r>
    </w:p>
    <w:p w:rsidR="009510A1" w:rsidRDefault="009510A1" w:rsidP="002838AE">
      <w:pPr>
        <w:pStyle w:val="libFootnote"/>
        <w:rPr>
          <w:rtl/>
        </w:rPr>
      </w:pPr>
      <w:r>
        <w:rPr>
          <w:rtl/>
        </w:rPr>
        <w:t xml:space="preserve">وگر بهشت مصور كنند عارف را </w:t>
      </w:r>
      <w:r>
        <w:rPr>
          <w:rtl/>
        </w:rPr>
        <w:tab/>
      </w:r>
      <w:r>
        <w:rPr>
          <w:rtl/>
        </w:rPr>
        <w:tab/>
        <w:t>به غير دوست نشايد كه ديده بر دارد</w:t>
      </w:r>
    </w:p>
    <w:p w:rsidR="009510A1" w:rsidRDefault="009510A1" w:rsidP="002838AE">
      <w:pPr>
        <w:pStyle w:val="libFootnote"/>
        <w:rPr>
          <w:rtl/>
        </w:rPr>
      </w:pPr>
      <w:r>
        <w:rPr>
          <w:rtl/>
        </w:rPr>
        <w:t xml:space="preserve">نظر به روى تو انداختن حرامش باد </w:t>
      </w:r>
      <w:r>
        <w:rPr>
          <w:rtl/>
        </w:rPr>
        <w:tab/>
      </w:r>
      <w:r>
        <w:rPr>
          <w:rtl/>
        </w:rPr>
        <w:tab/>
        <w:t>كه جز تو در همه عالم كسى دگر دارد</w:t>
      </w:r>
    </w:p>
    <w:p w:rsidR="009510A1" w:rsidRDefault="009510A1" w:rsidP="002838AE">
      <w:pPr>
        <w:pStyle w:val="libFootnote"/>
        <w:rPr>
          <w:rtl/>
        </w:rPr>
      </w:pPr>
      <w:r>
        <w:rPr>
          <w:rtl/>
        </w:rPr>
        <w:t>128- كلينى : كافى</w:t>
      </w:r>
      <w:r w:rsidR="009D40DF">
        <w:rPr>
          <w:rtl/>
        </w:rPr>
        <w:t xml:space="preserve">، </w:t>
      </w:r>
      <w:r>
        <w:rPr>
          <w:rtl/>
        </w:rPr>
        <w:t>ج 2</w:t>
      </w:r>
      <w:r w:rsidR="009D40DF">
        <w:rPr>
          <w:rtl/>
        </w:rPr>
        <w:t xml:space="preserve">، </w:t>
      </w:r>
      <w:r>
        <w:rPr>
          <w:rtl/>
        </w:rPr>
        <w:t>ص 343</w:t>
      </w:r>
      <w:r w:rsidR="009D40DF">
        <w:rPr>
          <w:rtl/>
        </w:rPr>
        <w:t xml:space="preserve">، </w:t>
      </w:r>
      <w:r>
        <w:rPr>
          <w:rtl/>
        </w:rPr>
        <w:t>ح 21</w:t>
      </w:r>
      <w:r w:rsidR="009D40DF">
        <w:rPr>
          <w:rtl/>
        </w:rPr>
        <w:t xml:space="preserve">. </w:t>
      </w:r>
    </w:p>
    <w:p w:rsidR="009510A1" w:rsidRDefault="009510A1" w:rsidP="002838AE">
      <w:pPr>
        <w:pStyle w:val="libFootnote"/>
        <w:rPr>
          <w:rtl/>
        </w:rPr>
      </w:pPr>
      <w:r>
        <w:rPr>
          <w:rtl/>
        </w:rPr>
        <w:t>129- صبحى صالح : نهج البلاغه</w:t>
      </w:r>
      <w:r w:rsidR="009D40DF">
        <w:rPr>
          <w:rtl/>
        </w:rPr>
        <w:t xml:space="preserve">، </w:t>
      </w:r>
      <w:r>
        <w:rPr>
          <w:rtl/>
        </w:rPr>
        <w:t>ص 225</w:t>
      </w:r>
      <w:r w:rsidR="009D40DF">
        <w:rPr>
          <w:rtl/>
        </w:rPr>
        <w:t xml:space="preserve">، </w:t>
      </w:r>
      <w:r>
        <w:rPr>
          <w:rtl/>
        </w:rPr>
        <w:t>خطبه 160</w:t>
      </w:r>
      <w:r w:rsidR="009D40DF">
        <w:rPr>
          <w:rtl/>
        </w:rPr>
        <w:t xml:space="preserve">. </w:t>
      </w:r>
    </w:p>
    <w:p w:rsidR="009510A1" w:rsidRDefault="009510A1" w:rsidP="002838AE">
      <w:pPr>
        <w:pStyle w:val="libFootnote"/>
        <w:rPr>
          <w:rtl/>
        </w:rPr>
      </w:pPr>
      <w:r>
        <w:rPr>
          <w:rtl/>
        </w:rPr>
        <w:t>130- محدث نورى : مستدرك الوسائل</w:t>
      </w:r>
      <w:r w:rsidR="009D40DF">
        <w:rPr>
          <w:rtl/>
        </w:rPr>
        <w:t xml:space="preserve">، </w:t>
      </w:r>
      <w:r>
        <w:rPr>
          <w:rtl/>
        </w:rPr>
        <w:t>ج 9</w:t>
      </w:r>
      <w:r w:rsidR="009D40DF">
        <w:rPr>
          <w:rtl/>
        </w:rPr>
        <w:t xml:space="preserve">، </w:t>
      </w:r>
      <w:r>
        <w:rPr>
          <w:rtl/>
        </w:rPr>
        <w:t>ص 88</w:t>
      </w:r>
      <w:r w:rsidR="009D40DF">
        <w:rPr>
          <w:rtl/>
        </w:rPr>
        <w:t xml:space="preserve">، </w:t>
      </w:r>
      <w:r>
        <w:rPr>
          <w:rtl/>
        </w:rPr>
        <w:t>ح 10296</w:t>
      </w:r>
      <w:r w:rsidR="009D40DF">
        <w:rPr>
          <w:rtl/>
        </w:rPr>
        <w:t xml:space="preserve">. </w:t>
      </w:r>
    </w:p>
    <w:p w:rsidR="009510A1" w:rsidRDefault="009510A1" w:rsidP="002838AE">
      <w:pPr>
        <w:pStyle w:val="libFootnote"/>
        <w:rPr>
          <w:rtl/>
        </w:rPr>
      </w:pPr>
      <w:r>
        <w:rPr>
          <w:rtl/>
        </w:rPr>
        <w:t>131- آمدى : غرر الحكم</w:t>
      </w:r>
      <w:r w:rsidR="009D40DF">
        <w:rPr>
          <w:rtl/>
        </w:rPr>
        <w:t xml:space="preserve">، </w:t>
      </w:r>
      <w:r>
        <w:rPr>
          <w:rtl/>
        </w:rPr>
        <w:t>ص 220</w:t>
      </w:r>
      <w:r w:rsidR="009D40DF">
        <w:rPr>
          <w:rtl/>
        </w:rPr>
        <w:t xml:space="preserve">، </w:t>
      </w:r>
      <w:r>
        <w:rPr>
          <w:rtl/>
        </w:rPr>
        <w:t>ح 4394</w:t>
      </w:r>
      <w:r w:rsidR="009D40DF">
        <w:rPr>
          <w:rtl/>
        </w:rPr>
        <w:t xml:space="preserve">. </w:t>
      </w:r>
    </w:p>
    <w:p w:rsidR="009510A1" w:rsidRDefault="009510A1" w:rsidP="002838AE">
      <w:pPr>
        <w:pStyle w:val="libFootnote"/>
        <w:rPr>
          <w:rtl/>
        </w:rPr>
      </w:pPr>
      <w:r>
        <w:rPr>
          <w:rtl/>
        </w:rPr>
        <w:t>132- نحل (16</w:t>
      </w:r>
      <w:r w:rsidR="00EF21DC">
        <w:rPr>
          <w:rtl/>
        </w:rPr>
        <w:t>)</w:t>
      </w:r>
      <w:r>
        <w:rPr>
          <w:rtl/>
        </w:rPr>
        <w:t xml:space="preserve"> 105</w:t>
      </w:r>
      <w:r w:rsidR="009D40DF">
        <w:rPr>
          <w:rtl/>
        </w:rPr>
        <w:t xml:space="preserve">. </w:t>
      </w:r>
    </w:p>
    <w:p w:rsidR="009510A1" w:rsidRDefault="009510A1" w:rsidP="002838AE">
      <w:pPr>
        <w:pStyle w:val="libFootnote"/>
        <w:rPr>
          <w:rtl/>
        </w:rPr>
      </w:pPr>
      <w:r>
        <w:rPr>
          <w:rtl/>
        </w:rPr>
        <w:t>133- الزمر (39</w:t>
      </w:r>
      <w:r w:rsidR="00EF21DC">
        <w:rPr>
          <w:rtl/>
        </w:rPr>
        <w:t>)</w:t>
      </w:r>
      <w:r>
        <w:rPr>
          <w:rtl/>
        </w:rPr>
        <w:t xml:space="preserve"> 3</w:t>
      </w:r>
      <w:r w:rsidR="009D40DF">
        <w:rPr>
          <w:rtl/>
        </w:rPr>
        <w:t xml:space="preserve">. </w:t>
      </w:r>
    </w:p>
    <w:p w:rsidR="009510A1" w:rsidRDefault="009510A1" w:rsidP="002838AE">
      <w:pPr>
        <w:pStyle w:val="libFootnote"/>
        <w:rPr>
          <w:rtl/>
        </w:rPr>
      </w:pPr>
      <w:r>
        <w:rPr>
          <w:rtl/>
        </w:rPr>
        <w:t>134- كلينى : كافى</w:t>
      </w:r>
      <w:r w:rsidR="009D40DF">
        <w:rPr>
          <w:rtl/>
        </w:rPr>
        <w:t xml:space="preserve">، </w:t>
      </w:r>
      <w:r>
        <w:rPr>
          <w:rtl/>
        </w:rPr>
        <w:t>ج 2</w:t>
      </w:r>
      <w:r w:rsidR="009D40DF">
        <w:rPr>
          <w:rtl/>
        </w:rPr>
        <w:t xml:space="preserve">، </w:t>
      </w:r>
      <w:r>
        <w:rPr>
          <w:rtl/>
        </w:rPr>
        <w:t>ص 338</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135- محدث نورى : مستدرك الوسائل</w:t>
      </w:r>
      <w:r w:rsidR="009D40DF">
        <w:rPr>
          <w:rtl/>
        </w:rPr>
        <w:t xml:space="preserve">، </w:t>
      </w:r>
      <w:r>
        <w:rPr>
          <w:rtl/>
        </w:rPr>
        <w:t>ج 9 ص 88</w:t>
      </w:r>
      <w:r w:rsidR="009D40DF">
        <w:rPr>
          <w:rtl/>
        </w:rPr>
        <w:t xml:space="preserve">، </w:t>
      </w:r>
      <w:r>
        <w:rPr>
          <w:rtl/>
        </w:rPr>
        <w:t>ح 10298</w:t>
      </w:r>
      <w:r w:rsidR="009D40DF">
        <w:rPr>
          <w:rtl/>
        </w:rPr>
        <w:t xml:space="preserve">. </w:t>
      </w:r>
    </w:p>
    <w:p w:rsidR="009510A1" w:rsidRDefault="009510A1" w:rsidP="002838AE">
      <w:pPr>
        <w:pStyle w:val="libFootnote"/>
        <w:rPr>
          <w:rtl/>
        </w:rPr>
      </w:pPr>
      <w:r>
        <w:rPr>
          <w:rtl/>
        </w:rPr>
        <w:t>136- محدث نورى : مستدرك الوسائل</w:t>
      </w:r>
      <w:r w:rsidR="009D40DF">
        <w:rPr>
          <w:rtl/>
        </w:rPr>
        <w:t xml:space="preserve">، </w:t>
      </w:r>
      <w:r>
        <w:rPr>
          <w:rtl/>
        </w:rPr>
        <w:t>ح 10301</w:t>
      </w:r>
      <w:r w:rsidR="009D40DF">
        <w:rPr>
          <w:rtl/>
        </w:rPr>
        <w:t xml:space="preserve">. </w:t>
      </w:r>
    </w:p>
    <w:p w:rsidR="009510A1" w:rsidRDefault="009510A1" w:rsidP="002838AE">
      <w:pPr>
        <w:pStyle w:val="libFootnote"/>
        <w:rPr>
          <w:rtl/>
        </w:rPr>
      </w:pPr>
      <w:r>
        <w:rPr>
          <w:rtl/>
        </w:rPr>
        <w:t>137- امورى كه آشكار بوده</w:t>
      </w:r>
      <w:r w:rsidR="009D40DF">
        <w:rPr>
          <w:rtl/>
        </w:rPr>
        <w:t xml:space="preserve">، </w:t>
      </w:r>
      <w:r>
        <w:rPr>
          <w:rtl/>
        </w:rPr>
        <w:t>به دليل نياز ندارد</w:t>
      </w:r>
      <w:r w:rsidR="009D40DF">
        <w:rPr>
          <w:rtl/>
        </w:rPr>
        <w:t xml:space="preserve">. </w:t>
      </w:r>
    </w:p>
    <w:p w:rsidR="009510A1" w:rsidRDefault="009510A1" w:rsidP="002838AE">
      <w:pPr>
        <w:pStyle w:val="libFootnote"/>
        <w:rPr>
          <w:rtl/>
        </w:rPr>
      </w:pPr>
      <w:r>
        <w:rPr>
          <w:rtl/>
        </w:rPr>
        <w:t>138- در ظاهر به دليل بى احتياطى</w:t>
      </w:r>
      <w:r w:rsidR="009D40DF">
        <w:rPr>
          <w:rtl/>
        </w:rPr>
        <w:t xml:space="preserve">، </w:t>
      </w:r>
      <w:r>
        <w:rPr>
          <w:rtl/>
        </w:rPr>
        <w:t>فقط عقل او را سرزنش مى كند</w:t>
      </w:r>
      <w:r w:rsidR="009D40DF">
        <w:rPr>
          <w:rtl/>
        </w:rPr>
        <w:t xml:space="preserve">. </w:t>
      </w:r>
    </w:p>
    <w:p w:rsidR="009510A1" w:rsidRDefault="009510A1" w:rsidP="002838AE">
      <w:pPr>
        <w:pStyle w:val="libFootnote"/>
        <w:rPr>
          <w:rtl/>
        </w:rPr>
      </w:pPr>
      <w:r>
        <w:rPr>
          <w:rtl/>
        </w:rPr>
        <w:t>139- «لزوم دفع ضرر محتمل» از احكام عقل عملى بشر است كه او را از رفتارى كه احتمال زياد در آن باشد</w:t>
      </w:r>
      <w:r w:rsidR="009D40DF">
        <w:rPr>
          <w:rtl/>
        </w:rPr>
        <w:t xml:space="preserve">، </w:t>
      </w:r>
      <w:r>
        <w:rPr>
          <w:rtl/>
        </w:rPr>
        <w:t>باز مى دارد</w:t>
      </w:r>
      <w:r w:rsidR="009D40DF">
        <w:rPr>
          <w:rtl/>
        </w:rPr>
        <w:t xml:space="preserve">. </w:t>
      </w:r>
    </w:p>
    <w:p w:rsidR="009510A1" w:rsidRDefault="009510A1" w:rsidP="002838AE">
      <w:pPr>
        <w:pStyle w:val="libFootnote"/>
        <w:rPr>
          <w:rtl/>
        </w:rPr>
      </w:pPr>
      <w:r>
        <w:rPr>
          <w:rtl/>
        </w:rPr>
        <w:t>140- حر عاملى : وسائل الشيعه</w:t>
      </w:r>
      <w:r w:rsidR="009D40DF">
        <w:rPr>
          <w:rtl/>
        </w:rPr>
        <w:t xml:space="preserve">، </w:t>
      </w:r>
      <w:r>
        <w:rPr>
          <w:rtl/>
        </w:rPr>
        <w:t>ج 15</w:t>
      </w:r>
      <w:r w:rsidR="009D40DF">
        <w:rPr>
          <w:rtl/>
        </w:rPr>
        <w:t xml:space="preserve">، </w:t>
      </w:r>
      <w:r>
        <w:rPr>
          <w:rtl/>
        </w:rPr>
        <w:t>ص 172</w:t>
      </w:r>
      <w:r w:rsidR="009D40DF">
        <w:rPr>
          <w:rtl/>
        </w:rPr>
        <w:t xml:space="preserve">، </w:t>
      </w:r>
      <w:r>
        <w:rPr>
          <w:rtl/>
        </w:rPr>
        <w:t>ح 20225</w:t>
      </w:r>
      <w:r w:rsidR="009D40DF">
        <w:rPr>
          <w:rtl/>
        </w:rPr>
        <w:t xml:space="preserve">. </w:t>
      </w:r>
    </w:p>
    <w:p w:rsidR="009510A1" w:rsidRDefault="009510A1" w:rsidP="002838AE">
      <w:pPr>
        <w:pStyle w:val="libFootnote"/>
        <w:rPr>
          <w:rtl/>
        </w:rPr>
      </w:pPr>
      <w:r>
        <w:rPr>
          <w:rtl/>
        </w:rPr>
        <w:lastRenderedPageBreak/>
        <w:t>141- كلينى : كافى</w:t>
      </w:r>
      <w:r w:rsidR="009D40DF">
        <w:rPr>
          <w:rtl/>
        </w:rPr>
        <w:t xml:space="preserve">، </w:t>
      </w:r>
      <w:r>
        <w:rPr>
          <w:rtl/>
        </w:rPr>
        <w:t>ج 1</w:t>
      </w:r>
      <w:r w:rsidR="009D40DF">
        <w:rPr>
          <w:rtl/>
        </w:rPr>
        <w:t xml:space="preserve">، </w:t>
      </w:r>
      <w:r>
        <w:rPr>
          <w:rtl/>
        </w:rPr>
        <w:t>ص 50</w:t>
      </w:r>
      <w:r w:rsidR="009D40DF">
        <w:rPr>
          <w:rtl/>
        </w:rPr>
        <w:t xml:space="preserve">، </w:t>
      </w:r>
      <w:r>
        <w:rPr>
          <w:rtl/>
        </w:rPr>
        <w:t>ح 12</w:t>
      </w:r>
      <w:r w:rsidR="009D40DF">
        <w:rPr>
          <w:rtl/>
        </w:rPr>
        <w:t xml:space="preserve">. </w:t>
      </w:r>
    </w:p>
    <w:p w:rsidR="009510A1" w:rsidRDefault="009510A1" w:rsidP="002838AE">
      <w:pPr>
        <w:pStyle w:val="libFootnote"/>
        <w:rPr>
          <w:rtl/>
        </w:rPr>
      </w:pPr>
      <w:r>
        <w:rPr>
          <w:rtl/>
        </w:rPr>
        <w:t>142- كلينى : كافى</w:t>
      </w:r>
      <w:r w:rsidR="009D40DF">
        <w:rPr>
          <w:rtl/>
        </w:rPr>
        <w:t xml:space="preserve">، </w:t>
      </w:r>
      <w:r>
        <w:rPr>
          <w:rtl/>
        </w:rPr>
        <w:t>ج 1</w:t>
      </w:r>
      <w:r w:rsidR="009D40DF">
        <w:rPr>
          <w:rtl/>
        </w:rPr>
        <w:t xml:space="preserve">، </w:t>
      </w:r>
      <w:r>
        <w:rPr>
          <w:rtl/>
        </w:rPr>
        <w:t>ص 43</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143- حر عاملى : وسائل الشيعه</w:t>
      </w:r>
      <w:r w:rsidR="009D40DF">
        <w:rPr>
          <w:rtl/>
        </w:rPr>
        <w:t xml:space="preserve">، </w:t>
      </w:r>
      <w:r>
        <w:rPr>
          <w:rtl/>
        </w:rPr>
        <w:t>ج 15</w:t>
      </w:r>
      <w:r w:rsidR="009D40DF">
        <w:rPr>
          <w:rtl/>
        </w:rPr>
        <w:t xml:space="preserve">، </w:t>
      </w:r>
      <w:r>
        <w:rPr>
          <w:rtl/>
        </w:rPr>
        <w:t>ص 329</w:t>
      </w:r>
      <w:r w:rsidR="009D40DF">
        <w:rPr>
          <w:rtl/>
        </w:rPr>
        <w:t xml:space="preserve">، </w:t>
      </w:r>
      <w:r>
        <w:rPr>
          <w:rtl/>
        </w:rPr>
        <w:t>ح 20660</w:t>
      </w:r>
      <w:r w:rsidR="009D40DF">
        <w:rPr>
          <w:rtl/>
        </w:rPr>
        <w:t xml:space="preserve">. </w:t>
      </w:r>
    </w:p>
    <w:p w:rsidR="009510A1" w:rsidRDefault="009510A1" w:rsidP="002838AE">
      <w:pPr>
        <w:pStyle w:val="libFootnote"/>
        <w:rPr>
          <w:rtl/>
        </w:rPr>
      </w:pPr>
      <w:r>
        <w:rPr>
          <w:rtl/>
        </w:rPr>
        <w:t>144- كلينى : كافى</w:t>
      </w:r>
      <w:r w:rsidR="009D40DF">
        <w:rPr>
          <w:rtl/>
        </w:rPr>
        <w:t xml:space="preserve">، </w:t>
      </w:r>
      <w:r>
        <w:rPr>
          <w:rtl/>
        </w:rPr>
        <w:t>ج 12</w:t>
      </w:r>
      <w:r w:rsidR="009D40DF">
        <w:rPr>
          <w:rtl/>
        </w:rPr>
        <w:t xml:space="preserve">، </w:t>
      </w:r>
      <w:r>
        <w:rPr>
          <w:rtl/>
        </w:rPr>
        <w:t>ص 249</w:t>
      </w:r>
      <w:r w:rsidR="009D40DF">
        <w:rPr>
          <w:rtl/>
        </w:rPr>
        <w:t xml:space="preserve">، </w:t>
      </w:r>
      <w:r>
        <w:rPr>
          <w:rtl/>
        </w:rPr>
        <w:t>ح 16244</w:t>
      </w:r>
      <w:r w:rsidR="009D40DF">
        <w:rPr>
          <w:rtl/>
        </w:rPr>
        <w:t xml:space="preserve">. </w:t>
      </w:r>
    </w:p>
    <w:p w:rsidR="009510A1" w:rsidRDefault="009510A1" w:rsidP="002838AE">
      <w:pPr>
        <w:pStyle w:val="libFootnote"/>
        <w:rPr>
          <w:rtl/>
        </w:rPr>
      </w:pPr>
      <w:r>
        <w:rPr>
          <w:rtl/>
        </w:rPr>
        <w:t>145- كارهايى كه موجب باطل شدن روزه مى شوند</w:t>
      </w:r>
      <w:r w:rsidR="009D40DF">
        <w:rPr>
          <w:rtl/>
        </w:rPr>
        <w:t xml:space="preserve">. </w:t>
      </w:r>
    </w:p>
    <w:p w:rsidR="009510A1" w:rsidRDefault="009510A1" w:rsidP="002838AE">
      <w:pPr>
        <w:pStyle w:val="libFootnote"/>
        <w:rPr>
          <w:rtl/>
        </w:rPr>
      </w:pPr>
      <w:r>
        <w:rPr>
          <w:rtl/>
        </w:rPr>
        <w:t>146- جمع هر سه نوع كفاره اى كه براى ابطال عمدى روزه در نظر گرفته شده است</w:t>
      </w:r>
      <w:r w:rsidR="009D40DF">
        <w:rPr>
          <w:rtl/>
        </w:rPr>
        <w:t xml:space="preserve">. </w:t>
      </w:r>
    </w:p>
    <w:p w:rsidR="009510A1" w:rsidRDefault="009510A1" w:rsidP="002838AE">
      <w:pPr>
        <w:pStyle w:val="libFootnote"/>
        <w:rPr>
          <w:rtl/>
        </w:rPr>
      </w:pPr>
      <w:r>
        <w:rPr>
          <w:rtl/>
        </w:rPr>
        <w:t>147- شيخ انصارى</w:t>
      </w:r>
      <w:r w:rsidR="009D40DF">
        <w:rPr>
          <w:rtl/>
        </w:rPr>
        <w:t xml:space="preserve">، </w:t>
      </w:r>
      <w:r>
        <w:rPr>
          <w:rtl/>
        </w:rPr>
        <w:t>مكاسب محرمه</w:t>
      </w:r>
      <w:r w:rsidR="009D40DF">
        <w:rPr>
          <w:rtl/>
        </w:rPr>
        <w:t xml:space="preserve">، </w:t>
      </w:r>
      <w:r>
        <w:rPr>
          <w:rtl/>
        </w:rPr>
        <w:t>فصل كذب</w:t>
      </w:r>
      <w:r w:rsidR="009D40DF">
        <w:rPr>
          <w:rtl/>
        </w:rPr>
        <w:t xml:space="preserve">. </w:t>
      </w:r>
    </w:p>
    <w:p w:rsidR="009510A1" w:rsidRDefault="009510A1" w:rsidP="002838AE">
      <w:pPr>
        <w:pStyle w:val="libFootnote"/>
        <w:rPr>
          <w:rtl/>
        </w:rPr>
      </w:pPr>
      <w:r>
        <w:rPr>
          <w:rtl/>
        </w:rPr>
        <w:t>148- كلينى : كافى</w:t>
      </w:r>
      <w:r w:rsidR="009D40DF">
        <w:rPr>
          <w:rtl/>
        </w:rPr>
        <w:t xml:space="preserve">، </w:t>
      </w:r>
      <w:r>
        <w:rPr>
          <w:rtl/>
        </w:rPr>
        <w:t>ج 2</w:t>
      </w:r>
      <w:r w:rsidR="009D40DF">
        <w:rPr>
          <w:rtl/>
        </w:rPr>
        <w:t xml:space="preserve">، </w:t>
      </w:r>
      <w:r>
        <w:rPr>
          <w:rtl/>
        </w:rPr>
        <w:t>ص 340</w:t>
      </w:r>
      <w:r w:rsidR="009D40DF">
        <w:rPr>
          <w:rtl/>
        </w:rPr>
        <w:t xml:space="preserve">، </w:t>
      </w:r>
      <w:r>
        <w:rPr>
          <w:rtl/>
        </w:rPr>
        <w:t>ح 12</w:t>
      </w:r>
      <w:r w:rsidR="009D40DF">
        <w:rPr>
          <w:rtl/>
        </w:rPr>
        <w:t xml:space="preserve">. </w:t>
      </w:r>
    </w:p>
    <w:p w:rsidR="009510A1" w:rsidRDefault="009510A1" w:rsidP="002838AE">
      <w:pPr>
        <w:pStyle w:val="libFootnote"/>
        <w:rPr>
          <w:rtl/>
        </w:rPr>
      </w:pPr>
      <w:r>
        <w:rPr>
          <w:rtl/>
        </w:rPr>
        <w:t>149- حر عاملى : وسائل الشيعه</w:t>
      </w:r>
      <w:r w:rsidR="009D40DF">
        <w:rPr>
          <w:rtl/>
        </w:rPr>
        <w:t xml:space="preserve">، </w:t>
      </w:r>
      <w:r>
        <w:rPr>
          <w:rtl/>
        </w:rPr>
        <w:t>ج 12</w:t>
      </w:r>
      <w:r w:rsidR="009D40DF">
        <w:rPr>
          <w:rtl/>
        </w:rPr>
        <w:t xml:space="preserve">، </w:t>
      </w:r>
      <w:r>
        <w:rPr>
          <w:rtl/>
        </w:rPr>
        <w:t>ص 245</w:t>
      </w:r>
      <w:r w:rsidR="009D40DF">
        <w:rPr>
          <w:rtl/>
        </w:rPr>
        <w:t xml:space="preserve">، </w:t>
      </w:r>
      <w:r>
        <w:rPr>
          <w:rtl/>
        </w:rPr>
        <w:t>ح 16213</w:t>
      </w:r>
      <w:r w:rsidR="009D40DF">
        <w:rPr>
          <w:rtl/>
        </w:rPr>
        <w:t xml:space="preserve">. </w:t>
      </w:r>
    </w:p>
    <w:p w:rsidR="009510A1" w:rsidRDefault="009510A1" w:rsidP="002838AE">
      <w:pPr>
        <w:pStyle w:val="libFootnote"/>
        <w:rPr>
          <w:rtl/>
        </w:rPr>
      </w:pPr>
      <w:r>
        <w:rPr>
          <w:rtl/>
        </w:rPr>
        <w:t>150- حر عاملى : وسائل الشيعه</w:t>
      </w:r>
      <w:r w:rsidR="009D40DF">
        <w:rPr>
          <w:rtl/>
        </w:rPr>
        <w:t xml:space="preserve">، </w:t>
      </w:r>
      <w:r>
        <w:rPr>
          <w:rtl/>
        </w:rPr>
        <w:t>ص 250</w:t>
      </w:r>
      <w:r w:rsidR="009D40DF">
        <w:rPr>
          <w:rtl/>
        </w:rPr>
        <w:t xml:space="preserve">، </w:t>
      </w:r>
      <w:r>
        <w:rPr>
          <w:rtl/>
        </w:rPr>
        <w:t>ح 16227</w:t>
      </w:r>
      <w:r w:rsidR="009D40DF">
        <w:rPr>
          <w:rtl/>
        </w:rPr>
        <w:t xml:space="preserve">. </w:t>
      </w:r>
    </w:p>
    <w:p w:rsidR="009510A1" w:rsidRDefault="009510A1" w:rsidP="002838AE">
      <w:pPr>
        <w:pStyle w:val="libFootnote"/>
        <w:rPr>
          <w:rtl/>
        </w:rPr>
      </w:pPr>
      <w:r>
        <w:rPr>
          <w:rtl/>
        </w:rPr>
        <w:t>151- صفت درونى پايدار</w:t>
      </w:r>
      <w:r w:rsidR="009D40DF">
        <w:rPr>
          <w:rtl/>
        </w:rPr>
        <w:t xml:space="preserve">. </w:t>
      </w:r>
    </w:p>
    <w:p w:rsidR="009510A1" w:rsidRDefault="009510A1" w:rsidP="002838AE">
      <w:pPr>
        <w:pStyle w:val="libFootnote"/>
        <w:rPr>
          <w:rtl/>
        </w:rPr>
      </w:pPr>
      <w:r>
        <w:rPr>
          <w:rtl/>
        </w:rPr>
        <w:t>152- سرشتى كه با سرشت اصيل بشرى متفاوت است</w:t>
      </w:r>
      <w:r w:rsidR="009D40DF">
        <w:rPr>
          <w:rtl/>
        </w:rPr>
        <w:t xml:space="preserve">. </w:t>
      </w:r>
    </w:p>
    <w:p w:rsidR="009510A1" w:rsidRDefault="009510A1" w:rsidP="002838AE">
      <w:pPr>
        <w:pStyle w:val="libFootnote"/>
        <w:rPr>
          <w:rtl/>
        </w:rPr>
      </w:pPr>
      <w:r>
        <w:rPr>
          <w:rtl/>
        </w:rPr>
        <w:t>153- الضرورات تبيح المحظورات</w:t>
      </w:r>
      <w:r w:rsidR="009D40DF">
        <w:rPr>
          <w:rtl/>
        </w:rPr>
        <w:t xml:space="preserve">. </w:t>
      </w:r>
    </w:p>
    <w:p w:rsidR="009510A1" w:rsidRDefault="009510A1" w:rsidP="002838AE">
      <w:pPr>
        <w:pStyle w:val="libFootnote"/>
        <w:rPr>
          <w:rtl/>
        </w:rPr>
      </w:pPr>
      <w:r>
        <w:rPr>
          <w:rtl/>
        </w:rPr>
        <w:t>154- حر عاملى : وسائل الشيعه</w:t>
      </w:r>
      <w:r w:rsidR="009D40DF">
        <w:rPr>
          <w:rtl/>
        </w:rPr>
        <w:t xml:space="preserve">، </w:t>
      </w:r>
      <w:r>
        <w:rPr>
          <w:rtl/>
        </w:rPr>
        <w:t>ج 12</w:t>
      </w:r>
      <w:r w:rsidR="009D40DF">
        <w:rPr>
          <w:rtl/>
        </w:rPr>
        <w:t xml:space="preserve">، </w:t>
      </w:r>
      <w:r>
        <w:rPr>
          <w:rtl/>
        </w:rPr>
        <w:t>ص 255</w:t>
      </w:r>
      <w:r w:rsidR="009D40DF">
        <w:rPr>
          <w:rtl/>
        </w:rPr>
        <w:t xml:space="preserve">، </w:t>
      </w:r>
      <w:r>
        <w:rPr>
          <w:rtl/>
        </w:rPr>
        <w:t>ح 16239</w:t>
      </w:r>
      <w:r w:rsidR="009D40DF">
        <w:rPr>
          <w:rtl/>
        </w:rPr>
        <w:t xml:space="preserve">. </w:t>
      </w:r>
    </w:p>
    <w:p w:rsidR="009510A1" w:rsidRDefault="009510A1" w:rsidP="002838AE">
      <w:pPr>
        <w:pStyle w:val="libFootnote"/>
        <w:rPr>
          <w:rtl/>
        </w:rPr>
      </w:pPr>
      <w:r>
        <w:rPr>
          <w:rtl/>
        </w:rPr>
        <w:t>155- حر عاملى : وسائل الشيعه</w:t>
      </w:r>
      <w:r w:rsidR="009D40DF">
        <w:rPr>
          <w:rtl/>
        </w:rPr>
        <w:t xml:space="preserve">، </w:t>
      </w:r>
      <w:r>
        <w:rPr>
          <w:rtl/>
        </w:rPr>
        <w:t>ح 16238</w:t>
      </w:r>
      <w:r w:rsidR="009D40DF">
        <w:rPr>
          <w:rtl/>
        </w:rPr>
        <w:t xml:space="preserve">. </w:t>
      </w:r>
    </w:p>
    <w:p w:rsidR="009510A1" w:rsidRDefault="009510A1" w:rsidP="002838AE">
      <w:pPr>
        <w:pStyle w:val="libFootnote"/>
        <w:rPr>
          <w:rtl/>
        </w:rPr>
      </w:pPr>
      <w:r>
        <w:rPr>
          <w:rtl/>
        </w:rPr>
        <w:t>156- كلينى : كافى</w:t>
      </w:r>
      <w:r w:rsidR="009D40DF">
        <w:rPr>
          <w:rtl/>
        </w:rPr>
        <w:t xml:space="preserve">، </w:t>
      </w:r>
      <w:r>
        <w:rPr>
          <w:rtl/>
        </w:rPr>
        <w:t>ج 2 ص 342</w:t>
      </w:r>
      <w:r w:rsidR="009D40DF">
        <w:rPr>
          <w:rtl/>
        </w:rPr>
        <w:t xml:space="preserve">، </w:t>
      </w:r>
      <w:r>
        <w:rPr>
          <w:rtl/>
        </w:rPr>
        <w:t>ح 18</w:t>
      </w:r>
      <w:r w:rsidR="009D40DF">
        <w:rPr>
          <w:rtl/>
        </w:rPr>
        <w:t xml:space="preserve">. </w:t>
      </w:r>
    </w:p>
    <w:p w:rsidR="009510A1" w:rsidRDefault="009510A1" w:rsidP="002838AE">
      <w:pPr>
        <w:pStyle w:val="libFootnote"/>
        <w:rPr>
          <w:rtl/>
        </w:rPr>
      </w:pPr>
      <w:r>
        <w:rPr>
          <w:rtl/>
        </w:rPr>
        <w:t>157- حر عاملى : وسائل الشيعه</w:t>
      </w:r>
      <w:r w:rsidR="009D40DF">
        <w:rPr>
          <w:rtl/>
        </w:rPr>
        <w:t xml:space="preserve">، </w:t>
      </w:r>
      <w:r>
        <w:rPr>
          <w:rtl/>
        </w:rPr>
        <w:t>ج 12</w:t>
      </w:r>
      <w:r w:rsidR="009D40DF">
        <w:rPr>
          <w:rtl/>
        </w:rPr>
        <w:t xml:space="preserve">، </w:t>
      </w:r>
      <w:r>
        <w:rPr>
          <w:rtl/>
        </w:rPr>
        <w:t>ص 252</w:t>
      </w:r>
      <w:r w:rsidR="009D40DF">
        <w:rPr>
          <w:rtl/>
        </w:rPr>
        <w:t xml:space="preserve">، </w:t>
      </w:r>
      <w:r>
        <w:rPr>
          <w:rtl/>
        </w:rPr>
        <w:t>ح 16230</w:t>
      </w:r>
      <w:r w:rsidR="009D40DF">
        <w:rPr>
          <w:rtl/>
        </w:rPr>
        <w:t xml:space="preserve">. </w:t>
      </w:r>
    </w:p>
    <w:p w:rsidR="009510A1" w:rsidRDefault="009510A1" w:rsidP="002838AE">
      <w:pPr>
        <w:pStyle w:val="libFootnote"/>
        <w:rPr>
          <w:rtl/>
        </w:rPr>
      </w:pPr>
      <w:r>
        <w:rPr>
          <w:rtl/>
        </w:rPr>
        <w:t>158- اوصافى كه در ذات و حقيقت شى ء دخالت ندارد</w:t>
      </w:r>
      <w:r w:rsidR="009D40DF">
        <w:rPr>
          <w:rtl/>
        </w:rPr>
        <w:t xml:space="preserve">. </w:t>
      </w:r>
    </w:p>
    <w:p w:rsidR="009510A1" w:rsidRDefault="009510A1" w:rsidP="002838AE">
      <w:pPr>
        <w:pStyle w:val="libFootnote"/>
        <w:rPr>
          <w:rtl/>
        </w:rPr>
      </w:pPr>
      <w:r>
        <w:rPr>
          <w:rtl/>
        </w:rPr>
        <w:t>159- حر عاملى : وسائل الشيعه</w:t>
      </w:r>
      <w:r w:rsidR="009D40DF">
        <w:rPr>
          <w:rtl/>
        </w:rPr>
        <w:t xml:space="preserve">، </w:t>
      </w:r>
      <w:r>
        <w:rPr>
          <w:rtl/>
        </w:rPr>
        <w:t>ج 12 ص 252</w:t>
      </w:r>
      <w:r w:rsidR="009D40DF">
        <w:rPr>
          <w:rtl/>
        </w:rPr>
        <w:t xml:space="preserve">، </w:t>
      </w:r>
      <w:r>
        <w:rPr>
          <w:rtl/>
        </w:rPr>
        <w:t>ح 16230</w:t>
      </w:r>
      <w:r w:rsidR="009D40DF">
        <w:rPr>
          <w:rtl/>
        </w:rPr>
        <w:t xml:space="preserve">. </w:t>
      </w:r>
    </w:p>
    <w:p w:rsidR="009510A1" w:rsidRDefault="009510A1" w:rsidP="002838AE">
      <w:pPr>
        <w:pStyle w:val="libFootnote"/>
        <w:rPr>
          <w:rtl/>
        </w:rPr>
      </w:pPr>
      <w:r>
        <w:rPr>
          <w:rtl/>
        </w:rPr>
        <w:t>160- كلينى : كافى</w:t>
      </w:r>
      <w:r w:rsidR="009D40DF">
        <w:rPr>
          <w:rtl/>
        </w:rPr>
        <w:t xml:space="preserve">، </w:t>
      </w:r>
      <w:r>
        <w:rPr>
          <w:rtl/>
        </w:rPr>
        <w:t>ج 2</w:t>
      </w:r>
      <w:r w:rsidR="009D40DF">
        <w:rPr>
          <w:rtl/>
        </w:rPr>
        <w:t xml:space="preserve">، </w:t>
      </w:r>
      <w:r>
        <w:rPr>
          <w:rtl/>
        </w:rPr>
        <w:t>ص 341 ح 16</w:t>
      </w:r>
      <w:r w:rsidR="009D40DF">
        <w:rPr>
          <w:rtl/>
        </w:rPr>
        <w:t xml:space="preserve">. </w:t>
      </w:r>
    </w:p>
    <w:p w:rsidR="009510A1" w:rsidRDefault="009510A1" w:rsidP="002838AE">
      <w:pPr>
        <w:pStyle w:val="libFootnote"/>
        <w:rPr>
          <w:rtl/>
        </w:rPr>
      </w:pPr>
      <w:r>
        <w:rPr>
          <w:rtl/>
        </w:rPr>
        <w:t>161- حر عاملى : وسائل الشيعه</w:t>
      </w:r>
      <w:r w:rsidR="009D40DF">
        <w:rPr>
          <w:rtl/>
        </w:rPr>
        <w:t xml:space="preserve">، </w:t>
      </w:r>
      <w:r>
        <w:rPr>
          <w:rtl/>
        </w:rPr>
        <w:t>ج 12</w:t>
      </w:r>
      <w:r w:rsidR="009D40DF">
        <w:rPr>
          <w:rtl/>
        </w:rPr>
        <w:t xml:space="preserve">، </w:t>
      </w:r>
      <w:r>
        <w:rPr>
          <w:rtl/>
        </w:rPr>
        <w:t>ص 252</w:t>
      </w:r>
      <w:r w:rsidR="009D40DF">
        <w:rPr>
          <w:rtl/>
        </w:rPr>
        <w:t xml:space="preserve">، </w:t>
      </w:r>
      <w:r>
        <w:rPr>
          <w:rtl/>
        </w:rPr>
        <w:t>ح 16229</w:t>
      </w:r>
      <w:r w:rsidR="009D40DF">
        <w:rPr>
          <w:rtl/>
        </w:rPr>
        <w:t xml:space="preserve">. </w:t>
      </w:r>
    </w:p>
    <w:p w:rsidR="009510A1" w:rsidRDefault="009510A1" w:rsidP="002838AE">
      <w:pPr>
        <w:pStyle w:val="libFootnote"/>
        <w:rPr>
          <w:rtl/>
        </w:rPr>
      </w:pPr>
      <w:r>
        <w:rPr>
          <w:rtl/>
        </w:rPr>
        <w:t>162- كلينى : كافى</w:t>
      </w:r>
      <w:r w:rsidR="009D40DF">
        <w:rPr>
          <w:rtl/>
        </w:rPr>
        <w:t xml:space="preserve">، </w:t>
      </w:r>
      <w:r>
        <w:rPr>
          <w:rtl/>
        </w:rPr>
        <w:t>ج 2</w:t>
      </w:r>
      <w:r w:rsidR="009D40DF">
        <w:rPr>
          <w:rtl/>
        </w:rPr>
        <w:t xml:space="preserve">، </w:t>
      </w:r>
      <w:r>
        <w:rPr>
          <w:rtl/>
        </w:rPr>
        <w:t>ص 210</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163- يوسف (12</w:t>
      </w:r>
      <w:r w:rsidR="00EF21DC">
        <w:rPr>
          <w:rtl/>
        </w:rPr>
        <w:t>)</w:t>
      </w:r>
      <w:r>
        <w:rPr>
          <w:rtl/>
        </w:rPr>
        <w:t xml:space="preserve"> 82</w:t>
      </w:r>
      <w:r w:rsidR="009D40DF">
        <w:rPr>
          <w:rtl/>
        </w:rPr>
        <w:t xml:space="preserve">. </w:t>
      </w:r>
    </w:p>
    <w:p w:rsidR="009510A1" w:rsidRDefault="009510A1" w:rsidP="002838AE">
      <w:pPr>
        <w:pStyle w:val="libFootnote"/>
        <w:rPr>
          <w:rtl/>
        </w:rPr>
      </w:pPr>
      <w:r>
        <w:rPr>
          <w:rtl/>
        </w:rPr>
        <w:t>164- كلينى : كافى</w:t>
      </w:r>
      <w:r w:rsidR="009D40DF">
        <w:rPr>
          <w:rtl/>
        </w:rPr>
        <w:t xml:space="preserve">، </w:t>
      </w:r>
      <w:r>
        <w:rPr>
          <w:rtl/>
        </w:rPr>
        <w:t>ج 2 ص 338</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165- حر عاملى : وسائل الشيعه</w:t>
      </w:r>
      <w:r w:rsidR="009D40DF">
        <w:rPr>
          <w:rtl/>
        </w:rPr>
        <w:t xml:space="preserve">، </w:t>
      </w:r>
      <w:r>
        <w:rPr>
          <w:rtl/>
        </w:rPr>
        <w:t>ص 340</w:t>
      </w:r>
      <w:r w:rsidR="009D40DF">
        <w:rPr>
          <w:rtl/>
        </w:rPr>
        <w:t xml:space="preserve">، </w:t>
      </w:r>
      <w:r>
        <w:rPr>
          <w:rtl/>
        </w:rPr>
        <w:t>ح 11</w:t>
      </w:r>
      <w:r w:rsidR="009D40DF">
        <w:rPr>
          <w:rtl/>
        </w:rPr>
        <w:t xml:space="preserve">. </w:t>
      </w:r>
    </w:p>
    <w:p w:rsidR="009510A1" w:rsidRDefault="009510A1" w:rsidP="002838AE">
      <w:pPr>
        <w:pStyle w:val="libFootnote"/>
        <w:rPr>
          <w:rtl/>
        </w:rPr>
      </w:pPr>
      <w:r>
        <w:rPr>
          <w:rtl/>
        </w:rPr>
        <w:t>166- حر عاملى : وسائل الشيعه</w:t>
      </w:r>
      <w:r w:rsidR="009D40DF">
        <w:rPr>
          <w:rtl/>
        </w:rPr>
        <w:t xml:space="preserve">، </w:t>
      </w:r>
      <w:r>
        <w:rPr>
          <w:rtl/>
        </w:rPr>
        <w:t>ج 12</w:t>
      </w:r>
      <w:r w:rsidR="009D40DF">
        <w:rPr>
          <w:rtl/>
        </w:rPr>
        <w:t xml:space="preserve">، </w:t>
      </w:r>
      <w:r>
        <w:rPr>
          <w:rtl/>
        </w:rPr>
        <w:t>ص 250</w:t>
      </w:r>
      <w:r w:rsidR="009D40DF">
        <w:rPr>
          <w:rtl/>
        </w:rPr>
        <w:t xml:space="preserve">، </w:t>
      </w:r>
      <w:r>
        <w:rPr>
          <w:rtl/>
        </w:rPr>
        <w:t>ح 16227 -</w:t>
      </w:r>
    </w:p>
    <w:p w:rsidR="009510A1" w:rsidRDefault="009510A1" w:rsidP="002838AE">
      <w:pPr>
        <w:pStyle w:val="libFootnote"/>
        <w:rPr>
          <w:rtl/>
        </w:rPr>
      </w:pPr>
      <w:r>
        <w:rPr>
          <w:rtl/>
        </w:rPr>
        <w:t>167- حر عاملى : وسائل الشيعه</w:t>
      </w:r>
      <w:r w:rsidR="009D40DF">
        <w:rPr>
          <w:rtl/>
        </w:rPr>
        <w:t xml:space="preserve">، </w:t>
      </w:r>
      <w:r>
        <w:rPr>
          <w:rtl/>
        </w:rPr>
        <w:t>ص 251</w:t>
      </w:r>
      <w:r w:rsidR="009D40DF">
        <w:rPr>
          <w:rtl/>
        </w:rPr>
        <w:t xml:space="preserve">، </w:t>
      </w:r>
      <w:r>
        <w:rPr>
          <w:rtl/>
        </w:rPr>
        <w:t>ح 16228</w:t>
      </w:r>
      <w:r w:rsidR="009D40DF">
        <w:rPr>
          <w:rtl/>
        </w:rPr>
        <w:t xml:space="preserve">. </w:t>
      </w:r>
    </w:p>
    <w:p w:rsidR="009510A1" w:rsidRDefault="009510A1" w:rsidP="002838AE">
      <w:pPr>
        <w:pStyle w:val="libFootnote"/>
        <w:rPr>
          <w:rtl/>
        </w:rPr>
      </w:pPr>
      <w:r>
        <w:rPr>
          <w:rtl/>
        </w:rPr>
        <w:t>168- علامه مجلسى : بحارالانوار</w:t>
      </w:r>
      <w:r w:rsidR="009D40DF">
        <w:rPr>
          <w:rtl/>
        </w:rPr>
        <w:t xml:space="preserve">، </w:t>
      </w:r>
      <w:r>
        <w:rPr>
          <w:rtl/>
        </w:rPr>
        <w:t>ج 2 ص 128</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lastRenderedPageBreak/>
        <w:t>169- كلينى : كافى</w:t>
      </w:r>
      <w:r w:rsidR="009D40DF">
        <w:rPr>
          <w:rtl/>
        </w:rPr>
        <w:t xml:space="preserve">، </w:t>
      </w:r>
      <w:r>
        <w:rPr>
          <w:rtl/>
        </w:rPr>
        <w:t>ج 2</w:t>
      </w:r>
      <w:r w:rsidR="009D40DF">
        <w:rPr>
          <w:rtl/>
        </w:rPr>
        <w:t xml:space="preserve">، </w:t>
      </w:r>
      <w:r>
        <w:rPr>
          <w:rtl/>
        </w:rPr>
        <w:t>ص 339</w:t>
      </w:r>
      <w:r w:rsidR="009D40DF">
        <w:rPr>
          <w:rtl/>
        </w:rPr>
        <w:t xml:space="preserve">، </w:t>
      </w:r>
      <w:r>
        <w:rPr>
          <w:rtl/>
        </w:rPr>
        <w:t>ح 5</w:t>
      </w:r>
      <w:r w:rsidR="009D40DF">
        <w:rPr>
          <w:rtl/>
        </w:rPr>
        <w:t xml:space="preserve">. </w:t>
      </w:r>
    </w:p>
    <w:p w:rsidR="009510A1" w:rsidRDefault="009510A1" w:rsidP="002838AE">
      <w:pPr>
        <w:pStyle w:val="libFootnote"/>
        <w:rPr>
          <w:rtl/>
        </w:rPr>
      </w:pPr>
      <w:r>
        <w:rPr>
          <w:rtl/>
        </w:rPr>
        <w:t>170- حر عاملى : وسائل الشيعه</w:t>
      </w:r>
      <w:r w:rsidR="009D40DF">
        <w:rPr>
          <w:rtl/>
        </w:rPr>
        <w:t xml:space="preserve">، </w:t>
      </w:r>
      <w:r>
        <w:rPr>
          <w:rtl/>
        </w:rPr>
        <w:t>ج 12</w:t>
      </w:r>
      <w:r w:rsidR="009D40DF">
        <w:rPr>
          <w:rtl/>
        </w:rPr>
        <w:t xml:space="preserve">، </w:t>
      </w:r>
      <w:r>
        <w:rPr>
          <w:rtl/>
        </w:rPr>
        <w:t>ص 249</w:t>
      </w:r>
      <w:r w:rsidR="009D40DF">
        <w:rPr>
          <w:rtl/>
        </w:rPr>
        <w:t xml:space="preserve">، </w:t>
      </w:r>
      <w:r>
        <w:rPr>
          <w:rtl/>
        </w:rPr>
        <w:t>ح 16224</w:t>
      </w:r>
      <w:r w:rsidR="009D40DF">
        <w:rPr>
          <w:rtl/>
        </w:rPr>
        <w:t xml:space="preserve">. </w:t>
      </w:r>
    </w:p>
    <w:p w:rsidR="009510A1" w:rsidRDefault="009510A1" w:rsidP="002838AE">
      <w:pPr>
        <w:pStyle w:val="libFootnote"/>
        <w:rPr>
          <w:rtl/>
        </w:rPr>
      </w:pPr>
      <w:r>
        <w:rPr>
          <w:rtl/>
        </w:rPr>
        <w:t>171- كلينى : كافى</w:t>
      </w:r>
      <w:r w:rsidR="009D40DF">
        <w:rPr>
          <w:rtl/>
        </w:rPr>
        <w:t xml:space="preserve">، </w:t>
      </w:r>
      <w:r>
        <w:rPr>
          <w:rtl/>
        </w:rPr>
        <w:t>ج 4</w:t>
      </w:r>
      <w:r w:rsidR="009D40DF">
        <w:rPr>
          <w:rtl/>
        </w:rPr>
        <w:t xml:space="preserve">، </w:t>
      </w:r>
      <w:r>
        <w:rPr>
          <w:rtl/>
        </w:rPr>
        <w:t>ص 187</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172- حر عاملى : وسائل الشيعه</w:t>
      </w:r>
      <w:r w:rsidR="009D40DF">
        <w:rPr>
          <w:rtl/>
        </w:rPr>
        <w:t xml:space="preserve">، </w:t>
      </w:r>
      <w:r>
        <w:rPr>
          <w:rtl/>
        </w:rPr>
        <w:t>ج 2</w:t>
      </w:r>
      <w:r w:rsidR="009D40DF">
        <w:rPr>
          <w:rtl/>
        </w:rPr>
        <w:t xml:space="preserve">، </w:t>
      </w:r>
      <w:r>
        <w:rPr>
          <w:rtl/>
        </w:rPr>
        <w:t>ص 338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173- علامه مجلسى : بحارالانوار</w:t>
      </w:r>
      <w:r w:rsidR="009D40DF">
        <w:rPr>
          <w:rtl/>
        </w:rPr>
        <w:t xml:space="preserve">، </w:t>
      </w:r>
      <w:r>
        <w:rPr>
          <w:rtl/>
        </w:rPr>
        <w:t>ج 69</w:t>
      </w:r>
      <w:r w:rsidR="009D40DF">
        <w:rPr>
          <w:rtl/>
        </w:rPr>
        <w:t xml:space="preserve">، </w:t>
      </w:r>
      <w:r>
        <w:rPr>
          <w:rtl/>
        </w:rPr>
        <w:t>ص 285</w:t>
      </w:r>
      <w:r w:rsidR="009D40DF">
        <w:rPr>
          <w:rtl/>
        </w:rPr>
        <w:t xml:space="preserve">. </w:t>
      </w:r>
    </w:p>
    <w:p w:rsidR="009510A1" w:rsidRDefault="009510A1" w:rsidP="002838AE">
      <w:pPr>
        <w:pStyle w:val="libFootnote"/>
        <w:rPr>
          <w:rtl/>
        </w:rPr>
      </w:pPr>
      <w:r>
        <w:rPr>
          <w:rtl/>
        </w:rPr>
        <w:t>174- كلينى : كافى</w:t>
      </w:r>
      <w:r w:rsidR="009D40DF">
        <w:rPr>
          <w:rtl/>
        </w:rPr>
        <w:t xml:space="preserve">، </w:t>
      </w:r>
      <w:r>
        <w:rPr>
          <w:rtl/>
        </w:rPr>
        <w:t>ج 7</w:t>
      </w:r>
      <w:r w:rsidR="009D40DF">
        <w:rPr>
          <w:rtl/>
        </w:rPr>
        <w:t xml:space="preserve">، </w:t>
      </w:r>
      <w:r>
        <w:rPr>
          <w:rtl/>
        </w:rPr>
        <w:t>ص 437</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175- كلينى : كافى</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176- مناشده = قسم دادن</w:t>
      </w:r>
      <w:r w:rsidR="009D40DF">
        <w:rPr>
          <w:rtl/>
        </w:rPr>
        <w:t xml:space="preserve">. </w:t>
      </w:r>
    </w:p>
    <w:p w:rsidR="009510A1" w:rsidRDefault="009510A1" w:rsidP="002838AE">
      <w:pPr>
        <w:pStyle w:val="libFootnote"/>
        <w:rPr>
          <w:rtl/>
        </w:rPr>
      </w:pPr>
      <w:r>
        <w:rPr>
          <w:rtl/>
        </w:rPr>
        <w:t>177- حر عاملى : وسائل الشيعه</w:t>
      </w:r>
      <w:r w:rsidR="009D40DF">
        <w:rPr>
          <w:rtl/>
        </w:rPr>
        <w:t xml:space="preserve">، </w:t>
      </w:r>
      <w:r>
        <w:rPr>
          <w:rtl/>
        </w:rPr>
        <w:t>ج 23</w:t>
      </w:r>
      <w:r w:rsidR="009D40DF">
        <w:rPr>
          <w:rtl/>
        </w:rPr>
        <w:t xml:space="preserve">، </w:t>
      </w:r>
      <w:r>
        <w:rPr>
          <w:rtl/>
        </w:rPr>
        <w:t>ص 225</w:t>
      </w:r>
      <w:r w:rsidR="009D40DF">
        <w:rPr>
          <w:rtl/>
        </w:rPr>
        <w:t xml:space="preserve">، </w:t>
      </w:r>
      <w:r>
        <w:rPr>
          <w:rtl/>
        </w:rPr>
        <w:t>ح 29428</w:t>
      </w:r>
      <w:r w:rsidR="009D40DF">
        <w:rPr>
          <w:rtl/>
        </w:rPr>
        <w:t xml:space="preserve">. </w:t>
      </w:r>
    </w:p>
    <w:p w:rsidR="009510A1" w:rsidRDefault="009510A1" w:rsidP="002838AE">
      <w:pPr>
        <w:pStyle w:val="libFootnote"/>
        <w:rPr>
          <w:rtl/>
        </w:rPr>
      </w:pPr>
      <w:r>
        <w:rPr>
          <w:rtl/>
        </w:rPr>
        <w:t>178- كلينى : كافى</w:t>
      </w:r>
      <w:r w:rsidR="009D40DF">
        <w:rPr>
          <w:rtl/>
        </w:rPr>
        <w:t xml:space="preserve">، </w:t>
      </w:r>
      <w:r>
        <w:rPr>
          <w:rtl/>
        </w:rPr>
        <w:t>ج 7</w:t>
      </w:r>
      <w:r w:rsidR="009D40DF">
        <w:rPr>
          <w:rtl/>
        </w:rPr>
        <w:t xml:space="preserve">، </w:t>
      </w:r>
      <w:r>
        <w:rPr>
          <w:rtl/>
        </w:rPr>
        <w:t>ص 435</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179- كلينى : كافى</w:t>
      </w:r>
      <w:r w:rsidR="009D40DF">
        <w:rPr>
          <w:rtl/>
        </w:rPr>
        <w:t xml:space="preserve">، </w:t>
      </w:r>
      <w:r>
        <w:rPr>
          <w:rtl/>
        </w:rPr>
        <w:t>ص 434</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180- ابن ابى جمهور: عوالى اللآلى</w:t>
      </w:r>
      <w:r w:rsidR="009D40DF">
        <w:rPr>
          <w:rtl/>
        </w:rPr>
        <w:t xml:space="preserve">، </w:t>
      </w:r>
      <w:r>
        <w:rPr>
          <w:rtl/>
        </w:rPr>
        <w:t>ج 2</w:t>
      </w:r>
      <w:r w:rsidR="009D40DF">
        <w:rPr>
          <w:rtl/>
        </w:rPr>
        <w:t xml:space="preserve">، </w:t>
      </w:r>
      <w:r>
        <w:rPr>
          <w:rtl/>
        </w:rPr>
        <w:t>ص 244</w:t>
      </w:r>
      <w:r w:rsidR="009D40DF">
        <w:rPr>
          <w:rtl/>
        </w:rPr>
        <w:t xml:space="preserve">، </w:t>
      </w:r>
      <w:r>
        <w:rPr>
          <w:rtl/>
        </w:rPr>
        <w:t>ح 36</w:t>
      </w:r>
      <w:r w:rsidR="009D40DF">
        <w:rPr>
          <w:rtl/>
        </w:rPr>
        <w:t xml:space="preserve">. </w:t>
      </w:r>
    </w:p>
    <w:p w:rsidR="009510A1" w:rsidRDefault="009510A1" w:rsidP="002838AE">
      <w:pPr>
        <w:pStyle w:val="libFootnote"/>
        <w:rPr>
          <w:rtl/>
        </w:rPr>
      </w:pPr>
      <w:r>
        <w:rPr>
          <w:rtl/>
        </w:rPr>
        <w:t>181- حر عاملى : وسائل الشيعه</w:t>
      </w:r>
      <w:r w:rsidR="009D40DF">
        <w:rPr>
          <w:rtl/>
        </w:rPr>
        <w:t xml:space="preserve">، </w:t>
      </w:r>
      <w:r>
        <w:rPr>
          <w:rtl/>
        </w:rPr>
        <w:t>ج 23</w:t>
      </w:r>
      <w:r w:rsidR="009D40DF">
        <w:rPr>
          <w:rtl/>
        </w:rPr>
        <w:t xml:space="preserve">، </w:t>
      </w:r>
      <w:r>
        <w:rPr>
          <w:rtl/>
        </w:rPr>
        <w:t>ص 215</w:t>
      </w:r>
      <w:r w:rsidR="009D40DF">
        <w:rPr>
          <w:rtl/>
        </w:rPr>
        <w:t xml:space="preserve">، </w:t>
      </w:r>
      <w:r>
        <w:rPr>
          <w:rtl/>
        </w:rPr>
        <w:t>ح 29400</w:t>
      </w:r>
      <w:r w:rsidR="009D40DF">
        <w:rPr>
          <w:rtl/>
        </w:rPr>
        <w:t xml:space="preserve">. </w:t>
      </w:r>
    </w:p>
    <w:p w:rsidR="009510A1" w:rsidRDefault="009510A1" w:rsidP="002838AE">
      <w:pPr>
        <w:pStyle w:val="libFootnote"/>
        <w:rPr>
          <w:rtl/>
        </w:rPr>
      </w:pPr>
      <w:r>
        <w:rPr>
          <w:rtl/>
        </w:rPr>
        <w:t>182- كلينى : كافى</w:t>
      </w:r>
      <w:r w:rsidR="009D40DF">
        <w:rPr>
          <w:rtl/>
        </w:rPr>
        <w:t xml:space="preserve">، </w:t>
      </w:r>
      <w:r>
        <w:rPr>
          <w:rtl/>
        </w:rPr>
        <w:t>ج 7</w:t>
      </w:r>
      <w:r w:rsidR="009D40DF">
        <w:rPr>
          <w:rtl/>
        </w:rPr>
        <w:t xml:space="preserve">، </w:t>
      </w:r>
      <w:r>
        <w:rPr>
          <w:rtl/>
        </w:rPr>
        <w:t>ص 438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183- آل عمران (3</w:t>
      </w:r>
      <w:r w:rsidR="00EF21DC">
        <w:rPr>
          <w:rtl/>
        </w:rPr>
        <w:t>)</w:t>
      </w:r>
      <w:r>
        <w:rPr>
          <w:rtl/>
        </w:rPr>
        <w:t xml:space="preserve"> 77</w:t>
      </w:r>
      <w:r w:rsidR="009D40DF">
        <w:rPr>
          <w:rtl/>
        </w:rPr>
        <w:t xml:space="preserve">. </w:t>
      </w:r>
    </w:p>
    <w:p w:rsidR="009510A1" w:rsidRDefault="009510A1" w:rsidP="002838AE">
      <w:pPr>
        <w:pStyle w:val="libFootnote"/>
        <w:rPr>
          <w:rtl/>
        </w:rPr>
      </w:pPr>
      <w:r>
        <w:rPr>
          <w:rtl/>
        </w:rPr>
        <w:t>184- حر عاملى : وسائل الشيعه</w:t>
      </w:r>
      <w:r w:rsidR="009D40DF">
        <w:rPr>
          <w:rtl/>
        </w:rPr>
        <w:t xml:space="preserve">، </w:t>
      </w:r>
      <w:r>
        <w:rPr>
          <w:rtl/>
        </w:rPr>
        <w:t>ج 9</w:t>
      </w:r>
      <w:r w:rsidR="009D40DF">
        <w:rPr>
          <w:rtl/>
        </w:rPr>
        <w:t xml:space="preserve">، </w:t>
      </w:r>
      <w:r>
        <w:rPr>
          <w:rtl/>
        </w:rPr>
        <w:t>ص 454</w:t>
      </w:r>
      <w:r w:rsidR="009D40DF">
        <w:rPr>
          <w:rtl/>
        </w:rPr>
        <w:t xml:space="preserve">، </w:t>
      </w:r>
      <w:r>
        <w:rPr>
          <w:rtl/>
        </w:rPr>
        <w:t>ح 12484</w:t>
      </w:r>
      <w:r w:rsidR="009D40DF">
        <w:rPr>
          <w:rtl/>
        </w:rPr>
        <w:t xml:space="preserve">. </w:t>
      </w:r>
    </w:p>
    <w:p w:rsidR="009510A1" w:rsidRDefault="009510A1" w:rsidP="002838AE">
      <w:pPr>
        <w:pStyle w:val="libFootnote"/>
        <w:rPr>
          <w:rtl/>
        </w:rPr>
      </w:pPr>
      <w:r>
        <w:rPr>
          <w:rtl/>
        </w:rPr>
        <w:t>185- كلينى : كافى</w:t>
      </w:r>
      <w:r w:rsidR="009D40DF">
        <w:rPr>
          <w:rtl/>
        </w:rPr>
        <w:t xml:space="preserve">، </w:t>
      </w:r>
      <w:r>
        <w:rPr>
          <w:rtl/>
        </w:rPr>
        <w:t>ج 7</w:t>
      </w:r>
      <w:r w:rsidR="009D40DF">
        <w:rPr>
          <w:rtl/>
        </w:rPr>
        <w:t xml:space="preserve">، </w:t>
      </w:r>
      <w:r>
        <w:rPr>
          <w:rtl/>
        </w:rPr>
        <w:t>ص 436</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186- صدوق : ثواب الاعمال</w:t>
      </w:r>
      <w:r w:rsidR="009D40DF">
        <w:rPr>
          <w:rtl/>
        </w:rPr>
        <w:t xml:space="preserve">، </w:t>
      </w:r>
      <w:r>
        <w:rPr>
          <w:rtl/>
        </w:rPr>
        <w:t>ص 226 و 227</w:t>
      </w:r>
      <w:r w:rsidR="009D40DF">
        <w:rPr>
          <w:rtl/>
        </w:rPr>
        <w:t xml:space="preserve">. </w:t>
      </w:r>
    </w:p>
    <w:p w:rsidR="009510A1" w:rsidRDefault="009510A1" w:rsidP="002838AE">
      <w:pPr>
        <w:pStyle w:val="libFootnote"/>
        <w:rPr>
          <w:rtl/>
        </w:rPr>
      </w:pPr>
      <w:r>
        <w:rPr>
          <w:rtl/>
        </w:rPr>
        <w:t>187- كلينى : كافى</w:t>
      </w:r>
      <w:r w:rsidR="009D40DF">
        <w:rPr>
          <w:rtl/>
        </w:rPr>
        <w:t xml:space="preserve">، </w:t>
      </w:r>
      <w:r>
        <w:rPr>
          <w:rtl/>
        </w:rPr>
        <w:t>ج 5</w:t>
      </w:r>
      <w:r w:rsidR="009D40DF">
        <w:rPr>
          <w:rtl/>
        </w:rPr>
        <w:t xml:space="preserve">، </w:t>
      </w:r>
      <w:r>
        <w:rPr>
          <w:rtl/>
        </w:rPr>
        <w:t>ص 542</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188- حر عاملى : وسائل الشيعه</w:t>
      </w:r>
      <w:r w:rsidR="009D40DF">
        <w:rPr>
          <w:rtl/>
        </w:rPr>
        <w:t xml:space="preserve">، </w:t>
      </w:r>
      <w:r>
        <w:rPr>
          <w:rtl/>
        </w:rPr>
        <w:t>ج 23</w:t>
      </w:r>
      <w:r w:rsidR="009D40DF">
        <w:rPr>
          <w:rtl/>
        </w:rPr>
        <w:t xml:space="preserve">، </w:t>
      </w:r>
      <w:r>
        <w:rPr>
          <w:rtl/>
        </w:rPr>
        <w:t>ص 197</w:t>
      </w:r>
      <w:r w:rsidR="009D40DF">
        <w:rPr>
          <w:rtl/>
        </w:rPr>
        <w:t xml:space="preserve">، </w:t>
      </w:r>
      <w:r>
        <w:rPr>
          <w:rtl/>
        </w:rPr>
        <w:t>ح 29353</w:t>
      </w:r>
      <w:r w:rsidR="009D40DF">
        <w:rPr>
          <w:rtl/>
        </w:rPr>
        <w:t xml:space="preserve">. </w:t>
      </w:r>
    </w:p>
    <w:p w:rsidR="009510A1" w:rsidRDefault="009510A1" w:rsidP="002838AE">
      <w:pPr>
        <w:pStyle w:val="libFootnote"/>
        <w:rPr>
          <w:rtl/>
        </w:rPr>
      </w:pPr>
      <w:r>
        <w:rPr>
          <w:rtl/>
        </w:rPr>
        <w:t>189- كلينى : كافى</w:t>
      </w:r>
      <w:r w:rsidR="009D40DF">
        <w:rPr>
          <w:rtl/>
        </w:rPr>
        <w:t xml:space="preserve">، </w:t>
      </w:r>
      <w:r>
        <w:rPr>
          <w:rtl/>
        </w:rPr>
        <w:t>ج 7</w:t>
      </w:r>
      <w:r w:rsidR="009D40DF">
        <w:rPr>
          <w:rtl/>
        </w:rPr>
        <w:t xml:space="preserve">، </w:t>
      </w:r>
      <w:r>
        <w:rPr>
          <w:rtl/>
        </w:rPr>
        <w:t>ص 434</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190- محدث نورى : مستدرك الوسائل</w:t>
      </w:r>
      <w:r w:rsidR="009D40DF">
        <w:rPr>
          <w:rtl/>
        </w:rPr>
        <w:t xml:space="preserve">، </w:t>
      </w:r>
      <w:r>
        <w:rPr>
          <w:rtl/>
        </w:rPr>
        <w:t>ج 17</w:t>
      </w:r>
      <w:r w:rsidR="009D40DF">
        <w:rPr>
          <w:rtl/>
        </w:rPr>
        <w:t xml:space="preserve">، </w:t>
      </w:r>
      <w:r>
        <w:rPr>
          <w:rtl/>
        </w:rPr>
        <w:t>ص 416</w:t>
      </w:r>
      <w:r w:rsidR="009D40DF">
        <w:rPr>
          <w:rtl/>
        </w:rPr>
        <w:t xml:space="preserve">، </w:t>
      </w:r>
      <w:r>
        <w:rPr>
          <w:rtl/>
        </w:rPr>
        <w:t>ح 21711</w:t>
      </w:r>
      <w:r w:rsidR="009D40DF">
        <w:rPr>
          <w:rtl/>
        </w:rPr>
        <w:t xml:space="preserve">. </w:t>
      </w:r>
    </w:p>
    <w:p w:rsidR="009510A1" w:rsidRDefault="009510A1" w:rsidP="002838AE">
      <w:pPr>
        <w:pStyle w:val="libFootnote"/>
        <w:rPr>
          <w:rtl/>
        </w:rPr>
      </w:pPr>
      <w:r>
        <w:rPr>
          <w:rtl/>
        </w:rPr>
        <w:t>191- فرقان (25</w:t>
      </w:r>
      <w:r w:rsidR="00EF21DC">
        <w:rPr>
          <w:rtl/>
        </w:rPr>
        <w:t>)</w:t>
      </w:r>
      <w:r>
        <w:rPr>
          <w:rtl/>
        </w:rPr>
        <w:t xml:space="preserve"> 72</w:t>
      </w:r>
      <w:r w:rsidR="009D40DF">
        <w:rPr>
          <w:rtl/>
        </w:rPr>
        <w:t xml:space="preserve">. </w:t>
      </w:r>
    </w:p>
    <w:p w:rsidR="009510A1" w:rsidRDefault="009510A1" w:rsidP="002838AE">
      <w:pPr>
        <w:pStyle w:val="libFootnote"/>
        <w:rPr>
          <w:rtl/>
        </w:rPr>
      </w:pPr>
      <w:r>
        <w:rPr>
          <w:rtl/>
        </w:rPr>
        <w:t>192- محدث نورى : مستدرك الوسائل</w:t>
      </w:r>
      <w:r w:rsidR="009D40DF">
        <w:rPr>
          <w:rtl/>
        </w:rPr>
        <w:t xml:space="preserve">، </w:t>
      </w:r>
      <w:r>
        <w:rPr>
          <w:rtl/>
        </w:rPr>
        <w:t>ج 14</w:t>
      </w:r>
      <w:r w:rsidR="009D40DF">
        <w:rPr>
          <w:rtl/>
        </w:rPr>
        <w:t xml:space="preserve">، </w:t>
      </w:r>
      <w:r>
        <w:rPr>
          <w:rtl/>
        </w:rPr>
        <w:t>ص 13</w:t>
      </w:r>
      <w:r w:rsidR="009D40DF">
        <w:rPr>
          <w:rtl/>
        </w:rPr>
        <w:t xml:space="preserve">، </w:t>
      </w:r>
      <w:r>
        <w:rPr>
          <w:rtl/>
        </w:rPr>
        <w:t>ح 15966</w:t>
      </w:r>
      <w:r w:rsidR="009D40DF">
        <w:rPr>
          <w:rtl/>
        </w:rPr>
        <w:t xml:space="preserve">. </w:t>
      </w:r>
    </w:p>
    <w:p w:rsidR="009510A1" w:rsidRDefault="009510A1" w:rsidP="002838AE">
      <w:pPr>
        <w:pStyle w:val="libFootnote"/>
        <w:rPr>
          <w:rtl/>
        </w:rPr>
      </w:pPr>
      <w:r>
        <w:rPr>
          <w:rtl/>
        </w:rPr>
        <w:t>193- علامه مجلسى : بحارالانوار ج 74</w:t>
      </w:r>
      <w:r w:rsidR="009D40DF">
        <w:rPr>
          <w:rtl/>
        </w:rPr>
        <w:t xml:space="preserve">، </w:t>
      </w:r>
      <w:r>
        <w:rPr>
          <w:rtl/>
        </w:rPr>
        <w:t>ص 160</w:t>
      </w:r>
      <w:r w:rsidR="009D40DF">
        <w:rPr>
          <w:rtl/>
        </w:rPr>
        <w:t xml:space="preserve">، </w:t>
      </w:r>
      <w:r>
        <w:rPr>
          <w:rtl/>
        </w:rPr>
        <w:t>ح 150</w:t>
      </w:r>
      <w:r w:rsidR="009D40DF">
        <w:rPr>
          <w:rtl/>
        </w:rPr>
        <w:t xml:space="preserve">. </w:t>
      </w:r>
    </w:p>
    <w:p w:rsidR="009510A1" w:rsidRDefault="009510A1" w:rsidP="002838AE">
      <w:pPr>
        <w:pStyle w:val="libFootnote"/>
        <w:rPr>
          <w:rtl/>
        </w:rPr>
      </w:pPr>
      <w:r>
        <w:rPr>
          <w:rtl/>
        </w:rPr>
        <w:t>194- كلينى : كافى</w:t>
      </w:r>
      <w:r w:rsidR="009D40DF">
        <w:rPr>
          <w:rtl/>
        </w:rPr>
        <w:t xml:space="preserve">، </w:t>
      </w:r>
      <w:r>
        <w:rPr>
          <w:rtl/>
        </w:rPr>
        <w:t>ج 2</w:t>
      </w:r>
      <w:r w:rsidR="009D40DF">
        <w:rPr>
          <w:rtl/>
        </w:rPr>
        <w:t xml:space="preserve">، </w:t>
      </w:r>
      <w:r>
        <w:rPr>
          <w:rtl/>
        </w:rPr>
        <w:t>ص 339</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195- حر عاملى : وسائل الشيعه</w:t>
      </w:r>
      <w:r w:rsidR="009D40DF">
        <w:rPr>
          <w:rtl/>
        </w:rPr>
        <w:t xml:space="preserve">، </w:t>
      </w:r>
      <w:r>
        <w:rPr>
          <w:rtl/>
        </w:rPr>
        <w:t>ج 12</w:t>
      </w:r>
      <w:r w:rsidR="009D40DF">
        <w:rPr>
          <w:rtl/>
        </w:rPr>
        <w:t xml:space="preserve">، </w:t>
      </w:r>
      <w:r>
        <w:rPr>
          <w:rtl/>
        </w:rPr>
        <w:t>ص 246</w:t>
      </w:r>
      <w:r w:rsidR="009D40DF">
        <w:rPr>
          <w:rtl/>
        </w:rPr>
        <w:t xml:space="preserve">، </w:t>
      </w:r>
      <w:r>
        <w:rPr>
          <w:rtl/>
        </w:rPr>
        <w:t>ح 16216</w:t>
      </w:r>
      <w:r w:rsidR="009D40DF">
        <w:rPr>
          <w:rtl/>
        </w:rPr>
        <w:t xml:space="preserve">. </w:t>
      </w:r>
    </w:p>
    <w:p w:rsidR="009510A1" w:rsidRDefault="009510A1" w:rsidP="002838AE">
      <w:pPr>
        <w:pStyle w:val="libFootnote"/>
        <w:rPr>
          <w:rtl/>
        </w:rPr>
      </w:pPr>
      <w:r>
        <w:rPr>
          <w:rtl/>
        </w:rPr>
        <w:t>196- زمر (39</w:t>
      </w:r>
      <w:r w:rsidR="00EF21DC">
        <w:rPr>
          <w:rtl/>
        </w:rPr>
        <w:t>)</w:t>
      </w:r>
      <w:r>
        <w:rPr>
          <w:rtl/>
        </w:rPr>
        <w:t xml:space="preserve"> 3</w:t>
      </w:r>
      <w:r w:rsidR="009D40DF">
        <w:rPr>
          <w:rtl/>
        </w:rPr>
        <w:t xml:space="preserve">. </w:t>
      </w:r>
    </w:p>
    <w:p w:rsidR="009510A1" w:rsidRDefault="009510A1" w:rsidP="002838AE">
      <w:pPr>
        <w:pStyle w:val="libFootnote"/>
        <w:rPr>
          <w:rtl/>
        </w:rPr>
      </w:pPr>
      <w:r>
        <w:rPr>
          <w:rtl/>
        </w:rPr>
        <w:lastRenderedPageBreak/>
        <w:t>197- غافر (40</w:t>
      </w:r>
      <w:r w:rsidR="00EF21DC">
        <w:rPr>
          <w:rtl/>
        </w:rPr>
        <w:t>)</w:t>
      </w:r>
      <w:r>
        <w:rPr>
          <w:rtl/>
        </w:rPr>
        <w:t xml:space="preserve"> 28</w:t>
      </w:r>
      <w:r w:rsidR="009D40DF">
        <w:rPr>
          <w:rtl/>
        </w:rPr>
        <w:t xml:space="preserve">. </w:t>
      </w:r>
    </w:p>
    <w:p w:rsidR="009510A1" w:rsidRDefault="009510A1" w:rsidP="002838AE">
      <w:pPr>
        <w:pStyle w:val="libFootnote"/>
        <w:rPr>
          <w:rtl/>
        </w:rPr>
      </w:pPr>
      <w:r>
        <w:rPr>
          <w:rtl/>
        </w:rPr>
        <w:t>198- محدث نورى : مستدرك الوسائل</w:t>
      </w:r>
      <w:r w:rsidR="009D40DF">
        <w:rPr>
          <w:rtl/>
        </w:rPr>
        <w:t xml:space="preserve">، </w:t>
      </w:r>
      <w:r>
        <w:rPr>
          <w:rtl/>
        </w:rPr>
        <w:t>ج 9</w:t>
      </w:r>
      <w:r w:rsidR="009D40DF">
        <w:rPr>
          <w:rtl/>
        </w:rPr>
        <w:t xml:space="preserve">، </w:t>
      </w:r>
      <w:r>
        <w:rPr>
          <w:rtl/>
        </w:rPr>
        <w:t>ص 89</w:t>
      </w:r>
      <w:r w:rsidR="009D40DF">
        <w:rPr>
          <w:rtl/>
        </w:rPr>
        <w:t xml:space="preserve">، </w:t>
      </w:r>
      <w:r>
        <w:rPr>
          <w:rtl/>
        </w:rPr>
        <w:t>ح 10305</w:t>
      </w:r>
      <w:r w:rsidR="009D40DF">
        <w:rPr>
          <w:rtl/>
        </w:rPr>
        <w:t xml:space="preserve">. </w:t>
      </w:r>
    </w:p>
    <w:p w:rsidR="009510A1" w:rsidRDefault="009510A1" w:rsidP="002838AE">
      <w:pPr>
        <w:pStyle w:val="libFootnote"/>
        <w:rPr>
          <w:rtl/>
        </w:rPr>
      </w:pPr>
      <w:r>
        <w:rPr>
          <w:rtl/>
        </w:rPr>
        <w:t>199- آمدى : غرر الحكم</w:t>
      </w:r>
      <w:r w:rsidR="009D40DF">
        <w:rPr>
          <w:rtl/>
        </w:rPr>
        <w:t xml:space="preserve">، </w:t>
      </w:r>
      <w:r>
        <w:rPr>
          <w:rtl/>
        </w:rPr>
        <w:t>ص 220</w:t>
      </w:r>
      <w:r w:rsidR="009D40DF">
        <w:rPr>
          <w:rtl/>
        </w:rPr>
        <w:t xml:space="preserve">، </w:t>
      </w:r>
      <w:r>
        <w:rPr>
          <w:rtl/>
        </w:rPr>
        <w:t>ح 4408</w:t>
      </w:r>
      <w:r w:rsidR="009D40DF">
        <w:rPr>
          <w:rtl/>
        </w:rPr>
        <w:t xml:space="preserve">. </w:t>
      </w:r>
    </w:p>
    <w:p w:rsidR="009510A1" w:rsidRDefault="009510A1" w:rsidP="002838AE">
      <w:pPr>
        <w:pStyle w:val="libFootnote"/>
        <w:rPr>
          <w:rtl/>
        </w:rPr>
      </w:pPr>
      <w:r>
        <w:rPr>
          <w:rtl/>
        </w:rPr>
        <w:t>200- كلينى : كافى</w:t>
      </w:r>
      <w:r w:rsidR="009D40DF">
        <w:rPr>
          <w:rtl/>
        </w:rPr>
        <w:t xml:space="preserve">، </w:t>
      </w:r>
      <w:r>
        <w:rPr>
          <w:rtl/>
        </w:rPr>
        <w:t>ج 2</w:t>
      </w:r>
      <w:r w:rsidR="009D40DF">
        <w:rPr>
          <w:rtl/>
        </w:rPr>
        <w:t xml:space="preserve">، </w:t>
      </w:r>
      <w:r>
        <w:rPr>
          <w:rtl/>
        </w:rPr>
        <w:t>ص 290</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201- مولوى : مثنوى معنوى</w:t>
      </w:r>
      <w:r w:rsidR="009D40DF">
        <w:rPr>
          <w:rtl/>
        </w:rPr>
        <w:t xml:space="preserve">، </w:t>
      </w:r>
      <w:r>
        <w:rPr>
          <w:rtl/>
        </w:rPr>
        <w:t>دفتر سوم</w:t>
      </w:r>
      <w:r w:rsidR="009D40DF">
        <w:rPr>
          <w:rtl/>
        </w:rPr>
        <w:t xml:space="preserve">، </w:t>
      </w:r>
      <w:r>
        <w:rPr>
          <w:rtl/>
        </w:rPr>
        <w:t>قصه خورندگان پيل بچه</w:t>
      </w:r>
      <w:r w:rsidR="009D40DF">
        <w:rPr>
          <w:rtl/>
        </w:rPr>
        <w:t xml:space="preserve">. </w:t>
      </w:r>
    </w:p>
    <w:p w:rsidR="009510A1" w:rsidRDefault="009510A1" w:rsidP="002838AE">
      <w:pPr>
        <w:pStyle w:val="libFootnote"/>
        <w:rPr>
          <w:rtl/>
        </w:rPr>
      </w:pPr>
      <w:r>
        <w:rPr>
          <w:rtl/>
        </w:rPr>
        <w:t>202- محدث نورى : مستدرك الوسائل</w:t>
      </w:r>
      <w:r w:rsidR="009D40DF">
        <w:rPr>
          <w:rtl/>
        </w:rPr>
        <w:t xml:space="preserve">، </w:t>
      </w:r>
      <w:r>
        <w:rPr>
          <w:rtl/>
        </w:rPr>
        <w:t>ج 9</w:t>
      </w:r>
      <w:r w:rsidR="009D40DF">
        <w:rPr>
          <w:rtl/>
        </w:rPr>
        <w:t xml:space="preserve">، </w:t>
      </w:r>
      <w:r>
        <w:rPr>
          <w:rtl/>
        </w:rPr>
        <w:t>ص 87</w:t>
      </w:r>
      <w:r w:rsidR="009D40DF">
        <w:rPr>
          <w:rtl/>
        </w:rPr>
        <w:t xml:space="preserve">، </w:t>
      </w:r>
      <w:r>
        <w:rPr>
          <w:rtl/>
        </w:rPr>
        <w:t>ح 10295</w:t>
      </w:r>
      <w:r w:rsidR="009D40DF">
        <w:rPr>
          <w:rtl/>
        </w:rPr>
        <w:t xml:space="preserve">. </w:t>
      </w:r>
    </w:p>
    <w:p w:rsidR="009510A1" w:rsidRDefault="009510A1" w:rsidP="002838AE">
      <w:pPr>
        <w:pStyle w:val="libFootnote"/>
        <w:rPr>
          <w:rtl/>
        </w:rPr>
      </w:pPr>
      <w:r>
        <w:rPr>
          <w:rtl/>
        </w:rPr>
        <w:t>203- محدث نورى : مستدرك الوسائل</w:t>
      </w:r>
      <w:r w:rsidR="009D40DF">
        <w:rPr>
          <w:rtl/>
        </w:rPr>
        <w:t xml:space="preserve">، </w:t>
      </w:r>
      <w:r>
        <w:rPr>
          <w:rtl/>
        </w:rPr>
        <w:t>ص 221</w:t>
      </w:r>
      <w:r w:rsidR="009D40DF">
        <w:rPr>
          <w:rtl/>
        </w:rPr>
        <w:t xml:space="preserve">، </w:t>
      </w:r>
      <w:r>
        <w:rPr>
          <w:rtl/>
        </w:rPr>
        <w:t>ح 4415</w:t>
      </w:r>
      <w:r w:rsidR="009D40DF">
        <w:rPr>
          <w:rtl/>
        </w:rPr>
        <w:t xml:space="preserve">. </w:t>
      </w:r>
    </w:p>
    <w:p w:rsidR="009510A1" w:rsidRDefault="009510A1" w:rsidP="002838AE">
      <w:pPr>
        <w:pStyle w:val="libFootnote"/>
        <w:rPr>
          <w:rtl/>
        </w:rPr>
      </w:pPr>
      <w:r>
        <w:rPr>
          <w:rtl/>
        </w:rPr>
        <w:t>204- محدث نورى : مستدرك الوسائل</w:t>
      </w:r>
      <w:r w:rsidR="009D40DF">
        <w:rPr>
          <w:rtl/>
        </w:rPr>
        <w:t xml:space="preserve">، </w:t>
      </w:r>
      <w:r>
        <w:rPr>
          <w:rtl/>
        </w:rPr>
        <w:t>ح 4417</w:t>
      </w:r>
      <w:r w:rsidR="009D40DF">
        <w:rPr>
          <w:rtl/>
        </w:rPr>
        <w:t xml:space="preserve">. </w:t>
      </w:r>
    </w:p>
    <w:p w:rsidR="009510A1" w:rsidRDefault="009510A1" w:rsidP="002838AE">
      <w:pPr>
        <w:pStyle w:val="libFootnote"/>
        <w:rPr>
          <w:rtl/>
        </w:rPr>
      </w:pPr>
      <w:r>
        <w:rPr>
          <w:rtl/>
        </w:rPr>
        <w:t>205- كلينى : كافى</w:t>
      </w:r>
      <w:r w:rsidR="009D40DF">
        <w:rPr>
          <w:rtl/>
        </w:rPr>
        <w:t xml:space="preserve">، </w:t>
      </w:r>
      <w:r>
        <w:rPr>
          <w:rtl/>
        </w:rPr>
        <w:t>ج 2 ص 341</w:t>
      </w:r>
      <w:r w:rsidR="009D40DF">
        <w:rPr>
          <w:rtl/>
        </w:rPr>
        <w:t xml:space="preserve">، </w:t>
      </w:r>
      <w:r>
        <w:rPr>
          <w:rtl/>
        </w:rPr>
        <w:t>ح 15</w:t>
      </w:r>
      <w:r w:rsidR="009D40DF">
        <w:rPr>
          <w:rtl/>
        </w:rPr>
        <w:t xml:space="preserve">. </w:t>
      </w:r>
    </w:p>
    <w:p w:rsidR="009510A1" w:rsidRDefault="009510A1" w:rsidP="002838AE">
      <w:pPr>
        <w:pStyle w:val="libFootnote"/>
        <w:rPr>
          <w:rtl/>
        </w:rPr>
      </w:pPr>
      <w:r>
        <w:rPr>
          <w:rtl/>
        </w:rPr>
        <w:t>206- محدث نورى : مستدرك الوسائل</w:t>
      </w:r>
      <w:r w:rsidR="009D40DF">
        <w:rPr>
          <w:rtl/>
        </w:rPr>
        <w:t xml:space="preserve">، </w:t>
      </w:r>
      <w:r>
        <w:rPr>
          <w:rtl/>
        </w:rPr>
        <w:t>ج 9</w:t>
      </w:r>
      <w:r w:rsidR="009D40DF">
        <w:rPr>
          <w:rtl/>
        </w:rPr>
        <w:t xml:space="preserve">، </w:t>
      </w:r>
      <w:r>
        <w:rPr>
          <w:rtl/>
        </w:rPr>
        <w:t>ص 84</w:t>
      </w:r>
      <w:r w:rsidR="009D40DF">
        <w:rPr>
          <w:rtl/>
        </w:rPr>
        <w:t xml:space="preserve">، </w:t>
      </w:r>
      <w:r>
        <w:rPr>
          <w:rtl/>
        </w:rPr>
        <w:t>ح 10280</w:t>
      </w:r>
      <w:r w:rsidR="009D40DF">
        <w:rPr>
          <w:rtl/>
        </w:rPr>
        <w:t xml:space="preserve">. </w:t>
      </w:r>
    </w:p>
    <w:p w:rsidR="009510A1" w:rsidRDefault="009510A1" w:rsidP="002838AE">
      <w:pPr>
        <w:pStyle w:val="libFootnote"/>
        <w:rPr>
          <w:rtl/>
        </w:rPr>
      </w:pPr>
      <w:r>
        <w:rPr>
          <w:rtl/>
        </w:rPr>
        <w:t>207- حر عاملى : وسائل الشيعه</w:t>
      </w:r>
      <w:r w:rsidR="009D40DF">
        <w:rPr>
          <w:rtl/>
        </w:rPr>
        <w:t xml:space="preserve">، </w:t>
      </w:r>
      <w:r>
        <w:rPr>
          <w:rtl/>
        </w:rPr>
        <w:t>ج 8</w:t>
      </w:r>
      <w:r w:rsidR="009D40DF">
        <w:rPr>
          <w:rtl/>
        </w:rPr>
        <w:t xml:space="preserve">، </w:t>
      </w:r>
      <w:r>
        <w:rPr>
          <w:rtl/>
        </w:rPr>
        <w:t>ص 160</w:t>
      </w:r>
      <w:r w:rsidR="009D40DF">
        <w:rPr>
          <w:rtl/>
        </w:rPr>
        <w:t xml:space="preserve">، </w:t>
      </w:r>
      <w:r>
        <w:rPr>
          <w:rtl/>
        </w:rPr>
        <w:t>ح 10305</w:t>
      </w:r>
      <w:r w:rsidR="009D40DF">
        <w:rPr>
          <w:rtl/>
        </w:rPr>
        <w:t xml:space="preserve">. </w:t>
      </w:r>
    </w:p>
    <w:p w:rsidR="009510A1" w:rsidRDefault="009510A1" w:rsidP="002838AE">
      <w:pPr>
        <w:pStyle w:val="libFootnote"/>
        <w:rPr>
          <w:rtl/>
        </w:rPr>
      </w:pPr>
      <w:r>
        <w:rPr>
          <w:rtl/>
        </w:rPr>
        <w:t>208- آمدى : غررالحكم</w:t>
      </w:r>
      <w:r w:rsidR="009D40DF">
        <w:rPr>
          <w:rtl/>
        </w:rPr>
        <w:t xml:space="preserve">، </w:t>
      </w:r>
      <w:r>
        <w:rPr>
          <w:rtl/>
        </w:rPr>
        <w:t>ص 220</w:t>
      </w:r>
      <w:r w:rsidR="009D40DF">
        <w:rPr>
          <w:rtl/>
        </w:rPr>
        <w:t xml:space="preserve">، </w:t>
      </w:r>
      <w:r>
        <w:rPr>
          <w:rtl/>
        </w:rPr>
        <w:t>ح 4386</w:t>
      </w:r>
      <w:r w:rsidR="009D40DF">
        <w:rPr>
          <w:rtl/>
        </w:rPr>
        <w:t xml:space="preserve">. </w:t>
      </w:r>
    </w:p>
    <w:p w:rsidR="009510A1" w:rsidRDefault="009510A1" w:rsidP="002838AE">
      <w:pPr>
        <w:pStyle w:val="libFootnote"/>
        <w:rPr>
          <w:rtl/>
        </w:rPr>
      </w:pPr>
      <w:r>
        <w:rPr>
          <w:rtl/>
        </w:rPr>
        <w:t>209- كلينى : كافى</w:t>
      </w:r>
      <w:r w:rsidR="009D40DF">
        <w:rPr>
          <w:rtl/>
        </w:rPr>
        <w:t xml:space="preserve">، </w:t>
      </w:r>
      <w:r>
        <w:rPr>
          <w:rtl/>
        </w:rPr>
        <w:t>ج 2</w:t>
      </w:r>
      <w:r w:rsidR="009D40DF">
        <w:rPr>
          <w:rtl/>
        </w:rPr>
        <w:t xml:space="preserve">، </w:t>
      </w:r>
      <w:r>
        <w:rPr>
          <w:rtl/>
        </w:rPr>
        <w:t>ص 341</w:t>
      </w:r>
      <w:r w:rsidR="009D40DF">
        <w:rPr>
          <w:rtl/>
        </w:rPr>
        <w:t xml:space="preserve">، </w:t>
      </w:r>
      <w:r>
        <w:rPr>
          <w:rtl/>
        </w:rPr>
        <w:t>ح 13</w:t>
      </w:r>
      <w:r w:rsidR="009D40DF">
        <w:rPr>
          <w:rtl/>
        </w:rPr>
        <w:t xml:space="preserve">. </w:t>
      </w:r>
    </w:p>
    <w:p w:rsidR="009510A1" w:rsidRDefault="009510A1" w:rsidP="002838AE">
      <w:pPr>
        <w:pStyle w:val="libFootnote"/>
        <w:rPr>
          <w:rtl/>
        </w:rPr>
      </w:pPr>
      <w:r>
        <w:rPr>
          <w:rtl/>
        </w:rPr>
        <w:t>210- محدث نورى : مستدرك الوسائل</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211- محدث نورى : مستدرك الوسائل</w:t>
      </w:r>
      <w:r w:rsidR="009D40DF">
        <w:rPr>
          <w:rtl/>
        </w:rPr>
        <w:t xml:space="preserve">، </w:t>
      </w:r>
      <w:r>
        <w:rPr>
          <w:rtl/>
        </w:rPr>
        <w:t>ج 9</w:t>
      </w:r>
      <w:r w:rsidR="009D40DF">
        <w:rPr>
          <w:rtl/>
        </w:rPr>
        <w:t xml:space="preserve">، </w:t>
      </w:r>
      <w:r>
        <w:rPr>
          <w:rtl/>
        </w:rPr>
        <w:t>ص 88</w:t>
      </w:r>
      <w:r w:rsidR="009D40DF">
        <w:rPr>
          <w:rtl/>
        </w:rPr>
        <w:t xml:space="preserve">، </w:t>
      </w:r>
      <w:r>
        <w:rPr>
          <w:rtl/>
        </w:rPr>
        <w:t>ح 10300</w:t>
      </w:r>
      <w:r w:rsidR="009D40DF">
        <w:rPr>
          <w:rtl/>
        </w:rPr>
        <w:t xml:space="preserve">. </w:t>
      </w:r>
    </w:p>
    <w:p w:rsidR="009510A1" w:rsidRDefault="009510A1" w:rsidP="002838AE">
      <w:pPr>
        <w:pStyle w:val="libFootnote"/>
        <w:rPr>
          <w:rtl/>
        </w:rPr>
      </w:pPr>
      <w:r>
        <w:rPr>
          <w:rtl/>
        </w:rPr>
        <w:t>212- محدث نورى : مستدرك الوسائل</w:t>
      </w:r>
      <w:r w:rsidR="009D40DF">
        <w:rPr>
          <w:rtl/>
        </w:rPr>
        <w:t xml:space="preserve">، </w:t>
      </w:r>
      <w:r>
        <w:rPr>
          <w:rtl/>
        </w:rPr>
        <w:t>ج 11</w:t>
      </w:r>
      <w:r w:rsidR="009D40DF">
        <w:rPr>
          <w:rtl/>
        </w:rPr>
        <w:t xml:space="preserve">، </w:t>
      </w:r>
      <w:r>
        <w:rPr>
          <w:rtl/>
        </w:rPr>
        <w:t>ص 272</w:t>
      </w:r>
      <w:r w:rsidR="009D40DF">
        <w:rPr>
          <w:rtl/>
        </w:rPr>
        <w:t xml:space="preserve">، </w:t>
      </w:r>
      <w:r>
        <w:rPr>
          <w:rtl/>
        </w:rPr>
        <w:t>ح 13294</w:t>
      </w:r>
      <w:r w:rsidR="009D40DF">
        <w:rPr>
          <w:rtl/>
        </w:rPr>
        <w:t xml:space="preserve">. </w:t>
      </w:r>
    </w:p>
    <w:p w:rsidR="009510A1" w:rsidRDefault="009510A1" w:rsidP="002838AE">
      <w:pPr>
        <w:pStyle w:val="libFootnote"/>
        <w:rPr>
          <w:rtl/>
        </w:rPr>
      </w:pPr>
      <w:r>
        <w:rPr>
          <w:rtl/>
        </w:rPr>
        <w:t>213- محدث نورى : مستدرك الوسائل</w:t>
      </w:r>
      <w:r w:rsidR="009D40DF">
        <w:rPr>
          <w:rtl/>
        </w:rPr>
        <w:t xml:space="preserve">، </w:t>
      </w:r>
      <w:r>
        <w:rPr>
          <w:rtl/>
        </w:rPr>
        <w:t>ج 9</w:t>
      </w:r>
      <w:r w:rsidR="009D40DF">
        <w:rPr>
          <w:rtl/>
        </w:rPr>
        <w:t xml:space="preserve">، </w:t>
      </w:r>
      <w:r>
        <w:rPr>
          <w:rtl/>
        </w:rPr>
        <w:t>ص 86</w:t>
      </w:r>
      <w:r w:rsidR="009D40DF">
        <w:rPr>
          <w:rtl/>
        </w:rPr>
        <w:t xml:space="preserve">، </w:t>
      </w:r>
      <w:r>
        <w:rPr>
          <w:rtl/>
        </w:rPr>
        <w:t>ح 10291</w:t>
      </w:r>
      <w:r w:rsidR="009D40DF">
        <w:rPr>
          <w:rtl/>
        </w:rPr>
        <w:t xml:space="preserve">. </w:t>
      </w:r>
    </w:p>
    <w:p w:rsidR="009510A1" w:rsidRDefault="009510A1" w:rsidP="002838AE">
      <w:pPr>
        <w:pStyle w:val="libFootnote"/>
        <w:rPr>
          <w:rtl/>
        </w:rPr>
      </w:pPr>
      <w:r>
        <w:rPr>
          <w:rtl/>
        </w:rPr>
        <w:t>214- حر عاملى : وسائل الشيعه</w:t>
      </w:r>
      <w:r w:rsidR="009D40DF">
        <w:rPr>
          <w:rtl/>
        </w:rPr>
        <w:t xml:space="preserve">، </w:t>
      </w:r>
      <w:r>
        <w:rPr>
          <w:rtl/>
        </w:rPr>
        <w:t>ج 15</w:t>
      </w:r>
      <w:r w:rsidR="009D40DF">
        <w:rPr>
          <w:rtl/>
        </w:rPr>
        <w:t xml:space="preserve">، </w:t>
      </w:r>
      <w:r>
        <w:rPr>
          <w:rtl/>
        </w:rPr>
        <w:t>ص 347</w:t>
      </w:r>
      <w:r w:rsidR="009D40DF">
        <w:rPr>
          <w:rtl/>
        </w:rPr>
        <w:t xml:space="preserve">، </w:t>
      </w:r>
      <w:r>
        <w:rPr>
          <w:rtl/>
        </w:rPr>
        <w:t>ح 20704</w:t>
      </w:r>
      <w:r w:rsidR="009D40DF">
        <w:rPr>
          <w:rtl/>
        </w:rPr>
        <w:t xml:space="preserve">. </w:t>
      </w:r>
    </w:p>
    <w:p w:rsidR="009510A1" w:rsidRDefault="009510A1" w:rsidP="002838AE">
      <w:pPr>
        <w:pStyle w:val="libFootnote"/>
        <w:rPr>
          <w:rtl/>
        </w:rPr>
      </w:pPr>
      <w:r>
        <w:rPr>
          <w:rtl/>
        </w:rPr>
        <w:t>215- آمدى : غررالحكم</w:t>
      </w:r>
      <w:r w:rsidR="009D40DF">
        <w:rPr>
          <w:rtl/>
        </w:rPr>
        <w:t xml:space="preserve">، </w:t>
      </w:r>
      <w:r>
        <w:rPr>
          <w:rtl/>
        </w:rPr>
        <w:t>ص 221</w:t>
      </w:r>
      <w:r w:rsidR="009D40DF">
        <w:rPr>
          <w:rtl/>
        </w:rPr>
        <w:t xml:space="preserve">، </w:t>
      </w:r>
      <w:r>
        <w:rPr>
          <w:rtl/>
        </w:rPr>
        <w:t>ح 4413</w:t>
      </w:r>
      <w:r w:rsidR="009D40DF">
        <w:rPr>
          <w:rtl/>
        </w:rPr>
        <w:t xml:space="preserve">. </w:t>
      </w:r>
    </w:p>
    <w:p w:rsidR="009510A1" w:rsidRDefault="009510A1" w:rsidP="002838AE">
      <w:pPr>
        <w:pStyle w:val="libFootnote"/>
        <w:rPr>
          <w:rtl/>
        </w:rPr>
      </w:pPr>
      <w:r>
        <w:rPr>
          <w:rtl/>
        </w:rPr>
        <w:t>216- محدث نورى : مستدرك الوسائل</w:t>
      </w:r>
      <w:r w:rsidR="009D40DF">
        <w:rPr>
          <w:rtl/>
        </w:rPr>
        <w:t xml:space="preserve">، </w:t>
      </w:r>
      <w:r>
        <w:rPr>
          <w:rtl/>
        </w:rPr>
        <w:t>ج 4416</w:t>
      </w:r>
      <w:r w:rsidR="009D40DF">
        <w:rPr>
          <w:rtl/>
        </w:rPr>
        <w:t xml:space="preserve">. </w:t>
      </w:r>
    </w:p>
    <w:p w:rsidR="009510A1" w:rsidRDefault="009510A1" w:rsidP="002838AE">
      <w:pPr>
        <w:pStyle w:val="libFootnote"/>
        <w:rPr>
          <w:rtl/>
        </w:rPr>
      </w:pPr>
      <w:r>
        <w:rPr>
          <w:rtl/>
        </w:rPr>
        <w:t>217- محدث نورى : مستدرك الوسائل</w:t>
      </w:r>
      <w:r w:rsidR="009D40DF">
        <w:rPr>
          <w:rtl/>
        </w:rPr>
        <w:t xml:space="preserve">، </w:t>
      </w:r>
      <w:r>
        <w:rPr>
          <w:rtl/>
        </w:rPr>
        <w:t>ج 9</w:t>
      </w:r>
      <w:r w:rsidR="009D40DF">
        <w:rPr>
          <w:rtl/>
        </w:rPr>
        <w:t xml:space="preserve">، </w:t>
      </w:r>
      <w:r>
        <w:rPr>
          <w:rtl/>
        </w:rPr>
        <w:t>ص 88</w:t>
      </w:r>
      <w:r w:rsidR="009D40DF">
        <w:rPr>
          <w:rtl/>
        </w:rPr>
        <w:t xml:space="preserve">، </w:t>
      </w:r>
      <w:r>
        <w:rPr>
          <w:rtl/>
        </w:rPr>
        <w:t>ح 10302</w:t>
      </w:r>
      <w:r w:rsidR="009D40DF">
        <w:rPr>
          <w:rtl/>
        </w:rPr>
        <w:t xml:space="preserve">. </w:t>
      </w:r>
    </w:p>
    <w:p w:rsidR="009510A1" w:rsidRDefault="009510A1" w:rsidP="002838AE">
      <w:pPr>
        <w:pStyle w:val="libFootnote"/>
        <w:rPr>
          <w:rtl/>
        </w:rPr>
      </w:pPr>
      <w:r>
        <w:rPr>
          <w:rtl/>
        </w:rPr>
        <w:t>218- آمدى : غررالحكم</w:t>
      </w:r>
      <w:r w:rsidR="009D40DF">
        <w:rPr>
          <w:rtl/>
        </w:rPr>
        <w:t xml:space="preserve">، </w:t>
      </w:r>
      <w:r>
        <w:rPr>
          <w:rtl/>
        </w:rPr>
        <w:t>ص 220</w:t>
      </w:r>
      <w:r w:rsidR="009D40DF">
        <w:rPr>
          <w:rtl/>
        </w:rPr>
        <w:t xml:space="preserve">، </w:t>
      </w:r>
      <w:r>
        <w:rPr>
          <w:rtl/>
        </w:rPr>
        <w:t>ح 4400</w:t>
      </w:r>
      <w:r w:rsidR="009D40DF">
        <w:rPr>
          <w:rtl/>
        </w:rPr>
        <w:t xml:space="preserve">. </w:t>
      </w:r>
    </w:p>
    <w:p w:rsidR="009510A1" w:rsidRDefault="009510A1" w:rsidP="002838AE">
      <w:pPr>
        <w:pStyle w:val="libFootnote"/>
        <w:rPr>
          <w:rtl/>
        </w:rPr>
      </w:pPr>
      <w:r>
        <w:rPr>
          <w:rtl/>
        </w:rPr>
        <w:t>219- ذاريات (51</w:t>
      </w:r>
      <w:r w:rsidR="00EF21DC">
        <w:rPr>
          <w:rtl/>
        </w:rPr>
        <w:t>)</w:t>
      </w:r>
      <w:r>
        <w:rPr>
          <w:rtl/>
        </w:rPr>
        <w:t xml:space="preserve"> 55</w:t>
      </w:r>
      <w:r w:rsidR="009D40DF">
        <w:rPr>
          <w:rtl/>
        </w:rPr>
        <w:t xml:space="preserve">. </w:t>
      </w:r>
    </w:p>
    <w:p w:rsidR="009510A1" w:rsidRDefault="009510A1" w:rsidP="002838AE">
      <w:pPr>
        <w:pStyle w:val="libFootnote"/>
        <w:rPr>
          <w:rtl/>
        </w:rPr>
      </w:pPr>
      <w:r>
        <w:rPr>
          <w:rtl/>
        </w:rPr>
        <w:t>220- علامه مجلسى : بحارالانوار</w:t>
      </w:r>
      <w:r w:rsidR="009D40DF">
        <w:rPr>
          <w:rtl/>
        </w:rPr>
        <w:t xml:space="preserve">، </w:t>
      </w:r>
      <w:r>
        <w:rPr>
          <w:rtl/>
        </w:rPr>
        <w:t>ج 68</w:t>
      </w:r>
      <w:r w:rsidR="009D40DF">
        <w:rPr>
          <w:rtl/>
        </w:rPr>
        <w:t xml:space="preserve">، </w:t>
      </w:r>
      <w:r>
        <w:rPr>
          <w:rtl/>
        </w:rPr>
        <w:t>ص 312</w:t>
      </w:r>
      <w:r w:rsidR="009D40DF">
        <w:rPr>
          <w:rtl/>
        </w:rPr>
        <w:t xml:space="preserve">، </w:t>
      </w:r>
      <w:r>
        <w:rPr>
          <w:rtl/>
        </w:rPr>
        <w:t>ح 11</w:t>
      </w:r>
      <w:r w:rsidR="009D40DF">
        <w:rPr>
          <w:rtl/>
        </w:rPr>
        <w:t xml:space="preserve">. </w:t>
      </w:r>
    </w:p>
    <w:p w:rsidR="009510A1" w:rsidRDefault="009510A1" w:rsidP="002838AE">
      <w:pPr>
        <w:pStyle w:val="libFootnote"/>
        <w:rPr>
          <w:rtl/>
        </w:rPr>
      </w:pPr>
      <w:r>
        <w:rPr>
          <w:rtl/>
        </w:rPr>
        <w:t>221- احزاب (33</w:t>
      </w:r>
      <w:r w:rsidR="00EF21DC">
        <w:rPr>
          <w:rtl/>
        </w:rPr>
        <w:t>)</w:t>
      </w:r>
      <w:r>
        <w:rPr>
          <w:rtl/>
        </w:rPr>
        <w:t xml:space="preserve"> 58</w:t>
      </w:r>
      <w:r w:rsidR="009D40DF">
        <w:rPr>
          <w:rtl/>
        </w:rPr>
        <w:t xml:space="preserve">. </w:t>
      </w:r>
    </w:p>
    <w:p w:rsidR="009510A1" w:rsidRDefault="009510A1" w:rsidP="002838AE">
      <w:pPr>
        <w:pStyle w:val="libFootnote"/>
        <w:rPr>
          <w:rtl/>
        </w:rPr>
      </w:pPr>
      <w:r>
        <w:rPr>
          <w:rtl/>
        </w:rPr>
        <w:t>222- گاه به صورت «لازم» و گاه به صورت «متعدى» به كار مى رود</w:t>
      </w:r>
      <w:r w:rsidR="009D40DF">
        <w:rPr>
          <w:rtl/>
        </w:rPr>
        <w:t xml:space="preserve">. </w:t>
      </w:r>
    </w:p>
    <w:p w:rsidR="009510A1" w:rsidRDefault="009510A1" w:rsidP="002838AE">
      <w:pPr>
        <w:pStyle w:val="libFootnote"/>
        <w:rPr>
          <w:rtl/>
        </w:rPr>
      </w:pPr>
      <w:r>
        <w:rPr>
          <w:rtl/>
        </w:rPr>
        <w:t>223- حر عاملى : وسائل الشيعه</w:t>
      </w:r>
      <w:r w:rsidR="009D40DF">
        <w:rPr>
          <w:rtl/>
        </w:rPr>
        <w:t xml:space="preserve">، </w:t>
      </w:r>
      <w:r>
        <w:rPr>
          <w:rtl/>
        </w:rPr>
        <w:t>ج 12</w:t>
      </w:r>
      <w:r w:rsidR="009D40DF">
        <w:rPr>
          <w:rtl/>
        </w:rPr>
        <w:t xml:space="preserve">، </w:t>
      </w:r>
      <w:r>
        <w:rPr>
          <w:rtl/>
        </w:rPr>
        <w:t>ص 280</w:t>
      </w:r>
      <w:r w:rsidR="009D40DF">
        <w:rPr>
          <w:rtl/>
        </w:rPr>
        <w:t xml:space="preserve">، </w:t>
      </w:r>
      <w:r>
        <w:rPr>
          <w:rtl/>
        </w:rPr>
        <w:t>ح 16308</w:t>
      </w:r>
      <w:r w:rsidR="009D40DF">
        <w:rPr>
          <w:rtl/>
        </w:rPr>
        <w:t xml:space="preserve">. </w:t>
      </w:r>
    </w:p>
    <w:p w:rsidR="009510A1" w:rsidRDefault="009510A1" w:rsidP="002838AE">
      <w:pPr>
        <w:pStyle w:val="libFootnote"/>
        <w:rPr>
          <w:rtl/>
        </w:rPr>
      </w:pPr>
      <w:r>
        <w:rPr>
          <w:rtl/>
        </w:rPr>
        <w:t>224- محدث نورى : مستدرك الوسائل</w:t>
      </w:r>
      <w:r w:rsidR="009D40DF">
        <w:rPr>
          <w:rtl/>
        </w:rPr>
        <w:t xml:space="preserve">، </w:t>
      </w:r>
      <w:r>
        <w:rPr>
          <w:rtl/>
        </w:rPr>
        <w:t>ص 282</w:t>
      </w:r>
      <w:r w:rsidR="009D40DF">
        <w:rPr>
          <w:rtl/>
        </w:rPr>
        <w:t xml:space="preserve">، </w:t>
      </w:r>
      <w:r>
        <w:rPr>
          <w:rtl/>
        </w:rPr>
        <w:t>ح 16313</w:t>
      </w:r>
      <w:r w:rsidR="009D40DF">
        <w:rPr>
          <w:rtl/>
        </w:rPr>
        <w:t xml:space="preserve">. </w:t>
      </w:r>
    </w:p>
    <w:p w:rsidR="009510A1" w:rsidRDefault="009510A1" w:rsidP="002838AE">
      <w:pPr>
        <w:pStyle w:val="libFootnote"/>
        <w:rPr>
          <w:rtl/>
        </w:rPr>
      </w:pPr>
      <w:r>
        <w:rPr>
          <w:rtl/>
        </w:rPr>
        <w:lastRenderedPageBreak/>
        <w:t>225- كلينى : كافى</w:t>
      </w:r>
      <w:r w:rsidR="009D40DF">
        <w:rPr>
          <w:rtl/>
        </w:rPr>
        <w:t xml:space="preserve">، </w:t>
      </w:r>
      <w:r>
        <w:rPr>
          <w:rtl/>
        </w:rPr>
        <w:t>ج 2</w:t>
      </w:r>
      <w:r w:rsidR="009D40DF">
        <w:rPr>
          <w:rtl/>
        </w:rPr>
        <w:t xml:space="preserve">، </w:t>
      </w:r>
      <w:r>
        <w:rPr>
          <w:rtl/>
        </w:rPr>
        <w:t>ص 358</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226- نساء (4</w:t>
      </w:r>
      <w:r w:rsidR="00EF21DC">
        <w:rPr>
          <w:rtl/>
        </w:rPr>
        <w:t>)</w:t>
      </w:r>
      <w:r>
        <w:rPr>
          <w:rtl/>
        </w:rPr>
        <w:t xml:space="preserve"> 112</w:t>
      </w:r>
      <w:r w:rsidR="009D40DF">
        <w:rPr>
          <w:rtl/>
        </w:rPr>
        <w:t xml:space="preserve">. </w:t>
      </w:r>
    </w:p>
    <w:p w:rsidR="009510A1" w:rsidRDefault="009510A1" w:rsidP="002838AE">
      <w:pPr>
        <w:pStyle w:val="libFootnote"/>
        <w:rPr>
          <w:rtl/>
        </w:rPr>
      </w:pPr>
      <w:r>
        <w:rPr>
          <w:rtl/>
        </w:rPr>
        <w:t>227- علامه مجلسى (قدس سره) اجتماع دو گناه در بهتان غير حضورى را بعيد دانسته</w:t>
      </w:r>
      <w:r w:rsidR="009D40DF">
        <w:rPr>
          <w:rtl/>
        </w:rPr>
        <w:t xml:space="preserve">، </w:t>
      </w:r>
      <w:r>
        <w:rPr>
          <w:rtl/>
        </w:rPr>
        <w:t>مى نويسد: و قد يقال فى البهتان انها غيبه و بهتان و تجمتع عليه العقوبتان و هو بعيد (علامه مجلسى : بحارالانوار</w:t>
      </w:r>
      <w:r w:rsidR="009D40DF">
        <w:rPr>
          <w:rtl/>
        </w:rPr>
        <w:t xml:space="preserve">، </w:t>
      </w:r>
      <w:r>
        <w:rPr>
          <w:rtl/>
        </w:rPr>
        <w:t>ج 72</w:t>
      </w:r>
      <w:r w:rsidR="009D40DF">
        <w:rPr>
          <w:rtl/>
        </w:rPr>
        <w:t xml:space="preserve">، </w:t>
      </w:r>
      <w:r>
        <w:rPr>
          <w:rtl/>
        </w:rPr>
        <w:t>ص 246)</w:t>
      </w:r>
    </w:p>
    <w:p w:rsidR="009510A1" w:rsidRDefault="009510A1" w:rsidP="002838AE">
      <w:pPr>
        <w:pStyle w:val="libFootnote"/>
        <w:rPr>
          <w:rtl/>
        </w:rPr>
      </w:pPr>
      <w:r>
        <w:rPr>
          <w:rtl/>
        </w:rPr>
        <w:t>228- نساء (4</w:t>
      </w:r>
      <w:r w:rsidR="00EF21DC">
        <w:rPr>
          <w:rtl/>
        </w:rPr>
        <w:t>)</w:t>
      </w:r>
      <w:r>
        <w:rPr>
          <w:rtl/>
        </w:rPr>
        <w:t xml:space="preserve"> 112</w:t>
      </w:r>
      <w:r w:rsidR="009D40DF">
        <w:rPr>
          <w:rtl/>
        </w:rPr>
        <w:t xml:space="preserve">. </w:t>
      </w:r>
    </w:p>
    <w:p w:rsidR="009510A1" w:rsidRDefault="009510A1" w:rsidP="002838AE">
      <w:pPr>
        <w:pStyle w:val="libFootnote"/>
        <w:rPr>
          <w:rtl/>
        </w:rPr>
      </w:pPr>
      <w:r>
        <w:rPr>
          <w:rtl/>
        </w:rPr>
        <w:t>229- حال به صفات ناپايدار درونى و ملكه به صفات پايدار درونى گفته مى شود</w:t>
      </w:r>
      <w:r w:rsidR="009D40DF">
        <w:rPr>
          <w:rtl/>
        </w:rPr>
        <w:t xml:space="preserve">. </w:t>
      </w:r>
    </w:p>
    <w:p w:rsidR="009510A1" w:rsidRDefault="009510A1" w:rsidP="002838AE">
      <w:pPr>
        <w:pStyle w:val="libFootnote"/>
        <w:rPr>
          <w:rtl/>
        </w:rPr>
      </w:pPr>
      <w:r>
        <w:rPr>
          <w:rtl/>
        </w:rPr>
        <w:t>230- كلينى : كافى</w:t>
      </w:r>
      <w:r w:rsidR="009D40DF">
        <w:rPr>
          <w:rtl/>
        </w:rPr>
        <w:t xml:space="preserve">، </w:t>
      </w:r>
      <w:r>
        <w:rPr>
          <w:rtl/>
        </w:rPr>
        <w:t>ج 2</w:t>
      </w:r>
      <w:r w:rsidR="009D40DF">
        <w:rPr>
          <w:rtl/>
        </w:rPr>
        <w:t xml:space="preserve">، </w:t>
      </w:r>
      <w:r>
        <w:rPr>
          <w:rtl/>
        </w:rPr>
        <w:t>ص 358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231- نساء (4</w:t>
      </w:r>
      <w:r w:rsidR="00EF21DC">
        <w:rPr>
          <w:rtl/>
        </w:rPr>
        <w:t>)</w:t>
      </w:r>
      <w:r>
        <w:rPr>
          <w:rtl/>
        </w:rPr>
        <w:t xml:space="preserve"> 112</w:t>
      </w:r>
      <w:r w:rsidR="009D40DF">
        <w:rPr>
          <w:rtl/>
        </w:rPr>
        <w:t xml:space="preserve">. </w:t>
      </w:r>
    </w:p>
    <w:p w:rsidR="009510A1" w:rsidRDefault="009510A1" w:rsidP="002838AE">
      <w:pPr>
        <w:pStyle w:val="libFootnote"/>
        <w:rPr>
          <w:rtl/>
        </w:rPr>
      </w:pPr>
      <w:r>
        <w:rPr>
          <w:rtl/>
        </w:rPr>
        <w:t>232- حر عاملى : وسائل الشيعه</w:t>
      </w:r>
      <w:r w:rsidR="009D40DF">
        <w:rPr>
          <w:rtl/>
        </w:rPr>
        <w:t xml:space="preserve">، </w:t>
      </w:r>
      <w:r>
        <w:rPr>
          <w:rtl/>
        </w:rPr>
        <w:t>ج 12</w:t>
      </w:r>
      <w:r w:rsidR="009D40DF">
        <w:rPr>
          <w:rtl/>
        </w:rPr>
        <w:t xml:space="preserve">، </w:t>
      </w:r>
      <w:r>
        <w:rPr>
          <w:rtl/>
        </w:rPr>
        <w:t>ص 287</w:t>
      </w:r>
      <w:r w:rsidR="009D40DF">
        <w:rPr>
          <w:rtl/>
        </w:rPr>
        <w:t xml:space="preserve">، </w:t>
      </w:r>
      <w:r>
        <w:rPr>
          <w:rtl/>
        </w:rPr>
        <w:t>ح 16323</w:t>
      </w:r>
      <w:r w:rsidR="009D40DF">
        <w:rPr>
          <w:rtl/>
        </w:rPr>
        <w:t xml:space="preserve">. </w:t>
      </w:r>
    </w:p>
    <w:p w:rsidR="009510A1" w:rsidRDefault="009510A1" w:rsidP="002838AE">
      <w:pPr>
        <w:pStyle w:val="libFootnote"/>
        <w:rPr>
          <w:rtl/>
        </w:rPr>
      </w:pPr>
      <w:r>
        <w:rPr>
          <w:rtl/>
        </w:rPr>
        <w:t>233- علامه مجلسى : بحارالانوار</w:t>
      </w:r>
      <w:r w:rsidR="009D40DF">
        <w:rPr>
          <w:rtl/>
        </w:rPr>
        <w:t xml:space="preserve">، </w:t>
      </w:r>
      <w:r>
        <w:rPr>
          <w:rtl/>
        </w:rPr>
        <w:t>ج 1</w:t>
      </w:r>
      <w:r w:rsidR="009D40DF">
        <w:rPr>
          <w:rtl/>
        </w:rPr>
        <w:t xml:space="preserve">، </w:t>
      </w:r>
      <w:r>
        <w:rPr>
          <w:rtl/>
        </w:rPr>
        <w:t>ص 121</w:t>
      </w:r>
      <w:r w:rsidR="009D40DF">
        <w:rPr>
          <w:rtl/>
        </w:rPr>
        <w:t xml:space="preserve">. </w:t>
      </w:r>
    </w:p>
    <w:p w:rsidR="009510A1" w:rsidRDefault="009510A1" w:rsidP="002838AE">
      <w:pPr>
        <w:pStyle w:val="libFootnote"/>
        <w:rPr>
          <w:rtl/>
        </w:rPr>
      </w:pPr>
      <w:r>
        <w:rPr>
          <w:rtl/>
        </w:rPr>
        <w:t>234- علامه مجلسى : بحارالانوار</w:t>
      </w:r>
      <w:r w:rsidR="009D40DF">
        <w:rPr>
          <w:rtl/>
        </w:rPr>
        <w:t xml:space="preserve">، </w:t>
      </w:r>
      <w:r>
        <w:rPr>
          <w:rtl/>
        </w:rPr>
        <w:t>ج 94</w:t>
      </w:r>
      <w:r w:rsidR="009D40DF">
        <w:rPr>
          <w:rtl/>
        </w:rPr>
        <w:t xml:space="preserve">، </w:t>
      </w:r>
      <w:r>
        <w:rPr>
          <w:rtl/>
        </w:rPr>
        <w:t>ص 328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235- كلينى : كافى</w:t>
      </w:r>
      <w:r w:rsidR="009D40DF">
        <w:rPr>
          <w:rtl/>
        </w:rPr>
        <w:t xml:space="preserve">، </w:t>
      </w:r>
      <w:r>
        <w:rPr>
          <w:rtl/>
        </w:rPr>
        <w:t>ج 8</w:t>
      </w:r>
      <w:r w:rsidR="009D40DF">
        <w:rPr>
          <w:rtl/>
        </w:rPr>
        <w:t xml:space="preserve">، </w:t>
      </w:r>
      <w:r>
        <w:rPr>
          <w:rtl/>
        </w:rPr>
        <w:t>ص 2</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 xml:space="preserve">236- رسول خدا </w:t>
      </w:r>
      <w:r w:rsidR="005D409C" w:rsidRPr="005D409C">
        <w:rPr>
          <w:rStyle w:val="libAlaemChar"/>
          <w:rtl/>
        </w:rPr>
        <w:t>صلى‌الله‌عليه‌وآله</w:t>
      </w:r>
      <w:r>
        <w:rPr>
          <w:rtl/>
        </w:rPr>
        <w:t xml:space="preserve"> مى فرمايد:</w:t>
      </w:r>
    </w:p>
    <w:p w:rsidR="009510A1" w:rsidRDefault="009510A1" w:rsidP="002838AE">
      <w:pPr>
        <w:pStyle w:val="libFootnote"/>
        <w:rPr>
          <w:rtl/>
        </w:rPr>
      </w:pPr>
      <w:r>
        <w:rPr>
          <w:rtl/>
        </w:rPr>
        <w:t>يا معشر من اسلم بلسانه و لم يخلص الايمان الى قلبه لا تذموا المسلمين و لا تتبعوا عوراتهم</w:t>
      </w:r>
      <w:r w:rsidR="009D40DF">
        <w:rPr>
          <w:rtl/>
        </w:rPr>
        <w:t xml:space="preserve">، </w:t>
      </w:r>
      <w:r>
        <w:rPr>
          <w:rtl/>
        </w:rPr>
        <w:t>فانه من تتبع عوراتهم تتبع الله عورته و من تتبع الله تعالى عورته يفضحه فى بيته</w:t>
      </w:r>
      <w:r w:rsidR="009D40DF">
        <w:rPr>
          <w:rtl/>
        </w:rPr>
        <w:t xml:space="preserve">. </w:t>
      </w:r>
      <w:r>
        <w:rPr>
          <w:rtl/>
        </w:rPr>
        <w:t>(كلينى : كافى</w:t>
      </w:r>
      <w:r w:rsidR="009D40DF">
        <w:rPr>
          <w:rtl/>
        </w:rPr>
        <w:t xml:space="preserve">، </w:t>
      </w:r>
      <w:r>
        <w:rPr>
          <w:rtl/>
        </w:rPr>
        <w:t>ج 2</w:t>
      </w:r>
      <w:r w:rsidR="009D40DF">
        <w:rPr>
          <w:rtl/>
        </w:rPr>
        <w:t xml:space="preserve">، </w:t>
      </w:r>
      <w:r>
        <w:rPr>
          <w:rtl/>
        </w:rPr>
        <w:t>ص 354</w:t>
      </w:r>
      <w:r w:rsidR="009D40DF">
        <w:rPr>
          <w:rtl/>
        </w:rPr>
        <w:t xml:space="preserve">، </w:t>
      </w:r>
      <w:r>
        <w:rPr>
          <w:rtl/>
        </w:rPr>
        <w:t>ح 2)</w:t>
      </w:r>
    </w:p>
    <w:p w:rsidR="009510A1" w:rsidRDefault="009510A1" w:rsidP="002838AE">
      <w:pPr>
        <w:pStyle w:val="libFootnote"/>
        <w:rPr>
          <w:rtl/>
        </w:rPr>
      </w:pPr>
      <w:r>
        <w:rPr>
          <w:rtl/>
        </w:rPr>
        <w:t>اى كسانى كه به زبان اسلام آورده ايد و ايمان در دل هاى شما خالص نشده است</w:t>
      </w:r>
      <w:r w:rsidR="009D40DF">
        <w:rPr>
          <w:rtl/>
        </w:rPr>
        <w:t xml:space="preserve">، </w:t>
      </w:r>
      <w:r>
        <w:rPr>
          <w:rtl/>
        </w:rPr>
        <w:t>مسلمانان را سرزنش ‍ نكنيد و اسرار آن ها را پى نگيريد</w:t>
      </w:r>
      <w:r w:rsidR="009D40DF">
        <w:rPr>
          <w:rtl/>
        </w:rPr>
        <w:t xml:space="preserve">. </w:t>
      </w:r>
      <w:r>
        <w:rPr>
          <w:rtl/>
        </w:rPr>
        <w:t>همانا كسى كه عيوب مردم را [چه راست</w:t>
      </w:r>
      <w:r w:rsidR="009D40DF">
        <w:rPr>
          <w:rtl/>
        </w:rPr>
        <w:t xml:space="preserve">، </w:t>
      </w:r>
      <w:r>
        <w:rPr>
          <w:rtl/>
        </w:rPr>
        <w:t>چه دروغ</w:t>
      </w:r>
      <w:r w:rsidR="00C41A12">
        <w:rPr>
          <w:rtl/>
        </w:rPr>
        <w:t>]</w:t>
      </w:r>
      <w:r>
        <w:rPr>
          <w:rtl/>
        </w:rPr>
        <w:t xml:space="preserve"> بجويد</w:t>
      </w:r>
      <w:r w:rsidR="009D40DF">
        <w:rPr>
          <w:rtl/>
        </w:rPr>
        <w:t xml:space="preserve">، </w:t>
      </w:r>
      <w:r>
        <w:rPr>
          <w:rtl/>
        </w:rPr>
        <w:t>خداوند عيوب او را دنبال مى كند و هر كس كه خدا دنبال عيوبش باشد</w:t>
      </w:r>
      <w:r w:rsidR="009D40DF">
        <w:rPr>
          <w:rtl/>
        </w:rPr>
        <w:t xml:space="preserve">، </w:t>
      </w:r>
      <w:r>
        <w:rPr>
          <w:rtl/>
        </w:rPr>
        <w:t>او را در خانه خودش رسوا مى كند</w:t>
      </w:r>
      <w:r w:rsidR="009D40DF">
        <w:rPr>
          <w:rtl/>
        </w:rPr>
        <w:t xml:space="preserve">. </w:t>
      </w:r>
    </w:p>
    <w:p w:rsidR="009510A1" w:rsidRDefault="009510A1" w:rsidP="002838AE">
      <w:pPr>
        <w:pStyle w:val="libFootnote"/>
        <w:rPr>
          <w:rtl/>
        </w:rPr>
      </w:pPr>
      <w:r>
        <w:rPr>
          <w:rtl/>
        </w:rPr>
        <w:t>237- جامعه از واحدهاى كوچكى تشكيل شده كه كوچك ترين آن خانواده است ؛ سپس روابط خويشاوندى سببى و نسبى خانواده ها و بعد از آن هم معاشرت هاى دوستانه و ارتباطهاى شغلى و</w:t>
      </w:r>
      <w:r w:rsidR="009D40DF">
        <w:rPr>
          <w:rtl/>
        </w:rPr>
        <w:t xml:space="preserve">... </w:t>
      </w:r>
      <w:r>
        <w:rPr>
          <w:rtl/>
        </w:rPr>
        <w:t>وجود دارد كه جامعه بزرگ بشرى را تشكيل مى دهد</w:t>
      </w:r>
      <w:r w:rsidR="009D40DF">
        <w:rPr>
          <w:rtl/>
        </w:rPr>
        <w:t xml:space="preserve">. </w:t>
      </w:r>
    </w:p>
    <w:p w:rsidR="009510A1" w:rsidRDefault="009510A1" w:rsidP="002838AE">
      <w:pPr>
        <w:pStyle w:val="libFootnote"/>
        <w:rPr>
          <w:rtl/>
        </w:rPr>
      </w:pPr>
      <w:r>
        <w:rPr>
          <w:rtl/>
        </w:rPr>
        <w:t>238- حر عاملى : وسائل الشيعه</w:t>
      </w:r>
      <w:r w:rsidR="009D40DF">
        <w:rPr>
          <w:rtl/>
        </w:rPr>
        <w:t xml:space="preserve">، </w:t>
      </w:r>
      <w:r>
        <w:rPr>
          <w:rtl/>
        </w:rPr>
        <w:t>ج 12</w:t>
      </w:r>
      <w:r w:rsidR="009D40DF">
        <w:rPr>
          <w:rtl/>
        </w:rPr>
        <w:t xml:space="preserve">، </w:t>
      </w:r>
      <w:r>
        <w:rPr>
          <w:rtl/>
        </w:rPr>
        <w:t>ص 287</w:t>
      </w:r>
      <w:r w:rsidR="009D40DF">
        <w:rPr>
          <w:rtl/>
        </w:rPr>
        <w:t xml:space="preserve">، </w:t>
      </w:r>
      <w:r>
        <w:rPr>
          <w:rtl/>
        </w:rPr>
        <w:t>ح 16323</w:t>
      </w:r>
      <w:r w:rsidR="009D40DF">
        <w:rPr>
          <w:rtl/>
        </w:rPr>
        <w:t xml:space="preserve">. </w:t>
      </w:r>
    </w:p>
    <w:p w:rsidR="009510A1" w:rsidRDefault="009510A1" w:rsidP="002838AE">
      <w:pPr>
        <w:pStyle w:val="libFootnote"/>
        <w:rPr>
          <w:rtl/>
        </w:rPr>
      </w:pPr>
      <w:r>
        <w:rPr>
          <w:rtl/>
        </w:rPr>
        <w:t>239- علامه مجلسى : بحارالانوار</w:t>
      </w:r>
      <w:r w:rsidR="009D40DF">
        <w:rPr>
          <w:rtl/>
        </w:rPr>
        <w:t xml:space="preserve">، </w:t>
      </w:r>
      <w:r>
        <w:rPr>
          <w:rtl/>
        </w:rPr>
        <w:t>ج 72</w:t>
      </w:r>
      <w:r w:rsidR="009D40DF">
        <w:rPr>
          <w:rtl/>
        </w:rPr>
        <w:t xml:space="preserve">، </w:t>
      </w:r>
      <w:r>
        <w:rPr>
          <w:rtl/>
        </w:rPr>
        <w:t>ص 194</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240- كلينى : كافى</w:t>
      </w:r>
      <w:r w:rsidR="009D40DF">
        <w:rPr>
          <w:rtl/>
        </w:rPr>
        <w:t xml:space="preserve">، </w:t>
      </w:r>
      <w:r>
        <w:rPr>
          <w:rtl/>
        </w:rPr>
        <w:t>ج 2</w:t>
      </w:r>
      <w:r w:rsidR="009D40DF">
        <w:rPr>
          <w:rtl/>
        </w:rPr>
        <w:t xml:space="preserve">، </w:t>
      </w:r>
      <w:r>
        <w:rPr>
          <w:rtl/>
        </w:rPr>
        <w:t>ص 357</w:t>
      </w:r>
      <w:r w:rsidR="009D40DF">
        <w:rPr>
          <w:rtl/>
        </w:rPr>
        <w:t xml:space="preserve">، </w:t>
      </w:r>
      <w:r>
        <w:rPr>
          <w:rtl/>
        </w:rPr>
        <w:t>ح 5</w:t>
      </w:r>
      <w:r w:rsidR="009D40DF">
        <w:rPr>
          <w:rtl/>
        </w:rPr>
        <w:t xml:space="preserve">. </w:t>
      </w:r>
    </w:p>
    <w:p w:rsidR="009510A1" w:rsidRDefault="009510A1" w:rsidP="002838AE">
      <w:pPr>
        <w:pStyle w:val="libFootnote"/>
        <w:rPr>
          <w:rtl/>
        </w:rPr>
      </w:pPr>
      <w:r>
        <w:rPr>
          <w:rtl/>
        </w:rPr>
        <w:t>241- علامه مجلسى : بحارالانوار</w:t>
      </w:r>
      <w:r w:rsidR="009D40DF">
        <w:rPr>
          <w:rtl/>
        </w:rPr>
        <w:t xml:space="preserve">، </w:t>
      </w:r>
      <w:r>
        <w:rPr>
          <w:rtl/>
        </w:rPr>
        <w:t>ج 64</w:t>
      </w:r>
      <w:r w:rsidR="009D40DF">
        <w:rPr>
          <w:rtl/>
        </w:rPr>
        <w:t xml:space="preserve">، </w:t>
      </w:r>
      <w:r>
        <w:rPr>
          <w:rtl/>
        </w:rPr>
        <w:t>ص 71</w:t>
      </w:r>
      <w:r w:rsidR="009D40DF">
        <w:rPr>
          <w:rtl/>
        </w:rPr>
        <w:t xml:space="preserve">، </w:t>
      </w:r>
      <w:r>
        <w:rPr>
          <w:rtl/>
        </w:rPr>
        <w:t>ح 35</w:t>
      </w:r>
      <w:r w:rsidR="009D40DF">
        <w:rPr>
          <w:rtl/>
        </w:rPr>
        <w:t xml:space="preserve">. </w:t>
      </w:r>
    </w:p>
    <w:p w:rsidR="009510A1" w:rsidRDefault="009510A1" w:rsidP="002838AE">
      <w:pPr>
        <w:pStyle w:val="libFootnote"/>
        <w:rPr>
          <w:rtl/>
        </w:rPr>
      </w:pPr>
      <w:r>
        <w:rPr>
          <w:rtl/>
        </w:rPr>
        <w:lastRenderedPageBreak/>
        <w:t>242- كلينى : كافى</w:t>
      </w:r>
      <w:r w:rsidR="009D40DF">
        <w:rPr>
          <w:rtl/>
        </w:rPr>
        <w:t xml:space="preserve">، </w:t>
      </w:r>
      <w:r>
        <w:rPr>
          <w:rtl/>
        </w:rPr>
        <w:t>ج 2</w:t>
      </w:r>
      <w:r w:rsidR="009D40DF">
        <w:rPr>
          <w:rtl/>
        </w:rPr>
        <w:t xml:space="preserve">، </w:t>
      </w:r>
      <w:r>
        <w:rPr>
          <w:rtl/>
        </w:rPr>
        <w:t>ص 361</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243- كلينى : كافى</w:t>
      </w:r>
      <w:r w:rsidR="009D40DF">
        <w:rPr>
          <w:rtl/>
        </w:rPr>
        <w:t xml:space="preserve">، </w:t>
      </w:r>
      <w:r>
        <w:rPr>
          <w:rtl/>
        </w:rPr>
        <w:t>ج 5</w:t>
      </w:r>
      <w:r w:rsidR="009D40DF">
        <w:rPr>
          <w:rtl/>
        </w:rPr>
        <w:t xml:space="preserve">، </w:t>
      </w:r>
      <w:r>
        <w:rPr>
          <w:rtl/>
        </w:rPr>
        <w:t>ص 298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244- مولوى : مثنوى معنوى</w:t>
      </w:r>
      <w:r w:rsidR="009D40DF">
        <w:rPr>
          <w:rtl/>
        </w:rPr>
        <w:t xml:space="preserve">، </w:t>
      </w:r>
      <w:r>
        <w:rPr>
          <w:rtl/>
        </w:rPr>
        <w:t>حكايت طعن زدن بيگانه در شيخ</w:t>
      </w:r>
      <w:r w:rsidR="009D40DF">
        <w:rPr>
          <w:rtl/>
        </w:rPr>
        <w:t xml:space="preserve">. </w:t>
      </w:r>
    </w:p>
    <w:p w:rsidR="009510A1" w:rsidRDefault="009510A1" w:rsidP="002838AE">
      <w:pPr>
        <w:pStyle w:val="libFootnote"/>
        <w:rPr>
          <w:rtl/>
        </w:rPr>
      </w:pPr>
      <w:r>
        <w:rPr>
          <w:rtl/>
        </w:rPr>
        <w:t>245- علامه مجلسى : بحارالانوار</w:t>
      </w:r>
      <w:r w:rsidR="009D40DF">
        <w:rPr>
          <w:rtl/>
        </w:rPr>
        <w:t xml:space="preserve">، </w:t>
      </w:r>
      <w:r>
        <w:rPr>
          <w:rtl/>
        </w:rPr>
        <w:t>ج 72</w:t>
      </w:r>
      <w:r w:rsidR="009D40DF">
        <w:rPr>
          <w:rtl/>
        </w:rPr>
        <w:t xml:space="preserve">، </w:t>
      </w:r>
      <w:r>
        <w:rPr>
          <w:rtl/>
        </w:rPr>
        <w:t>ص 226</w:t>
      </w:r>
      <w:r w:rsidR="009D40DF">
        <w:rPr>
          <w:rtl/>
        </w:rPr>
        <w:t xml:space="preserve">. </w:t>
      </w:r>
    </w:p>
    <w:p w:rsidR="009510A1" w:rsidRDefault="009510A1" w:rsidP="002838AE">
      <w:pPr>
        <w:pStyle w:val="libFootnote"/>
        <w:rPr>
          <w:rtl/>
        </w:rPr>
      </w:pPr>
      <w:r>
        <w:rPr>
          <w:rtl/>
        </w:rPr>
        <w:t>246- حر عاملى : وسائل الشيعه</w:t>
      </w:r>
      <w:r w:rsidR="009D40DF">
        <w:rPr>
          <w:rtl/>
        </w:rPr>
        <w:t xml:space="preserve">، </w:t>
      </w:r>
      <w:r>
        <w:rPr>
          <w:rtl/>
        </w:rPr>
        <w:t>ج 12</w:t>
      </w:r>
      <w:r w:rsidR="009D40DF">
        <w:rPr>
          <w:rtl/>
        </w:rPr>
        <w:t xml:space="preserve">، </w:t>
      </w:r>
      <w:r>
        <w:rPr>
          <w:rtl/>
        </w:rPr>
        <w:t>ص 293</w:t>
      </w:r>
      <w:r w:rsidR="009D40DF">
        <w:rPr>
          <w:rtl/>
        </w:rPr>
        <w:t xml:space="preserve">، </w:t>
      </w:r>
      <w:r>
        <w:rPr>
          <w:rtl/>
        </w:rPr>
        <w:t>ح 16338</w:t>
      </w:r>
      <w:r w:rsidR="009D40DF">
        <w:rPr>
          <w:rtl/>
        </w:rPr>
        <w:t xml:space="preserve">. </w:t>
      </w:r>
    </w:p>
    <w:p w:rsidR="009510A1" w:rsidRDefault="009510A1" w:rsidP="002838AE">
      <w:pPr>
        <w:pStyle w:val="libFootnote"/>
        <w:rPr>
          <w:rtl/>
        </w:rPr>
      </w:pPr>
      <w:r>
        <w:rPr>
          <w:rtl/>
        </w:rPr>
        <w:t>247- علامه مجلسى : بحارالانوار</w:t>
      </w:r>
      <w:r w:rsidR="009D40DF">
        <w:rPr>
          <w:rtl/>
        </w:rPr>
        <w:t xml:space="preserve">، </w:t>
      </w:r>
      <w:r>
        <w:rPr>
          <w:rtl/>
        </w:rPr>
        <w:t>ج 72</w:t>
      </w:r>
      <w:r w:rsidR="009D40DF">
        <w:rPr>
          <w:rtl/>
        </w:rPr>
        <w:t xml:space="preserve">، </w:t>
      </w:r>
      <w:r>
        <w:rPr>
          <w:rtl/>
        </w:rPr>
        <w:t>ص 197</w:t>
      </w:r>
      <w:r w:rsidR="009D40DF">
        <w:rPr>
          <w:rtl/>
        </w:rPr>
        <w:t xml:space="preserve">، </w:t>
      </w:r>
      <w:r>
        <w:rPr>
          <w:rtl/>
        </w:rPr>
        <w:t>ح 16</w:t>
      </w:r>
      <w:r w:rsidR="009D40DF">
        <w:rPr>
          <w:rtl/>
        </w:rPr>
        <w:t xml:space="preserve">. </w:t>
      </w:r>
    </w:p>
    <w:p w:rsidR="009510A1" w:rsidRDefault="009510A1" w:rsidP="002838AE">
      <w:pPr>
        <w:pStyle w:val="libFootnote"/>
        <w:rPr>
          <w:rtl/>
        </w:rPr>
      </w:pPr>
      <w:r>
        <w:rPr>
          <w:rtl/>
        </w:rPr>
        <w:t>248- علامه مجلسى : بحارالانوار</w:t>
      </w:r>
      <w:r w:rsidR="009D40DF">
        <w:rPr>
          <w:rtl/>
        </w:rPr>
        <w:t xml:space="preserve">، </w:t>
      </w:r>
      <w:r>
        <w:rPr>
          <w:rtl/>
        </w:rPr>
        <w:t>ج 10</w:t>
      </w:r>
      <w:r w:rsidR="009D40DF">
        <w:rPr>
          <w:rtl/>
        </w:rPr>
        <w:t xml:space="preserve">، </w:t>
      </w:r>
      <w:r>
        <w:rPr>
          <w:rtl/>
        </w:rPr>
        <w:t>ص 130</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249- مولوى : مثنورى معنوى</w:t>
      </w:r>
      <w:r w:rsidR="009D40DF">
        <w:rPr>
          <w:rtl/>
        </w:rPr>
        <w:t xml:space="preserve">، </w:t>
      </w:r>
      <w:r>
        <w:rPr>
          <w:rtl/>
        </w:rPr>
        <w:t>حكايت كرامات درويشى كه در كشتى متهمش كردند</w:t>
      </w:r>
      <w:r w:rsidR="009D40DF">
        <w:rPr>
          <w:rtl/>
        </w:rPr>
        <w:t xml:space="preserve">. </w:t>
      </w:r>
    </w:p>
    <w:p w:rsidR="009510A1" w:rsidRDefault="009510A1" w:rsidP="002838AE">
      <w:pPr>
        <w:pStyle w:val="libFootnote"/>
        <w:rPr>
          <w:rtl/>
        </w:rPr>
      </w:pPr>
      <w:r>
        <w:rPr>
          <w:rtl/>
        </w:rPr>
        <w:t>250- محدث نورى : مستدرك الوسائل</w:t>
      </w:r>
      <w:r w:rsidR="009D40DF">
        <w:rPr>
          <w:rtl/>
        </w:rPr>
        <w:t xml:space="preserve">، </w:t>
      </w:r>
      <w:r>
        <w:rPr>
          <w:rtl/>
        </w:rPr>
        <w:t>ج 8</w:t>
      </w:r>
      <w:r w:rsidR="009D40DF">
        <w:rPr>
          <w:rtl/>
        </w:rPr>
        <w:t xml:space="preserve">، </w:t>
      </w:r>
      <w:r>
        <w:rPr>
          <w:rtl/>
        </w:rPr>
        <w:t>ص 339</w:t>
      </w:r>
      <w:r w:rsidR="009D40DF">
        <w:rPr>
          <w:rtl/>
        </w:rPr>
        <w:t xml:space="preserve">، </w:t>
      </w:r>
      <w:r>
        <w:rPr>
          <w:rtl/>
        </w:rPr>
        <w:t>ح 6900</w:t>
      </w:r>
      <w:r w:rsidR="009D40DF">
        <w:rPr>
          <w:rtl/>
        </w:rPr>
        <w:t xml:space="preserve">. </w:t>
      </w:r>
    </w:p>
    <w:p w:rsidR="009510A1" w:rsidRDefault="009510A1" w:rsidP="002838AE">
      <w:pPr>
        <w:pStyle w:val="libFootnote"/>
        <w:rPr>
          <w:rtl/>
        </w:rPr>
      </w:pPr>
      <w:r>
        <w:rPr>
          <w:rtl/>
        </w:rPr>
        <w:t>251- محدث نورى : مستدرك الوسائل</w:t>
      </w:r>
      <w:r w:rsidR="009D40DF">
        <w:rPr>
          <w:rtl/>
        </w:rPr>
        <w:t xml:space="preserve">، </w:t>
      </w:r>
      <w:r>
        <w:rPr>
          <w:rtl/>
        </w:rPr>
        <w:t>ح 9601</w:t>
      </w:r>
      <w:r w:rsidR="009D40DF">
        <w:rPr>
          <w:rtl/>
        </w:rPr>
        <w:t xml:space="preserve">. </w:t>
      </w:r>
    </w:p>
    <w:p w:rsidR="009510A1" w:rsidRDefault="009510A1" w:rsidP="002838AE">
      <w:pPr>
        <w:pStyle w:val="libFootnote"/>
        <w:rPr>
          <w:rtl/>
        </w:rPr>
      </w:pPr>
      <w:r>
        <w:rPr>
          <w:rtl/>
        </w:rPr>
        <w:t>252- حر عاملى : وسائل الشيعه</w:t>
      </w:r>
      <w:r w:rsidR="009D40DF">
        <w:rPr>
          <w:rtl/>
        </w:rPr>
        <w:t xml:space="preserve">، </w:t>
      </w:r>
      <w:r>
        <w:rPr>
          <w:rtl/>
        </w:rPr>
        <w:t>ج 12</w:t>
      </w:r>
      <w:r w:rsidR="009D40DF">
        <w:rPr>
          <w:rtl/>
        </w:rPr>
        <w:t xml:space="preserve">، </w:t>
      </w:r>
      <w:r>
        <w:rPr>
          <w:rtl/>
        </w:rPr>
        <w:t>ص 37</w:t>
      </w:r>
      <w:r w:rsidR="009D40DF">
        <w:rPr>
          <w:rtl/>
        </w:rPr>
        <w:t xml:space="preserve">، </w:t>
      </w:r>
      <w:r>
        <w:rPr>
          <w:rtl/>
        </w:rPr>
        <w:t>ح 15575</w:t>
      </w:r>
      <w:r w:rsidR="009D40DF">
        <w:rPr>
          <w:rtl/>
        </w:rPr>
        <w:t xml:space="preserve">. </w:t>
      </w:r>
    </w:p>
    <w:p w:rsidR="009510A1" w:rsidRDefault="009510A1" w:rsidP="002838AE">
      <w:pPr>
        <w:pStyle w:val="libFootnote"/>
        <w:rPr>
          <w:rtl/>
        </w:rPr>
      </w:pPr>
      <w:r>
        <w:rPr>
          <w:rtl/>
        </w:rPr>
        <w:t>253- حر عاملى : وسائل الشيعه</w:t>
      </w:r>
      <w:r w:rsidR="009D40DF">
        <w:rPr>
          <w:rtl/>
        </w:rPr>
        <w:t xml:space="preserve">، </w:t>
      </w:r>
      <w:r>
        <w:rPr>
          <w:rtl/>
        </w:rPr>
        <w:t>ح 15578</w:t>
      </w:r>
      <w:r w:rsidR="009D40DF">
        <w:rPr>
          <w:rtl/>
        </w:rPr>
        <w:t xml:space="preserve">. </w:t>
      </w:r>
    </w:p>
    <w:p w:rsidR="009510A1" w:rsidRDefault="009510A1" w:rsidP="002838AE">
      <w:pPr>
        <w:pStyle w:val="libFootnote"/>
        <w:rPr>
          <w:rtl/>
        </w:rPr>
      </w:pPr>
      <w:r>
        <w:rPr>
          <w:rtl/>
        </w:rPr>
        <w:t>254- حر عاملى : وسائل الشيعه</w:t>
      </w:r>
      <w:r w:rsidR="009D40DF">
        <w:rPr>
          <w:rtl/>
        </w:rPr>
        <w:t xml:space="preserve">، </w:t>
      </w:r>
      <w:r>
        <w:rPr>
          <w:rtl/>
        </w:rPr>
        <w:t>ص 38</w:t>
      </w:r>
      <w:r w:rsidR="009D40DF">
        <w:rPr>
          <w:rtl/>
        </w:rPr>
        <w:t xml:space="preserve">، </w:t>
      </w:r>
      <w:r>
        <w:rPr>
          <w:rtl/>
        </w:rPr>
        <w:t>ح 15578</w:t>
      </w:r>
      <w:r w:rsidR="009D40DF">
        <w:rPr>
          <w:rtl/>
        </w:rPr>
        <w:t xml:space="preserve">. </w:t>
      </w:r>
    </w:p>
    <w:p w:rsidR="009510A1" w:rsidRDefault="009510A1" w:rsidP="002838AE">
      <w:pPr>
        <w:pStyle w:val="libFootnote"/>
        <w:rPr>
          <w:rtl/>
        </w:rPr>
      </w:pPr>
      <w:r>
        <w:rPr>
          <w:rtl/>
        </w:rPr>
        <w:t>255- علامه مجلسى : بحارالانوار</w:t>
      </w:r>
      <w:r w:rsidR="009D40DF">
        <w:rPr>
          <w:rtl/>
        </w:rPr>
        <w:t xml:space="preserve">، </w:t>
      </w:r>
      <w:r>
        <w:rPr>
          <w:rtl/>
        </w:rPr>
        <w:t>ج 72</w:t>
      </w:r>
      <w:r w:rsidR="009D40DF">
        <w:rPr>
          <w:rtl/>
        </w:rPr>
        <w:t xml:space="preserve">، </w:t>
      </w:r>
      <w:r>
        <w:rPr>
          <w:rtl/>
        </w:rPr>
        <w:t>ص 197</w:t>
      </w:r>
      <w:r w:rsidR="009D40DF">
        <w:rPr>
          <w:rtl/>
        </w:rPr>
        <w:t xml:space="preserve">، </w:t>
      </w:r>
      <w:r>
        <w:rPr>
          <w:rtl/>
        </w:rPr>
        <w:t>ح 16</w:t>
      </w:r>
      <w:r w:rsidR="009D40DF">
        <w:rPr>
          <w:rtl/>
        </w:rPr>
        <w:t xml:space="preserve">. </w:t>
      </w:r>
    </w:p>
    <w:p w:rsidR="009510A1" w:rsidRDefault="009510A1" w:rsidP="002838AE">
      <w:pPr>
        <w:pStyle w:val="libFootnote"/>
        <w:rPr>
          <w:rtl/>
        </w:rPr>
      </w:pPr>
      <w:r>
        <w:rPr>
          <w:rtl/>
        </w:rPr>
        <w:t>256- حجرات (49</w:t>
      </w:r>
      <w:r w:rsidR="00EF21DC">
        <w:rPr>
          <w:rtl/>
        </w:rPr>
        <w:t>)</w:t>
      </w:r>
      <w:r>
        <w:rPr>
          <w:rtl/>
        </w:rPr>
        <w:t xml:space="preserve"> 6</w:t>
      </w:r>
      <w:r w:rsidR="009D40DF">
        <w:rPr>
          <w:rtl/>
        </w:rPr>
        <w:t xml:space="preserve">. </w:t>
      </w:r>
    </w:p>
    <w:p w:rsidR="009510A1" w:rsidRDefault="009510A1" w:rsidP="002838AE">
      <w:pPr>
        <w:pStyle w:val="libFootnote"/>
        <w:rPr>
          <w:rtl/>
        </w:rPr>
      </w:pPr>
      <w:r>
        <w:rPr>
          <w:rtl/>
        </w:rPr>
        <w:t>257- علامه مجلسى : بحارالانوار</w:t>
      </w:r>
      <w:r w:rsidR="009D40DF">
        <w:rPr>
          <w:rtl/>
        </w:rPr>
        <w:t xml:space="preserve">، </w:t>
      </w:r>
      <w:r>
        <w:rPr>
          <w:rtl/>
        </w:rPr>
        <w:t>ج 72</w:t>
      </w:r>
      <w:r w:rsidR="009D40DF">
        <w:rPr>
          <w:rtl/>
        </w:rPr>
        <w:t xml:space="preserve">، </w:t>
      </w:r>
      <w:r>
        <w:rPr>
          <w:rtl/>
        </w:rPr>
        <w:t>ص 197</w:t>
      </w:r>
      <w:r w:rsidR="009D40DF">
        <w:rPr>
          <w:rtl/>
        </w:rPr>
        <w:t xml:space="preserve">، </w:t>
      </w:r>
      <w:r>
        <w:rPr>
          <w:rtl/>
        </w:rPr>
        <w:t>15</w:t>
      </w:r>
      <w:r w:rsidR="009D40DF">
        <w:rPr>
          <w:rtl/>
        </w:rPr>
        <w:t xml:space="preserve">. </w:t>
      </w:r>
    </w:p>
    <w:p w:rsidR="009510A1" w:rsidRDefault="009510A1" w:rsidP="002838AE">
      <w:pPr>
        <w:pStyle w:val="libFootnote"/>
        <w:rPr>
          <w:rtl/>
        </w:rPr>
      </w:pPr>
      <w:r>
        <w:rPr>
          <w:rtl/>
        </w:rPr>
        <w:t>258- كلينى : كافى</w:t>
      </w:r>
      <w:r w:rsidR="009D40DF">
        <w:rPr>
          <w:rtl/>
        </w:rPr>
        <w:t xml:space="preserve">، </w:t>
      </w:r>
      <w:r>
        <w:rPr>
          <w:rtl/>
        </w:rPr>
        <w:t>ج 2</w:t>
      </w:r>
      <w:r w:rsidR="009D40DF">
        <w:rPr>
          <w:rtl/>
        </w:rPr>
        <w:t xml:space="preserve">، </w:t>
      </w:r>
      <w:r>
        <w:rPr>
          <w:rtl/>
        </w:rPr>
        <w:t>ص 362</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259- كلينى : كافى</w:t>
      </w:r>
      <w:r w:rsidR="009D40DF">
        <w:rPr>
          <w:rtl/>
        </w:rPr>
        <w:t xml:space="preserve">، </w:t>
      </w:r>
      <w:r>
        <w:rPr>
          <w:rtl/>
        </w:rPr>
        <w:t>ص 130</w:t>
      </w:r>
      <w:r w:rsidR="009D40DF">
        <w:rPr>
          <w:rtl/>
        </w:rPr>
        <w:t xml:space="preserve">، </w:t>
      </w:r>
      <w:r>
        <w:rPr>
          <w:rtl/>
        </w:rPr>
        <w:t>ح 11</w:t>
      </w:r>
      <w:r w:rsidR="009D40DF">
        <w:rPr>
          <w:rtl/>
        </w:rPr>
        <w:t xml:space="preserve">. </w:t>
      </w:r>
    </w:p>
    <w:p w:rsidR="009510A1" w:rsidRDefault="009510A1" w:rsidP="002838AE">
      <w:pPr>
        <w:pStyle w:val="libFootnote"/>
        <w:rPr>
          <w:rtl/>
        </w:rPr>
      </w:pPr>
      <w:r>
        <w:rPr>
          <w:rtl/>
        </w:rPr>
        <w:t>260- ناصر خسرو</w:t>
      </w:r>
      <w:r w:rsidR="009D40DF">
        <w:rPr>
          <w:rtl/>
        </w:rPr>
        <w:t xml:space="preserve">، </w:t>
      </w:r>
      <w:r>
        <w:rPr>
          <w:rtl/>
        </w:rPr>
        <w:t>ديوان اشعار</w:t>
      </w:r>
      <w:r w:rsidR="009D40DF">
        <w:rPr>
          <w:rtl/>
        </w:rPr>
        <w:t xml:space="preserve">، </w:t>
      </w:r>
      <w:r>
        <w:rPr>
          <w:rtl/>
        </w:rPr>
        <w:t>قصيده 18</w:t>
      </w:r>
      <w:r w:rsidR="009D40DF">
        <w:rPr>
          <w:rtl/>
        </w:rPr>
        <w:t xml:space="preserve">. </w:t>
      </w:r>
    </w:p>
    <w:p w:rsidR="009510A1" w:rsidRDefault="009510A1" w:rsidP="002838AE">
      <w:pPr>
        <w:pStyle w:val="libFootnote"/>
        <w:rPr>
          <w:rtl/>
        </w:rPr>
      </w:pPr>
      <w:r>
        <w:rPr>
          <w:rtl/>
        </w:rPr>
        <w:t>261- كلينى : كافى</w:t>
      </w:r>
      <w:r w:rsidR="009D40DF">
        <w:rPr>
          <w:rtl/>
        </w:rPr>
        <w:t xml:space="preserve">، </w:t>
      </w:r>
      <w:r>
        <w:rPr>
          <w:rtl/>
        </w:rPr>
        <w:t>ج 2</w:t>
      </w:r>
      <w:r w:rsidR="009D40DF">
        <w:rPr>
          <w:rtl/>
        </w:rPr>
        <w:t xml:space="preserve">، </w:t>
      </w:r>
      <w:r>
        <w:rPr>
          <w:rtl/>
        </w:rPr>
        <w:t>ص 361</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262- كلينى : كافى</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263- كلينى : كافى</w:t>
      </w:r>
      <w:r w:rsidR="009D40DF">
        <w:rPr>
          <w:rtl/>
        </w:rPr>
        <w:t xml:space="preserve">، </w:t>
      </w:r>
      <w:r>
        <w:rPr>
          <w:rtl/>
        </w:rPr>
        <w:t>ص 358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264- ذاريات (51</w:t>
      </w:r>
      <w:r w:rsidR="00EF21DC">
        <w:rPr>
          <w:rtl/>
        </w:rPr>
        <w:t>)</w:t>
      </w:r>
      <w:r>
        <w:rPr>
          <w:rtl/>
        </w:rPr>
        <w:t xml:space="preserve"> 55</w:t>
      </w:r>
      <w:r w:rsidR="009D40DF">
        <w:rPr>
          <w:rtl/>
        </w:rPr>
        <w:t xml:space="preserve">. </w:t>
      </w:r>
    </w:p>
    <w:p w:rsidR="009510A1" w:rsidRDefault="009510A1" w:rsidP="002838AE">
      <w:pPr>
        <w:pStyle w:val="libFootnote"/>
        <w:rPr>
          <w:rtl/>
        </w:rPr>
      </w:pPr>
      <w:r>
        <w:rPr>
          <w:rtl/>
        </w:rPr>
        <w:t>265- علامه مجلسى : بحارالانوار</w:t>
      </w:r>
      <w:r w:rsidR="009D40DF">
        <w:rPr>
          <w:rtl/>
        </w:rPr>
        <w:t xml:space="preserve">، </w:t>
      </w:r>
      <w:r>
        <w:rPr>
          <w:rtl/>
        </w:rPr>
        <w:t>ج 7</w:t>
      </w:r>
      <w:r w:rsidR="009D40DF">
        <w:rPr>
          <w:rtl/>
        </w:rPr>
        <w:t xml:space="preserve">، </w:t>
      </w:r>
      <w:r>
        <w:rPr>
          <w:rtl/>
        </w:rPr>
        <w:t>ص 323</w:t>
      </w:r>
      <w:r w:rsidR="009D40DF">
        <w:rPr>
          <w:rtl/>
        </w:rPr>
        <w:t xml:space="preserve">. </w:t>
      </w:r>
    </w:p>
    <w:p w:rsidR="009510A1" w:rsidRDefault="009510A1" w:rsidP="002838AE">
      <w:pPr>
        <w:pStyle w:val="libFootnote"/>
        <w:rPr>
          <w:rtl/>
        </w:rPr>
      </w:pPr>
      <w:r>
        <w:rPr>
          <w:rtl/>
        </w:rPr>
        <w:t>266- محدث نورى : مستدرك الوسائل</w:t>
      </w:r>
      <w:r w:rsidR="009D40DF">
        <w:rPr>
          <w:rtl/>
        </w:rPr>
        <w:t xml:space="preserve">، </w:t>
      </w:r>
      <w:r>
        <w:rPr>
          <w:rtl/>
        </w:rPr>
        <w:t>ج 9</w:t>
      </w:r>
      <w:r w:rsidR="009D40DF">
        <w:rPr>
          <w:rtl/>
        </w:rPr>
        <w:t xml:space="preserve">، </w:t>
      </w:r>
      <w:r>
        <w:rPr>
          <w:rtl/>
        </w:rPr>
        <w:t>ص 75</w:t>
      </w:r>
      <w:r w:rsidR="009D40DF">
        <w:rPr>
          <w:rtl/>
        </w:rPr>
        <w:t xml:space="preserve">، </w:t>
      </w:r>
      <w:r>
        <w:rPr>
          <w:rtl/>
        </w:rPr>
        <w:t>ح 10247</w:t>
      </w:r>
      <w:r w:rsidR="009D40DF">
        <w:rPr>
          <w:rtl/>
        </w:rPr>
        <w:t xml:space="preserve">. </w:t>
      </w:r>
    </w:p>
    <w:p w:rsidR="009510A1" w:rsidRDefault="009510A1" w:rsidP="002838AE">
      <w:pPr>
        <w:pStyle w:val="libFootnote"/>
        <w:rPr>
          <w:rtl/>
        </w:rPr>
      </w:pPr>
      <w:r>
        <w:rPr>
          <w:rtl/>
        </w:rPr>
        <w:t>267- آمدى : غررالحكم</w:t>
      </w:r>
      <w:r w:rsidR="009D40DF">
        <w:rPr>
          <w:rtl/>
        </w:rPr>
        <w:t xml:space="preserve">، </w:t>
      </w:r>
      <w:r>
        <w:rPr>
          <w:rtl/>
        </w:rPr>
        <w:t>ص 463</w:t>
      </w:r>
      <w:r w:rsidR="009D40DF">
        <w:rPr>
          <w:rtl/>
        </w:rPr>
        <w:t xml:space="preserve">، </w:t>
      </w:r>
      <w:r>
        <w:rPr>
          <w:rtl/>
        </w:rPr>
        <w:t>ح 10633</w:t>
      </w:r>
      <w:r w:rsidR="009D40DF">
        <w:rPr>
          <w:rtl/>
        </w:rPr>
        <w:t xml:space="preserve">. </w:t>
      </w:r>
    </w:p>
    <w:p w:rsidR="009510A1" w:rsidRDefault="009510A1" w:rsidP="002838AE">
      <w:pPr>
        <w:pStyle w:val="libFootnote"/>
        <w:rPr>
          <w:rtl/>
        </w:rPr>
      </w:pPr>
      <w:r>
        <w:rPr>
          <w:rtl/>
        </w:rPr>
        <w:t>268- محدث نورى : مستدرك الوسائل</w:t>
      </w:r>
      <w:r w:rsidR="009D40DF">
        <w:rPr>
          <w:rtl/>
        </w:rPr>
        <w:t xml:space="preserve">، </w:t>
      </w:r>
      <w:r>
        <w:rPr>
          <w:rtl/>
        </w:rPr>
        <w:t>ج 8</w:t>
      </w:r>
      <w:r w:rsidR="009D40DF">
        <w:rPr>
          <w:rtl/>
        </w:rPr>
        <w:t xml:space="preserve">، </w:t>
      </w:r>
      <w:r>
        <w:rPr>
          <w:rtl/>
        </w:rPr>
        <w:t>ص 461</w:t>
      </w:r>
      <w:r w:rsidR="009D40DF">
        <w:rPr>
          <w:rtl/>
        </w:rPr>
        <w:t xml:space="preserve">، </w:t>
      </w:r>
      <w:r>
        <w:rPr>
          <w:rtl/>
        </w:rPr>
        <w:t>ح 10008</w:t>
      </w:r>
      <w:r w:rsidR="009D40DF">
        <w:rPr>
          <w:rtl/>
        </w:rPr>
        <w:t xml:space="preserve">. </w:t>
      </w:r>
    </w:p>
    <w:p w:rsidR="009510A1" w:rsidRDefault="009510A1" w:rsidP="002838AE">
      <w:pPr>
        <w:pStyle w:val="libFootnote"/>
        <w:rPr>
          <w:rtl/>
        </w:rPr>
      </w:pPr>
      <w:r>
        <w:rPr>
          <w:rtl/>
        </w:rPr>
        <w:t>269- محدث نورى : مستدرك الوسائل</w:t>
      </w:r>
      <w:r w:rsidR="009D40DF">
        <w:rPr>
          <w:rtl/>
        </w:rPr>
        <w:t xml:space="preserve">، </w:t>
      </w:r>
      <w:r>
        <w:rPr>
          <w:rtl/>
        </w:rPr>
        <w:t>ج 9</w:t>
      </w:r>
      <w:r w:rsidR="009D40DF">
        <w:rPr>
          <w:rtl/>
        </w:rPr>
        <w:t xml:space="preserve">، </w:t>
      </w:r>
      <w:r>
        <w:rPr>
          <w:rtl/>
        </w:rPr>
        <w:t>ص 75</w:t>
      </w:r>
      <w:r w:rsidR="009D40DF">
        <w:rPr>
          <w:rtl/>
        </w:rPr>
        <w:t xml:space="preserve">، </w:t>
      </w:r>
      <w:r>
        <w:rPr>
          <w:rtl/>
        </w:rPr>
        <w:t>ح 10247</w:t>
      </w:r>
      <w:r w:rsidR="009D40DF">
        <w:rPr>
          <w:rtl/>
        </w:rPr>
        <w:t xml:space="preserve">. </w:t>
      </w:r>
    </w:p>
    <w:p w:rsidR="009510A1" w:rsidRDefault="009510A1" w:rsidP="002838AE">
      <w:pPr>
        <w:pStyle w:val="libFootnote"/>
        <w:rPr>
          <w:rtl/>
        </w:rPr>
      </w:pPr>
      <w:r>
        <w:rPr>
          <w:rtl/>
        </w:rPr>
        <w:lastRenderedPageBreak/>
        <w:t>270- محدث نورى : مستدرك الوسائل</w:t>
      </w:r>
      <w:r w:rsidR="009D40DF">
        <w:rPr>
          <w:rtl/>
        </w:rPr>
        <w:t xml:space="preserve">، </w:t>
      </w:r>
      <w:r>
        <w:rPr>
          <w:rtl/>
        </w:rPr>
        <w:t>ص 73</w:t>
      </w:r>
      <w:r w:rsidR="009D40DF">
        <w:rPr>
          <w:rtl/>
        </w:rPr>
        <w:t xml:space="preserve">، </w:t>
      </w:r>
      <w:r>
        <w:rPr>
          <w:rtl/>
        </w:rPr>
        <w:t>ح 10243</w:t>
      </w:r>
      <w:r w:rsidR="009D40DF">
        <w:rPr>
          <w:rtl/>
        </w:rPr>
        <w:t xml:space="preserve">. </w:t>
      </w:r>
    </w:p>
    <w:p w:rsidR="009510A1" w:rsidRDefault="009510A1" w:rsidP="002838AE">
      <w:pPr>
        <w:pStyle w:val="libFootnote"/>
        <w:rPr>
          <w:rtl/>
        </w:rPr>
      </w:pPr>
      <w:r>
        <w:rPr>
          <w:rtl/>
        </w:rPr>
        <w:t>271- علامه مجلسى : بحارالانوار</w:t>
      </w:r>
      <w:r w:rsidR="009D40DF">
        <w:rPr>
          <w:rtl/>
        </w:rPr>
        <w:t xml:space="preserve">، </w:t>
      </w:r>
      <w:r>
        <w:rPr>
          <w:rtl/>
        </w:rPr>
        <w:t>ج 2</w:t>
      </w:r>
      <w:r w:rsidR="009D40DF">
        <w:rPr>
          <w:rtl/>
        </w:rPr>
        <w:t xml:space="preserve">، </w:t>
      </w:r>
      <w:r>
        <w:rPr>
          <w:rtl/>
        </w:rPr>
        <w:t>ص 128</w:t>
      </w:r>
      <w:r w:rsidR="009D40DF">
        <w:rPr>
          <w:rtl/>
        </w:rPr>
        <w:t xml:space="preserve">، </w:t>
      </w:r>
      <w:r>
        <w:rPr>
          <w:rtl/>
        </w:rPr>
        <w:t>ح 10</w:t>
      </w:r>
      <w:r w:rsidR="009D40DF">
        <w:rPr>
          <w:rtl/>
        </w:rPr>
        <w:t xml:space="preserve">. </w:t>
      </w:r>
    </w:p>
    <w:p w:rsidR="009510A1" w:rsidRDefault="009510A1" w:rsidP="002838AE">
      <w:pPr>
        <w:pStyle w:val="libFootnote"/>
        <w:rPr>
          <w:rtl/>
        </w:rPr>
      </w:pPr>
      <w:r>
        <w:rPr>
          <w:rtl/>
        </w:rPr>
        <w:t>272- آمدى : غرر الحكم</w:t>
      </w:r>
      <w:r w:rsidR="009D40DF">
        <w:rPr>
          <w:rtl/>
        </w:rPr>
        <w:t xml:space="preserve">، </w:t>
      </w:r>
      <w:r>
        <w:rPr>
          <w:rtl/>
        </w:rPr>
        <w:t>ص 464</w:t>
      </w:r>
      <w:r w:rsidR="009D40DF">
        <w:rPr>
          <w:rtl/>
        </w:rPr>
        <w:t xml:space="preserve">، </w:t>
      </w:r>
      <w:r>
        <w:rPr>
          <w:rtl/>
        </w:rPr>
        <w:t>ح 10648</w:t>
      </w:r>
      <w:r w:rsidR="009D40DF">
        <w:rPr>
          <w:rtl/>
        </w:rPr>
        <w:t xml:space="preserve">. </w:t>
      </w:r>
    </w:p>
    <w:p w:rsidR="009510A1" w:rsidRDefault="009510A1" w:rsidP="002838AE">
      <w:pPr>
        <w:pStyle w:val="libFootnote"/>
        <w:rPr>
          <w:rtl/>
        </w:rPr>
      </w:pPr>
      <w:r>
        <w:rPr>
          <w:rtl/>
        </w:rPr>
        <w:t>273- علامه مجلسى : بحارالانوار</w:t>
      </w:r>
      <w:r w:rsidR="009D40DF">
        <w:rPr>
          <w:rtl/>
        </w:rPr>
        <w:t xml:space="preserve">، </w:t>
      </w:r>
      <w:r>
        <w:rPr>
          <w:rtl/>
        </w:rPr>
        <w:t>ج 65</w:t>
      </w:r>
      <w:r w:rsidR="009D40DF">
        <w:rPr>
          <w:rtl/>
        </w:rPr>
        <w:t xml:space="preserve">، </w:t>
      </w:r>
      <w:r>
        <w:rPr>
          <w:rtl/>
        </w:rPr>
        <w:t>ص 348</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274- طوسى : الامالى</w:t>
      </w:r>
      <w:r w:rsidR="009D40DF">
        <w:rPr>
          <w:rtl/>
        </w:rPr>
        <w:t xml:space="preserve">، </w:t>
      </w:r>
      <w:r>
        <w:rPr>
          <w:rtl/>
        </w:rPr>
        <w:t>ص 302</w:t>
      </w:r>
      <w:r w:rsidR="009D40DF">
        <w:rPr>
          <w:rtl/>
        </w:rPr>
        <w:t xml:space="preserve">، </w:t>
      </w:r>
      <w:r>
        <w:rPr>
          <w:rtl/>
        </w:rPr>
        <w:t>ح 598 -45</w:t>
      </w:r>
      <w:r w:rsidR="009D40DF">
        <w:rPr>
          <w:rtl/>
        </w:rPr>
        <w:t xml:space="preserve">. </w:t>
      </w:r>
    </w:p>
    <w:p w:rsidR="009510A1" w:rsidRDefault="009510A1" w:rsidP="002838AE">
      <w:pPr>
        <w:pStyle w:val="libFootnote"/>
        <w:rPr>
          <w:rtl/>
        </w:rPr>
      </w:pPr>
      <w:r>
        <w:rPr>
          <w:rtl/>
        </w:rPr>
        <w:t>275- علامه مجلسى : بحارالانوار</w:t>
      </w:r>
      <w:r w:rsidR="009D40DF">
        <w:rPr>
          <w:rtl/>
        </w:rPr>
        <w:t xml:space="preserve">، </w:t>
      </w:r>
      <w:r>
        <w:rPr>
          <w:rtl/>
        </w:rPr>
        <w:t>ج 2</w:t>
      </w:r>
      <w:r w:rsidR="009D40DF">
        <w:rPr>
          <w:rtl/>
        </w:rPr>
        <w:t xml:space="preserve">، </w:t>
      </w:r>
      <w:r>
        <w:rPr>
          <w:rtl/>
        </w:rPr>
        <w:t>ص 137</w:t>
      </w:r>
      <w:r w:rsidR="009D40DF">
        <w:rPr>
          <w:rtl/>
        </w:rPr>
        <w:t xml:space="preserve">، </w:t>
      </w:r>
      <w:r>
        <w:rPr>
          <w:rtl/>
        </w:rPr>
        <w:t>ح 45</w:t>
      </w:r>
      <w:r w:rsidR="009D40DF">
        <w:rPr>
          <w:rtl/>
        </w:rPr>
        <w:t xml:space="preserve">. </w:t>
      </w:r>
    </w:p>
    <w:p w:rsidR="009510A1" w:rsidRDefault="009510A1" w:rsidP="002838AE">
      <w:pPr>
        <w:pStyle w:val="libFootnote"/>
        <w:rPr>
          <w:rtl/>
        </w:rPr>
      </w:pPr>
      <w:r>
        <w:rPr>
          <w:rtl/>
        </w:rPr>
        <w:t>276- محدث نورى : مستدرك الوسائل</w:t>
      </w:r>
      <w:r w:rsidR="009D40DF">
        <w:rPr>
          <w:rtl/>
        </w:rPr>
        <w:t xml:space="preserve">، </w:t>
      </w:r>
      <w:r>
        <w:rPr>
          <w:rtl/>
        </w:rPr>
        <w:t>ج 9</w:t>
      </w:r>
      <w:r w:rsidR="009D40DF">
        <w:rPr>
          <w:rtl/>
        </w:rPr>
        <w:t xml:space="preserve">، </w:t>
      </w:r>
      <w:r>
        <w:rPr>
          <w:rtl/>
        </w:rPr>
        <w:t>ص 73</w:t>
      </w:r>
      <w:r w:rsidR="009D40DF">
        <w:rPr>
          <w:rtl/>
        </w:rPr>
        <w:t xml:space="preserve">، </w:t>
      </w:r>
      <w:r>
        <w:rPr>
          <w:rtl/>
        </w:rPr>
        <w:t>ح 10241</w:t>
      </w:r>
      <w:r w:rsidR="009D40DF">
        <w:rPr>
          <w:rtl/>
        </w:rPr>
        <w:t xml:space="preserve">. </w:t>
      </w:r>
    </w:p>
    <w:p w:rsidR="009510A1" w:rsidRDefault="009510A1" w:rsidP="002838AE">
      <w:pPr>
        <w:pStyle w:val="libFootnote"/>
        <w:rPr>
          <w:rtl/>
        </w:rPr>
      </w:pPr>
      <w:r>
        <w:rPr>
          <w:rtl/>
        </w:rPr>
        <w:t>277- حر عاملى : وسائل الشيعه</w:t>
      </w:r>
      <w:r w:rsidR="009D40DF">
        <w:rPr>
          <w:rtl/>
        </w:rPr>
        <w:t xml:space="preserve">، </w:t>
      </w:r>
      <w:r>
        <w:rPr>
          <w:rtl/>
        </w:rPr>
        <w:t>ج 12</w:t>
      </w:r>
      <w:r w:rsidR="009D40DF">
        <w:rPr>
          <w:rtl/>
        </w:rPr>
        <w:t xml:space="preserve">، </w:t>
      </w:r>
      <w:r>
        <w:rPr>
          <w:rtl/>
        </w:rPr>
        <w:t>ص 194</w:t>
      </w:r>
      <w:r w:rsidR="009D40DF">
        <w:rPr>
          <w:rtl/>
        </w:rPr>
        <w:t xml:space="preserve">، </w:t>
      </w:r>
      <w:r>
        <w:rPr>
          <w:rtl/>
        </w:rPr>
        <w:t>ح 16065</w:t>
      </w:r>
      <w:r w:rsidR="009D40DF">
        <w:rPr>
          <w:rtl/>
        </w:rPr>
        <w:t xml:space="preserve">. </w:t>
      </w:r>
    </w:p>
    <w:p w:rsidR="009510A1" w:rsidRDefault="009510A1" w:rsidP="002838AE">
      <w:pPr>
        <w:pStyle w:val="libFootnote"/>
        <w:rPr>
          <w:rtl/>
        </w:rPr>
      </w:pPr>
      <w:r>
        <w:rPr>
          <w:rtl/>
        </w:rPr>
        <w:t>278- محدث نورى : مستدرك الوسائل</w:t>
      </w:r>
      <w:r w:rsidR="009D40DF">
        <w:rPr>
          <w:rtl/>
        </w:rPr>
        <w:t xml:space="preserve">، </w:t>
      </w:r>
      <w:r>
        <w:rPr>
          <w:rtl/>
        </w:rPr>
        <w:t>ج 9</w:t>
      </w:r>
      <w:r w:rsidR="009D40DF">
        <w:rPr>
          <w:rtl/>
        </w:rPr>
        <w:t xml:space="preserve">، </w:t>
      </w:r>
      <w:r>
        <w:rPr>
          <w:rtl/>
        </w:rPr>
        <w:t>ص 73</w:t>
      </w:r>
      <w:r w:rsidR="009D40DF">
        <w:rPr>
          <w:rtl/>
        </w:rPr>
        <w:t xml:space="preserve">، </w:t>
      </w:r>
      <w:r>
        <w:rPr>
          <w:rtl/>
        </w:rPr>
        <w:t>ح 10240</w:t>
      </w:r>
      <w:r w:rsidR="009D40DF">
        <w:rPr>
          <w:rtl/>
        </w:rPr>
        <w:t xml:space="preserve">. </w:t>
      </w:r>
    </w:p>
    <w:p w:rsidR="009510A1" w:rsidRDefault="009510A1" w:rsidP="002838AE">
      <w:pPr>
        <w:pStyle w:val="libFootnote"/>
        <w:rPr>
          <w:rtl/>
        </w:rPr>
      </w:pPr>
      <w:r>
        <w:rPr>
          <w:rtl/>
        </w:rPr>
        <w:t>279- كلينى : كافى</w:t>
      </w:r>
      <w:r w:rsidR="009D40DF">
        <w:rPr>
          <w:rtl/>
        </w:rPr>
        <w:t xml:space="preserve">، </w:t>
      </w:r>
      <w:r>
        <w:rPr>
          <w:rtl/>
        </w:rPr>
        <w:t>ج 2</w:t>
      </w:r>
      <w:r w:rsidR="009D40DF">
        <w:rPr>
          <w:rtl/>
        </w:rPr>
        <w:t xml:space="preserve">، </w:t>
      </w:r>
      <w:r>
        <w:rPr>
          <w:rtl/>
        </w:rPr>
        <w:t>ص 664</w:t>
      </w:r>
      <w:r w:rsidR="009D40DF">
        <w:rPr>
          <w:rtl/>
        </w:rPr>
        <w:t xml:space="preserve">، </w:t>
      </w:r>
      <w:r>
        <w:rPr>
          <w:rtl/>
        </w:rPr>
        <w:t>ح 9</w:t>
      </w:r>
      <w:r w:rsidR="009D40DF">
        <w:rPr>
          <w:rtl/>
        </w:rPr>
        <w:t xml:space="preserve">. </w:t>
      </w:r>
    </w:p>
    <w:p w:rsidR="009510A1" w:rsidRDefault="009510A1" w:rsidP="002838AE">
      <w:pPr>
        <w:pStyle w:val="libFootnote"/>
        <w:rPr>
          <w:rtl/>
        </w:rPr>
      </w:pPr>
      <w:r>
        <w:rPr>
          <w:rtl/>
        </w:rPr>
        <w:t>280- آمدى : غررالحكم</w:t>
      </w:r>
      <w:r w:rsidR="009D40DF">
        <w:rPr>
          <w:rtl/>
        </w:rPr>
        <w:t xml:space="preserve">، </w:t>
      </w:r>
      <w:r>
        <w:rPr>
          <w:rtl/>
        </w:rPr>
        <w:t>ص 311</w:t>
      </w:r>
      <w:r w:rsidR="009D40DF">
        <w:rPr>
          <w:rtl/>
        </w:rPr>
        <w:t xml:space="preserve">، </w:t>
      </w:r>
      <w:r>
        <w:rPr>
          <w:rtl/>
        </w:rPr>
        <w:t>ح 7194</w:t>
      </w:r>
      <w:r w:rsidR="009D40DF">
        <w:rPr>
          <w:rtl/>
        </w:rPr>
        <w:t xml:space="preserve">. </w:t>
      </w:r>
    </w:p>
    <w:p w:rsidR="009510A1" w:rsidRDefault="009510A1" w:rsidP="002838AE">
      <w:pPr>
        <w:pStyle w:val="libFootnote"/>
        <w:rPr>
          <w:rtl/>
        </w:rPr>
      </w:pPr>
      <w:r>
        <w:rPr>
          <w:rtl/>
        </w:rPr>
        <w:t>281- آمدى : غررالحكم</w:t>
      </w:r>
      <w:r w:rsidR="009D40DF">
        <w:rPr>
          <w:rtl/>
        </w:rPr>
        <w:t xml:space="preserve">، </w:t>
      </w:r>
      <w:r>
        <w:rPr>
          <w:rtl/>
        </w:rPr>
        <w:t>ص 464</w:t>
      </w:r>
      <w:r w:rsidR="009D40DF">
        <w:rPr>
          <w:rtl/>
        </w:rPr>
        <w:t xml:space="preserve">، </w:t>
      </w:r>
      <w:r>
        <w:rPr>
          <w:rtl/>
        </w:rPr>
        <w:t>ح 10645</w:t>
      </w:r>
      <w:r w:rsidR="009D40DF">
        <w:rPr>
          <w:rtl/>
        </w:rPr>
        <w:t xml:space="preserve">. </w:t>
      </w:r>
    </w:p>
    <w:p w:rsidR="009510A1" w:rsidRDefault="009510A1" w:rsidP="002838AE">
      <w:pPr>
        <w:pStyle w:val="libFootnote"/>
        <w:rPr>
          <w:rtl/>
        </w:rPr>
      </w:pPr>
      <w:r>
        <w:rPr>
          <w:rtl/>
        </w:rPr>
        <w:t>282- آمدى : غررالحكم</w:t>
      </w:r>
      <w:r w:rsidR="009D40DF">
        <w:rPr>
          <w:rtl/>
        </w:rPr>
        <w:t xml:space="preserve">، </w:t>
      </w:r>
      <w:r>
        <w:rPr>
          <w:rtl/>
        </w:rPr>
        <w:t>ح 10646</w:t>
      </w:r>
      <w:r w:rsidR="009D40DF">
        <w:rPr>
          <w:rtl/>
        </w:rPr>
        <w:t xml:space="preserve">. </w:t>
      </w:r>
    </w:p>
    <w:p w:rsidR="009510A1" w:rsidRDefault="009510A1" w:rsidP="002838AE">
      <w:pPr>
        <w:pStyle w:val="libFootnote"/>
        <w:rPr>
          <w:rtl/>
        </w:rPr>
      </w:pPr>
      <w:r>
        <w:rPr>
          <w:rtl/>
        </w:rPr>
        <w:t>283- كلينى : كافى</w:t>
      </w:r>
      <w:r w:rsidR="009D40DF">
        <w:rPr>
          <w:rtl/>
        </w:rPr>
        <w:t xml:space="preserve">، </w:t>
      </w:r>
      <w:r>
        <w:rPr>
          <w:rtl/>
        </w:rPr>
        <w:t>ج 2</w:t>
      </w:r>
      <w:r w:rsidR="009D40DF">
        <w:rPr>
          <w:rtl/>
        </w:rPr>
        <w:t xml:space="preserve">، </w:t>
      </w:r>
      <w:r>
        <w:rPr>
          <w:rtl/>
        </w:rPr>
        <w:t>ص 300</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284- آمدى : غررالحكم</w:t>
      </w:r>
      <w:r w:rsidR="009D40DF">
        <w:rPr>
          <w:rtl/>
        </w:rPr>
        <w:t xml:space="preserve">، </w:t>
      </w:r>
      <w:r>
        <w:rPr>
          <w:rtl/>
        </w:rPr>
        <w:t>ص 463</w:t>
      </w:r>
      <w:r w:rsidR="009D40DF">
        <w:rPr>
          <w:rtl/>
        </w:rPr>
        <w:t xml:space="preserve">، </w:t>
      </w:r>
      <w:r>
        <w:rPr>
          <w:rtl/>
        </w:rPr>
        <w:t>ح 10632</w:t>
      </w:r>
      <w:r w:rsidR="009D40DF">
        <w:rPr>
          <w:rtl/>
        </w:rPr>
        <w:t xml:space="preserve">. </w:t>
      </w:r>
    </w:p>
    <w:p w:rsidR="009510A1" w:rsidRDefault="009510A1" w:rsidP="002838AE">
      <w:pPr>
        <w:pStyle w:val="libFootnote"/>
        <w:rPr>
          <w:rtl/>
        </w:rPr>
      </w:pPr>
      <w:r>
        <w:rPr>
          <w:rtl/>
        </w:rPr>
        <w:t>285- كلينى : كافى</w:t>
      </w:r>
      <w:r w:rsidR="009D40DF">
        <w:rPr>
          <w:rtl/>
        </w:rPr>
        <w:t xml:space="preserve">، </w:t>
      </w:r>
      <w:r>
        <w:rPr>
          <w:rtl/>
        </w:rPr>
        <w:t>ج 8</w:t>
      </w:r>
      <w:r w:rsidR="009D40DF">
        <w:rPr>
          <w:rtl/>
        </w:rPr>
        <w:t xml:space="preserve">، </w:t>
      </w:r>
      <w:r>
        <w:rPr>
          <w:rtl/>
        </w:rPr>
        <w:t>ص 391</w:t>
      </w:r>
      <w:r w:rsidR="009D40DF">
        <w:rPr>
          <w:rtl/>
        </w:rPr>
        <w:t xml:space="preserve">، </w:t>
      </w:r>
      <w:r>
        <w:rPr>
          <w:rtl/>
        </w:rPr>
        <w:t>ح 587</w:t>
      </w:r>
      <w:r w:rsidR="009D40DF">
        <w:rPr>
          <w:rtl/>
        </w:rPr>
        <w:t xml:space="preserve">. </w:t>
      </w:r>
    </w:p>
    <w:p w:rsidR="009510A1" w:rsidRDefault="009510A1" w:rsidP="002838AE">
      <w:pPr>
        <w:pStyle w:val="libFootnote"/>
        <w:rPr>
          <w:rtl/>
        </w:rPr>
      </w:pPr>
      <w:r>
        <w:rPr>
          <w:rtl/>
        </w:rPr>
        <w:t>286- كلينى : كافى</w:t>
      </w:r>
      <w:r w:rsidR="009D40DF">
        <w:rPr>
          <w:rtl/>
        </w:rPr>
        <w:t xml:space="preserve">، </w:t>
      </w:r>
      <w:r>
        <w:rPr>
          <w:rtl/>
        </w:rPr>
        <w:t>ج 8</w:t>
      </w:r>
      <w:r w:rsidR="009D40DF">
        <w:rPr>
          <w:rtl/>
        </w:rPr>
        <w:t xml:space="preserve">، </w:t>
      </w:r>
      <w:r>
        <w:rPr>
          <w:rtl/>
        </w:rPr>
        <w:t>ج 2</w:t>
      </w:r>
      <w:r w:rsidR="009D40DF">
        <w:rPr>
          <w:rtl/>
        </w:rPr>
        <w:t xml:space="preserve">، </w:t>
      </w:r>
      <w:r>
        <w:rPr>
          <w:rtl/>
        </w:rPr>
        <w:t>ص 665</w:t>
      </w:r>
      <w:r w:rsidR="009D40DF">
        <w:rPr>
          <w:rtl/>
        </w:rPr>
        <w:t xml:space="preserve">، </w:t>
      </w:r>
      <w:r>
        <w:rPr>
          <w:rtl/>
        </w:rPr>
        <w:t>ح 17</w:t>
      </w:r>
      <w:r w:rsidR="009D40DF">
        <w:rPr>
          <w:rtl/>
        </w:rPr>
        <w:t xml:space="preserve">. </w:t>
      </w:r>
    </w:p>
    <w:p w:rsidR="009510A1" w:rsidRDefault="009510A1" w:rsidP="002838AE">
      <w:pPr>
        <w:pStyle w:val="libFootnote"/>
        <w:rPr>
          <w:rtl/>
        </w:rPr>
      </w:pPr>
      <w:r>
        <w:rPr>
          <w:rtl/>
        </w:rPr>
        <w:t>287- حر عاملى : وسائل الشيعه</w:t>
      </w:r>
      <w:r w:rsidR="009D40DF">
        <w:rPr>
          <w:rtl/>
        </w:rPr>
        <w:t xml:space="preserve">، </w:t>
      </w:r>
      <w:r>
        <w:rPr>
          <w:rtl/>
        </w:rPr>
        <w:t>ج 12</w:t>
      </w:r>
      <w:r w:rsidR="009D40DF">
        <w:rPr>
          <w:rtl/>
        </w:rPr>
        <w:t xml:space="preserve">، </w:t>
      </w:r>
      <w:r>
        <w:rPr>
          <w:rtl/>
        </w:rPr>
        <w:t>ص 238</w:t>
      </w:r>
      <w:r w:rsidR="009D40DF">
        <w:rPr>
          <w:rtl/>
        </w:rPr>
        <w:t xml:space="preserve">، </w:t>
      </w:r>
      <w:r>
        <w:rPr>
          <w:rtl/>
        </w:rPr>
        <w:t>ح 16188</w:t>
      </w:r>
      <w:r w:rsidR="009D40DF">
        <w:rPr>
          <w:rtl/>
        </w:rPr>
        <w:t xml:space="preserve">. </w:t>
      </w:r>
    </w:p>
    <w:p w:rsidR="009510A1" w:rsidRDefault="009510A1" w:rsidP="002838AE">
      <w:pPr>
        <w:pStyle w:val="libFootnote"/>
        <w:rPr>
          <w:rtl/>
        </w:rPr>
      </w:pPr>
      <w:r>
        <w:rPr>
          <w:rtl/>
        </w:rPr>
        <w:t>288- آمدى : غررالحكم</w:t>
      </w:r>
      <w:r w:rsidR="009D40DF">
        <w:rPr>
          <w:rtl/>
        </w:rPr>
        <w:t xml:space="preserve">، </w:t>
      </w:r>
      <w:r>
        <w:rPr>
          <w:rtl/>
        </w:rPr>
        <w:t>ص 464</w:t>
      </w:r>
      <w:r w:rsidR="009D40DF">
        <w:rPr>
          <w:rtl/>
        </w:rPr>
        <w:t xml:space="preserve">، </w:t>
      </w:r>
      <w:r>
        <w:rPr>
          <w:rtl/>
        </w:rPr>
        <w:t>ح 10647</w:t>
      </w:r>
      <w:r w:rsidR="009D40DF">
        <w:rPr>
          <w:rtl/>
        </w:rPr>
        <w:t xml:space="preserve">. </w:t>
      </w:r>
    </w:p>
    <w:p w:rsidR="009510A1" w:rsidRDefault="009510A1" w:rsidP="002838AE">
      <w:pPr>
        <w:pStyle w:val="libFootnote"/>
        <w:rPr>
          <w:rtl/>
        </w:rPr>
      </w:pPr>
      <w:r>
        <w:rPr>
          <w:rtl/>
        </w:rPr>
        <w:t>289- كلينى : كافى</w:t>
      </w:r>
      <w:r w:rsidR="009D40DF">
        <w:rPr>
          <w:rtl/>
        </w:rPr>
        <w:t xml:space="preserve">، </w:t>
      </w:r>
      <w:r>
        <w:rPr>
          <w:rtl/>
        </w:rPr>
        <w:t>ج 2</w:t>
      </w:r>
      <w:r w:rsidR="009D40DF">
        <w:rPr>
          <w:rtl/>
        </w:rPr>
        <w:t xml:space="preserve">، </w:t>
      </w:r>
      <w:r>
        <w:rPr>
          <w:rtl/>
        </w:rPr>
        <w:t>ص 122</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290- علامه مجلسى : بحارالانوار</w:t>
      </w:r>
      <w:r w:rsidR="009D40DF">
        <w:rPr>
          <w:rtl/>
        </w:rPr>
        <w:t xml:space="preserve">، </w:t>
      </w:r>
      <w:r>
        <w:rPr>
          <w:rtl/>
        </w:rPr>
        <w:t>ج 66</w:t>
      </w:r>
      <w:r w:rsidR="009D40DF">
        <w:rPr>
          <w:rtl/>
        </w:rPr>
        <w:t xml:space="preserve">، </w:t>
      </w:r>
      <w:r>
        <w:rPr>
          <w:rtl/>
        </w:rPr>
        <w:t>ص 378</w:t>
      </w:r>
      <w:r w:rsidR="009D40DF">
        <w:rPr>
          <w:rtl/>
        </w:rPr>
        <w:t xml:space="preserve">، </w:t>
      </w:r>
      <w:r>
        <w:rPr>
          <w:rtl/>
        </w:rPr>
        <w:t>ح 34</w:t>
      </w:r>
      <w:r w:rsidR="009D40DF">
        <w:rPr>
          <w:rtl/>
        </w:rPr>
        <w:t xml:space="preserve">. </w:t>
      </w:r>
    </w:p>
    <w:p w:rsidR="009510A1" w:rsidRDefault="009510A1" w:rsidP="002838AE">
      <w:pPr>
        <w:pStyle w:val="libFootnote"/>
        <w:rPr>
          <w:rtl/>
        </w:rPr>
      </w:pPr>
      <w:r>
        <w:rPr>
          <w:rtl/>
        </w:rPr>
        <w:t>291- علامه مجلسى : بحارالانوار</w:t>
      </w:r>
      <w:r w:rsidR="009D40DF">
        <w:rPr>
          <w:rtl/>
        </w:rPr>
        <w:t xml:space="preserve">، </w:t>
      </w:r>
      <w:r>
        <w:rPr>
          <w:rtl/>
        </w:rPr>
        <w:t>ج 2</w:t>
      </w:r>
      <w:r w:rsidR="009D40DF">
        <w:rPr>
          <w:rtl/>
        </w:rPr>
        <w:t xml:space="preserve">، </w:t>
      </w:r>
      <w:r>
        <w:rPr>
          <w:rtl/>
        </w:rPr>
        <w:t>ص 138</w:t>
      </w:r>
      <w:r w:rsidR="009D40DF">
        <w:rPr>
          <w:rtl/>
        </w:rPr>
        <w:t xml:space="preserve">، </w:t>
      </w:r>
      <w:r>
        <w:rPr>
          <w:rtl/>
        </w:rPr>
        <w:t>ح 53</w:t>
      </w:r>
      <w:r w:rsidR="009D40DF">
        <w:rPr>
          <w:rtl/>
        </w:rPr>
        <w:t xml:space="preserve">. </w:t>
      </w:r>
    </w:p>
    <w:p w:rsidR="009510A1" w:rsidRDefault="009510A1" w:rsidP="002838AE">
      <w:pPr>
        <w:pStyle w:val="libFootnote"/>
        <w:rPr>
          <w:rtl/>
        </w:rPr>
      </w:pPr>
      <w:r>
        <w:rPr>
          <w:rtl/>
        </w:rPr>
        <w:t>292- كلينى : كافى</w:t>
      </w:r>
      <w:r w:rsidR="009D40DF">
        <w:rPr>
          <w:rtl/>
        </w:rPr>
        <w:t xml:space="preserve">، </w:t>
      </w:r>
      <w:r>
        <w:rPr>
          <w:rtl/>
        </w:rPr>
        <w:t>ج 2</w:t>
      </w:r>
      <w:r w:rsidR="009D40DF">
        <w:rPr>
          <w:rtl/>
        </w:rPr>
        <w:t xml:space="preserve">، </w:t>
      </w:r>
      <w:r>
        <w:rPr>
          <w:rtl/>
        </w:rPr>
        <w:t>ص 144</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293- حر عاملى : وسائل الشيعه</w:t>
      </w:r>
      <w:r w:rsidR="009D40DF">
        <w:rPr>
          <w:rtl/>
        </w:rPr>
        <w:t xml:space="preserve">، </w:t>
      </w:r>
      <w:r>
        <w:rPr>
          <w:rtl/>
        </w:rPr>
        <w:t>ج 12</w:t>
      </w:r>
      <w:r w:rsidR="009D40DF">
        <w:rPr>
          <w:rtl/>
        </w:rPr>
        <w:t xml:space="preserve">، </w:t>
      </w:r>
      <w:r>
        <w:rPr>
          <w:rtl/>
        </w:rPr>
        <w:t>ص 237</w:t>
      </w:r>
      <w:r w:rsidR="009D40DF">
        <w:rPr>
          <w:rtl/>
        </w:rPr>
        <w:t xml:space="preserve">، </w:t>
      </w:r>
      <w:r>
        <w:rPr>
          <w:rtl/>
        </w:rPr>
        <w:t>ح 16186</w:t>
      </w:r>
      <w:r w:rsidR="009D40DF">
        <w:rPr>
          <w:rtl/>
        </w:rPr>
        <w:t xml:space="preserve">. </w:t>
      </w:r>
    </w:p>
    <w:p w:rsidR="009510A1" w:rsidRDefault="009510A1" w:rsidP="002838AE">
      <w:pPr>
        <w:pStyle w:val="libFootnote"/>
        <w:rPr>
          <w:rtl/>
        </w:rPr>
      </w:pPr>
      <w:r>
        <w:rPr>
          <w:rtl/>
        </w:rPr>
        <w:t>294- محدث نورى : مستدرك الوسائل</w:t>
      </w:r>
      <w:r w:rsidR="009D40DF">
        <w:rPr>
          <w:rtl/>
        </w:rPr>
        <w:t xml:space="preserve">، </w:t>
      </w:r>
      <w:r>
        <w:rPr>
          <w:rtl/>
        </w:rPr>
        <w:t>ج 9</w:t>
      </w:r>
      <w:r w:rsidR="009D40DF">
        <w:rPr>
          <w:rtl/>
        </w:rPr>
        <w:t xml:space="preserve">، </w:t>
      </w:r>
      <w:r>
        <w:rPr>
          <w:rtl/>
        </w:rPr>
        <w:t>ص 77</w:t>
      </w:r>
      <w:r w:rsidR="009D40DF">
        <w:rPr>
          <w:rtl/>
        </w:rPr>
        <w:t xml:space="preserve">، </w:t>
      </w:r>
      <w:r>
        <w:rPr>
          <w:rtl/>
        </w:rPr>
        <w:t>ح 10253</w:t>
      </w:r>
      <w:r w:rsidR="009D40DF">
        <w:rPr>
          <w:rtl/>
        </w:rPr>
        <w:t xml:space="preserve">. </w:t>
      </w:r>
    </w:p>
    <w:p w:rsidR="009510A1" w:rsidRDefault="009510A1" w:rsidP="002838AE">
      <w:pPr>
        <w:pStyle w:val="libFootnote"/>
        <w:rPr>
          <w:rtl/>
        </w:rPr>
      </w:pPr>
      <w:r>
        <w:rPr>
          <w:rtl/>
        </w:rPr>
        <w:t>295- آمدى : غررالحكم</w:t>
      </w:r>
      <w:r w:rsidR="009D40DF">
        <w:rPr>
          <w:rtl/>
        </w:rPr>
        <w:t xml:space="preserve">، </w:t>
      </w:r>
      <w:r>
        <w:rPr>
          <w:rtl/>
        </w:rPr>
        <w:t>ص 65</w:t>
      </w:r>
      <w:r w:rsidR="009D40DF">
        <w:rPr>
          <w:rtl/>
        </w:rPr>
        <w:t xml:space="preserve">، </w:t>
      </w:r>
      <w:r>
        <w:rPr>
          <w:rtl/>
        </w:rPr>
        <w:t>ح 851</w:t>
      </w:r>
      <w:r w:rsidR="009D40DF">
        <w:rPr>
          <w:rtl/>
        </w:rPr>
        <w:t xml:space="preserve">. </w:t>
      </w:r>
    </w:p>
    <w:p w:rsidR="009510A1" w:rsidRDefault="009510A1" w:rsidP="002838AE">
      <w:pPr>
        <w:pStyle w:val="libFootnote"/>
        <w:rPr>
          <w:rtl/>
        </w:rPr>
      </w:pPr>
      <w:r>
        <w:rPr>
          <w:rtl/>
        </w:rPr>
        <w:t>296- صناعات خمس بخش آخر از منطق ارسطويى است كه در آن به بحث از مواد قياس پرداخته مى شود</w:t>
      </w:r>
      <w:r w:rsidR="009D40DF">
        <w:rPr>
          <w:rtl/>
        </w:rPr>
        <w:t xml:space="preserve">. </w:t>
      </w:r>
      <w:r>
        <w:rPr>
          <w:rtl/>
        </w:rPr>
        <w:t>صناعات خمس عبارتند از: الف</w:t>
      </w:r>
      <w:r w:rsidR="009D40DF">
        <w:rPr>
          <w:rtl/>
        </w:rPr>
        <w:t xml:space="preserve">. </w:t>
      </w:r>
      <w:r>
        <w:rPr>
          <w:rtl/>
        </w:rPr>
        <w:t>برهان ب</w:t>
      </w:r>
      <w:r w:rsidR="009D40DF">
        <w:rPr>
          <w:rtl/>
        </w:rPr>
        <w:t xml:space="preserve">. </w:t>
      </w:r>
      <w:r>
        <w:rPr>
          <w:rtl/>
        </w:rPr>
        <w:t>خطابه د</w:t>
      </w:r>
      <w:r w:rsidR="009D40DF">
        <w:rPr>
          <w:rtl/>
        </w:rPr>
        <w:t xml:space="preserve">. </w:t>
      </w:r>
      <w:r>
        <w:rPr>
          <w:rtl/>
        </w:rPr>
        <w:t>مغالطه ه</w:t>
      </w:r>
      <w:r w:rsidR="009D40DF">
        <w:rPr>
          <w:rtl/>
        </w:rPr>
        <w:t xml:space="preserve">. </w:t>
      </w:r>
      <w:r>
        <w:rPr>
          <w:rtl/>
        </w:rPr>
        <w:t xml:space="preserve">شعر كه در ميان </w:t>
      </w:r>
      <w:r>
        <w:rPr>
          <w:rtl/>
        </w:rPr>
        <w:lastRenderedPageBreak/>
        <w:t>آن ها برهان از بالاترين ميزان ارزش برخوردار بوده ؛ سپس جدل و آن گاه خطابه</w:t>
      </w:r>
      <w:r w:rsidR="009D40DF">
        <w:rPr>
          <w:rtl/>
        </w:rPr>
        <w:t xml:space="preserve">، </w:t>
      </w:r>
      <w:r>
        <w:rPr>
          <w:rtl/>
        </w:rPr>
        <w:t>در مراتب بعدى قرار مى گيرند</w:t>
      </w:r>
      <w:r w:rsidR="009D40DF">
        <w:rPr>
          <w:rtl/>
        </w:rPr>
        <w:t xml:space="preserve">. </w:t>
      </w:r>
    </w:p>
    <w:p w:rsidR="009510A1" w:rsidRDefault="009510A1" w:rsidP="002838AE">
      <w:pPr>
        <w:pStyle w:val="libFootnote"/>
        <w:rPr>
          <w:rtl/>
        </w:rPr>
      </w:pPr>
      <w:r>
        <w:rPr>
          <w:rtl/>
        </w:rPr>
        <w:t>297- محدث نورى : مستدرك الوسائل</w:t>
      </w:r>
      <w:r w:rsidR="009D40DF">
        <w:rPr>
          <w:rtl/>
        </w:rPr>
        <w:t xml:space="preserve">، </w:t>
      </w:r>
      <w:r>
        <w:rPr>
          <w:rtl/>
        </w:rPr>
        <w:t>ج 9</w:t>
      </w:r>
      <w:r w:rsidR="009D40DF">
        <w:rPr>
          <w:rtl/>
        </w:rPr>
        <w:t xml:space="preserve">، </w:t>
      </w:r>
      <w:r>
        <w:rPr>
          <w:rtl/>
        </w:rPr>
        <w:t>ص 74</w:t>
      </w:r>
      <w:r w:rsidR="009D40DF">
        <w:rPr>
          <w:rtl/>
        </w:rPr>
        <w:t xml:space="preserve">، </w:t>
      </w:r>
      <w:r>
        <w:rPr>
          <w:rtl/>
        </w:rPr>
        <w:t>ح 10244</w:t>
      </w:r>
      <w:r w:rsidR="009D40DF">
        <w:rPr>
          <w:rtl/>
        </w:rPr>
        <w:t xml:space="preserve">. </w:t>
      </w:r>
    </w:p>
    <w:p w:rsidR="009510A1" w:rsidRDefault="009510A1" w:rsidP="002838AE">
      <w:pPr>
        <w:pStyle w:val="libFootnote"/>
        <w:rPr>
          <w:rtl/>
        </w:rPr>
      </w:pPr>
      <w:r>
        <w:rPr>
          <w:rtl/>
        </w:rPr>
        <w:t>298- مائده (5</w:t>
      </w:r>
      <w:r w:rsidR="00EF21DC">
        <w:rPr>
          <w:rtl/>
        </w:rPr>
        <w:t>)</w:t>
      </w:r>
      <w:r>
        <w:rPr>
          <w:rtl/>
        </w:rPr>
        <w:t xml:space="preserve"> 32</w:t>
      </w:r>
      <w:r w:rsidR="009D40DF">
        <w:rPr>
          <w:rtl/>
        </w:rPr>
        <w:t xml:space="preserve">. </w:t>
      </w:r>
    </w:p>
    <w:p w:rsidR="009510A1" w:rsidRDefault="009510A1" w:rsidP="002838AE">
      <w:pPr>
        <w:pStyle w:val="libFootnote"/>
        <w:rPr>
          <w:rtl/>
        </w:rPr>
      </w:pPr>
      <w:r>
        <w:rPr>
          <w:rtl/>
        </w:rPr>
        <w:t>299- نحل (16</w:t>
      </w:r>
      <w:r w:rsidR="00EF21DC">
        <w:rPr>
          <w:rtl/>
        </w:rPr>
        <w:t>)</w:t>
      </w:r>
      <w:r>
        <w:rPr>
          <w:rtl/>
        </w:rPr>
        <w:t xml:space="preserve"> 125</w:t>
      </w:r>
      <w:r w:rsidR="009D40DF">
        <w:rPr>
          <w:rtl/>
        </w:rPr>
        <w:t xml:space="preserve">. </w:t>
      </w:r>
    </w:p>
    <w:p w:rsidR="009510A1" w:rsidRDefault="009510A1" w:rsidP="002838AE">
      <w:pPr>
        <w:pStyle w:val="libFootnote"/>
        <w:rPr>
          <w:rtl/>
        </w:rPr>
      </w:pPr>
      <w:r>
        <w:rPr>
          <w:rtl/>
        </w:rPr>
        <w:t>300- علامه مجلسى : بحارالانوار</w:t>
      </w:r>
      <w:r w:rsidR="009D40DF">
        <w:rPr>
          <w:rtl/>
        </w:rPr>
        <w:t xml:space="preserve">، </w:t>
      </w:r>
      <w:r>
        <w:rPr>
          <w:rtl/>
        </w:rPr>
        <w:t>ج 4</w:t>
      </w:r>
      <w:r w:rsidR="009D40DF">
        <w:rPr>
          <w:rtl/>
        </w:rPr>
        <w:t xml:space="preserve">، </w:t>
      </w:r>
      <w:r>
        <w:rPr>
          <w:rtl/>
        </w:rPr>
        <w:t>ص 305</w:t>
      </w:r>
      <w:r w:rsidR="009D40DF">
        <w:rPr>
          <w:rtl/>
        </w:rPr>
        <w:t xml:space="preserve">، </w:t>
      </w:r>
      <w:r>
        <w:rPr>
          <w:rtl/>
        </w:rPr>
        <w:t>ح 34</w:t>
      </w:r>
      <w:r w:rsidR="009D40DF">
        <w:rPr>
          <w:rtl/>
        </w:rPr>
        <w:t xml:space="preserve">. </w:t>
      </w:r>
    </w:p>
    <w:p w:rsidR="009510A1" w:rsidRDefault="009510A1" w:rsidP="002838AE">
      <w:pPr>
        <w:pStyle w:val="libFootnote"/>
        <w:rPr>
          <w:rtl/>
        </w:rPr>
      </w:pPr>
      <w:r>
        <w:rPr>
          <w:rtl/>
        </w:rPr>
        <w:t>301- غافر (40</w:t>
      </w:r>
      <w:r w:rsidR="00EF21DC">
        <w:rPr>
          <w:rtl/>
        </w:rPr>
        <w:t>)</w:t>
      </w:r>
      <w:r>
        <w:rPr>
          <w:rtl/>
        </w:rPr>
        <w:t xml:space="preserve"> 4</w:t>
      </w:r>
      <w:r w:rsidR="009D40DF">
        <w:rPr>
          <w:rtl/>
        </w:rPr>
        <w:t xml:space="preserve">. </w:t>
      </w:r>
    </w:p>
    <w:p w:rsidR="009510A1" w:rsidRDefault="009510A1" w:rsidP="002838AE">
      <w:pPr>
        <w:pStyle w:val="libFootnote"/>
        <w:rPr>
          <w:rtl/>
        </w:rPr>
      </w:pPr>
      <w:r>
        <w:rPr>
          <w:rtl/>
        </w:rPr>
        <w:t>302- آمدى : غررالحكم</w:t>
      </w:r>
      <w:r w:rsidR="009D40DF">
        <w:rPr>
          <w:rtl/>
        </w:rPr>
        <w:t xml:space="preserve">، </w:t>
      </w:r>
      <w:r>
        <w:rPr>
          <w:rtl/>
        </w:rPr>
        <w:t>ص 65</w:t>
      </w:r>
      <w:r w:rsidR="009D40DF">
        <w:rPr>
          <w:rtl/>
        </w:rPr>
        <w:t xml:space="preserve">، </w:t>
      </w:r>
      <w:r>
        <w:rPr>
          <w:rtl/>
        </w:rPr>
        <w:t>ح 851</w:t>
      </w:r>
      <w:r w:rsidR="009D40DF">
        <w:rPr>
          <w:rtl/>
        </w:rPr>
        <w:t xml:space="preserve">. </w:t>
      </w:r>
    </w:p>
    <w:p w:rsidR="009510A1" w:rsidRDefault="009510A1" w:rsidP="002838AE">
      <w:pPr>
        <w:pStyle w:val="libFootnote"/>
        <w:rPr>
          <w:rtl/>
        </w:rPr>
      </w:pPr>
      <w:r>
        <w:rPr>
          <w:rtl/>
        </w:rPr>
        <w:t>303- علامه مجلسى : بحارالانوار</w:t>
      </w:r>
      <w:r w:rsidR="009D40DF">
        <w:rPr>
          <w:rtl/>
        </w:rPr>
        <w:t xml:space="preserve">، </w:t>
      </w:r>
      <w:r>
        <w:rPr>
          <w:rtl/>
        </w:rPr>
        <w:t>ج 2</w:t>
      </w:r>
      <w:r w:rsidR="009D40DF">
        <w:rPr>
          <w:rtl/>
        </w:rPr>
        <w:t xml:space="preserve">، </w:t>
      </w:r>
      <w:r>
        <w:rPr>
          <w:rtl/>
        </w:rPr>
        <w:t>ص 129</w:t>
      </w:r>
      <w:r w:rsidR="009D40DF">
        <w:rPr>
          <w:rtl/>
        </w:rPr>
        <w:t xml:space="preserve">، </w:t>
      </w:r>
      <w:r>
        <w:rPr>
          <w:rtl/>
        </w:rPr>
        <w:t>ح 13</w:t>
      </w:r>
      <w:r w:rsidR="009D40DF">
        <w:rPr>
          <w:rtl/>
        </w:rPr>
        <w:t xml:space="preserve">. </w:t>
      </w:r>
    </w:p>
    <w:p w:rsidR="009510A1" w:rsidRDefault="009510A1" w:rsidP="002838AE">
      <w:pPr>
        <w:pStyle w:val="libFootnote"/>
        <w:rPr>
          <w:rtl/>
        </w:rPr>
      </w:pPr>
      <w:r>
        <w:rPr>
          <w:rtl/>
        </w:rPr>
        <w:t>304- نحل (16</w:t>
      </w:r>
      <w:r w:rsidR="00EF21DC">
        <w:rPr>
          <w:rtl/>
        </w:rPr>
        <w:t>)</w:t>
      </w:r>
      <w:r>
        <w:rPr>
          <w:rtl/>
        </w:rPr>
        <w:t xml:space="preserve"> 125</w:t>
      </w:r>
      <w:r w:rsidR="009D40DF">
        <w:rPr>
          <w:rtl/>
        </w:rPr>
        <w:t xml:space="preserve">. </w:t>
      </w:r>
    </w:p>
    <w:p w:rsidR="009510A1" w:rsidRDefault="009510A1" w:rsidP="002838AE">
      <w:pPr>
        <w:pStyle w:val="libFootnote"/>
        <w:rPr>
          <w:rtl/>
        </w:rPr>
      </w:pPr>
      <w:r>
        <w:rPr>
          <w:rtl/>
        </w:rPr>
        <w:t>305- طبرسى : احتجاج</w:t>
      </w:r>
      <w:r w:rsidR="009D40DF">
        <w:rPr>
          <w:rtl/>
        </w:rPr>
        <w:t xml:space="preserve">، </w:t>
      </w:r>
      <w:r>
        <w:rPr>
          <w:rtl/>
        </w:rPr>
        <w:t>ج 1</w:t>
      </w:r>
      <w:r w:rsidR="009D40DF">
        <w:rPr>
          <w:rtl/>
        </w:rPr>
        <w:t xml:space="preserve">، </w:t>
      </w:r>
      <w:r>
        <w:rPr>
          <w:rtl/>
        </w:rPr>
        <w:t>ص 15</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306- كلينى : كافى</w:t>
      </w:r>
      <w:r w:rsidR="009D40DF">
        <w:rPr>
          <w:rtl/>
        </w:rPr>
        <w:t xml:space="preserve">، </w:t>
      </w:r>
      <w:r>
        <w:rPr>
          <w:rtl/>
        </w:rPr>
        <w:t>ج 1</w:t>
      </w:r>
      <w:r w:rsidR="009D40DF">
        <w:rPr>
          <w:rtl/>
        </w:rPr>
        <w:t xml:space="preserve">، </w:t>
      </w:r>
      <w:r>
        <w:rPr>
          <w:rtl/>
        </w:rPr>
        <w:t>ص 166</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307- محدث نورى : مستدرك الوسائل</w:t>
      </w:r>
      <w:r w:rsidR="009D40DF">
        <w:rPr>
          <w:rtl/>
        </w:rPr>
        <w:t xml:space="preserve">، </w:t>
      </w:r>
      <w:r>
        <w:rPr>
          <w:rtl/>
        </w:rPr>
        <w:t>ج 9</w:t>
      </w:r>
      <w:r w:rsidR="009D40DF">
        <w:rPr>
          <w:rtl/>
        </w:rPr>
        <w:t xml:space="preserve">، </w:t>
      </w:r>
      <w:r>
        <w:rPr>
          <w:rtl/>
        </w:rPr>
        <w:t>ص 74</w:t>
      </w:r>
      <w:r w:rsidR="009D40DF">
        <w:rPr>
          <w:rtl/>
        </w:rPr>
        <w:t xml:space="preserve">، </w:t>
      </w:r>
      <w:r>
        <w:rPr>
          <w:rtl/>
        </w:rPr>
        <w:t>ح 10244</w:t>
      </w:r>
      <w:r w:rsidR="009D40DF">
        <w:rPr>
          <w:rtl/>
        </w:rPr>
        <w:t xml:space="preserve">. </w:t>
      </w:r>
    </w:p>
    <w:p w:rsidR="009510A1" w:rsidRDefault="009510A1" w:rsidP="002838AE">
      <w:pPr>
        <w:pStyle w:val="libFootnote"/>
        <w:rPr>
          <w:rtl/>
        </w:rPr>
      </w:pPr>
      <w:r>
        <w:rPr>
          <w:rtl/>
        </w:rPr>
        <w:t>308- عنكبوت (29</w:t>
      </w:r>
      <w:r w:rsidR="00EF21DC">
        <w:rPr>
          <w:rtl/>
        </w:rPr>
        <w:t>)</w:t>
      </w:r>
      <w:r>
        <w:rPr>
          <w:rtl/>
        </w:rPr>
        <w:t xml:space="preserve"> 46</w:t>
      </w:r>
      <w:r w:rsidR="009D40DF">
        <w:rPr>
          <w:rtl/>
        </w:rPr>
        <w:t xml:space="preserve">. </w:t>
      </w:r>
    </w:p>
    <w:p w:rsidR="009510A1" w:rsidRDefault="009510A1" w:rsidP="002838AE">
      <w:pPr>
        <w:pStyle w:val="libFootnote"/>
        <w:rPr>
          <w:rtl/>
        </w:rPr>
      </w:pPr>
      <w:r>
        <w:rPr>
          <w:rtl/>
        </w:rPr>
        <w:t>309- حج (22</w:t>
      </w:r>
      <w:r w:rsidR="00EF21DC">
        <w:rPr>
          <w:rtl/>
        </w:rPr>
        <w:t>)</w:t>
      </w:r>
      <w:r>
        <w:rPr>
          <w:rtl/>
        </w:rPr>
        <w:t xml:space="preserve"> 3</w:t>
      </w:r>
      <w:r w:rsidR="009D40DF">
        <w:rPr>
          <w:rtl/>
        </w:rPr>
        <w:t xml:space="preserve">. </w:t>
      </w:r>
    </w:p>
    <w:p w:rsidR="009510A1" w:rsidRDefault="009510A1" w:rsidP="002838AE">
      <w:pPr>
        <w:pStyle w:val="libFootnote"/>
        <w:rPr>
          <w:rtl/>
        </w:rPr>
      </w:pPr>
      <w:r>
        <w:rPr>
          <w:rtl/>
        </w:rPr>
        <w:t>310- حج</w:t>
      </w:r>
      <w:r w:rsidR="009D40DF">
        <w:rPr>
          <w:rtl/>
        </w:rPr>
        <w:t xml:space="preserve">، </w:t>
      </w:r>
      <w:r>
        <w:rPr>
          <w:rtl/>
        </w:rPr>
        <w:t>8</w:t>
      </w:r>
      <w:r w:rsidR="009D40DF">
        <w:rPr>
          <w:rtl/>
        </w:rPr>
        <w:t xml:space="preserve">. </w:t>
      </w:r>
    </w:p>
    <w:p w:rsidR="009510A1" w:rsidRDefault="009510A1" w:rsidP="002838AE">
      <w:pPr>
        <w:pStyle w:val="libFootnote"/>
        <w:rPr>
          <w:rtl/>
        </w:rPr>
      </w:pPr>
      <w:r>
        <w:rPr>
          <w:rtl/>
        </w:rPr>
        <w:t>311- نحل (16</w:t>
      </w:r>
      <w:r w:rsidR="00EF21DC">
        <w:rPr>
          <w:rtl/>
        </w:rPr>
        <w:t>)</w:t>
      </w:r>
      <w:r>
        <w:rPr>
          <w:rtl/>
        </w:rPr>
        <w:t xml:space="preserve"> 37</w:t>
      </w:r>
      <w:r w:rsidR="009D40DF">
        <w:rPr>
          <w:rtl/>
        </w:rPr>
        <w:t xml:space="preserve">. </w:t>
      </w:r>
    </w:p>
    <w:p w:rsidR="009510A1" w:rsidRDefault="009510A1" w:rsidP="002838AE">
      <w:pPr>
        <w:pStyle w:val="libFootnote"/>
        <w:rPr>
          <w:rtl/>
        </w:rPr>
      </w:pPr>
      <w:r>
        <w:rPr>
          <w:rtl/>
        </w:rPr>
        <w:t>312- قصص (28</w:t>
      </w:r>
      <w:r w:rsidR="00EF21DC">
        <w:rPr>
          <w:rtl/>
        </w:rPr>
        <w:t>)</w:t>
      </w:r>
      <w:r>
        <w:rPr>
          <w:rtl/>
        </w:rPr>
        <w:t xml:space="preserve"> 56</w:t>
      </w:r>
      <w:r w:rsidR="009D40DF">
        <w:rPr>
          <w:rtl/>
        </w:rPr>
        <w:t xml:space="preserve">. </w:t>
      </w:r>
    </w:p>
    <w:p w:rsidR="009510A1" w:rsidRDefault="009510A1" w:rsidP="002838AE">
      <w:pPr>
        <w:pStyle w:val="libFootnote"/>
        <w:rPr>
          <w:rtl/>
        </w:rPr>
      </w:pPr>
      <w:r>
        <w:rPr>
          <w:rtl/>
        </w:rPr>
        <w:t>313- ايصال به مطلوب</w:t>
      </w:r>
      <w:r w:rsidR="009D40DF">
        <w:rPr>
          <w:rtl/>
        </w:rPr>
        <w:t xml:space="preserve">، </w:t>
      </w:r>
      <w:r>
        <w:rPr>
          <w:rtl/>
        </w:rPr>
        <w:t>يعنى رساندن شخص به آن چه مورد پسند است</w:t>
      </w:r>
      <w:r w:rsidR="009D40DF">
        <w:rPr>
          <w:rtl/>
        </w:rPr>
        <w:t xml:space="preserve">. </w:t>
      </w:r>
    </w:p>
    <w:p w:rsidR="009510A1" w:rsidRDefault="009510A1" w:rsidP="002838AE">
      <w:pPr>
        <w:pStyle w:val="libFootnote"/>
        <w:rPr>
          <w:rtl/>
        </w:rPr>
      </w:pPr>
      <w:r>
        <w:rPr>
          <w:rtl/>
        </w:rPr>
        <w:t>314- يونس (10</w:t>
      </w:r>
      <w:r w:rsidR="00EF21DC">
        <w:rPr>
          <w:rtl/>
        </w:rPr>
        <w:t>)</w:t>
      </w:r>
      <w:r>
        <w:rPr>
          <w:rtl/>
        </w:rPr>
        <w:t xml:space="preserve"> 99</w:t>
      </w:r>
      <w:r w:rsidR="009D40DF">
        <w:rPr>
          <w:rtl/>
        </w:rPr>
        <w:t xml:space="preserve">. </w:t>
      </w:r>
    </w:p>
    <w:p w:rsidR="009510A1" w:rsidRDefault="009510A1" w:rsidP="002838AE">
      <w:pPr>
        <w:pStyle w:val="libFootnote"/>
        <w:rPr>
          <w:rtl/>
        </w:rPr>
      </w:pPr>
      <w:r>
        <w:rPr>
          <w:rtl/>
        </w:rPr>
        <w:t>315- حر عاملى : وسائل الشيعه</w:t>
      </w:r>
      <w:r w:rsidR="009D40DF">
        <w:rPr>
          <w:rtl/>
        </w:rPr>
        <w:t xml:space="preserve">، </w:t>
      </w:r>
      <w:r>
        <w:rPr>
          <w:rtl/>
        </w:rPr>
        <w:t>ج 16</w:t>
      </w:r>
      <w:r w:rsidR="009D40DF">
        <w:rPr>
          <w:rtl/>
        </w:rPr>
        <w:t xml:space="preserve">، </w:t>
      </w:r>
      <w:r>
        <w:rPr>
          <w:rtl/>
        </w:rPr>
        <w:t>ص 201</w:t>
      </w:r>
      <w:r w:rsidR="009D40DF">
        <w:rPr>
          <w:rtl/>
        </w:rPr>
        <w:t xml:space="preserve">، </w:t>
      </w:r>
      <w:r>
        <w:rPr>
          <w:rtl/>
        </w:rPr>
        <w:t>ح 21348</w:t>
      </w:r>
      <w:r w:rsidR="009D40DF">
        <w:rPr>
          <w:rtl/>
        </w:rPr>
        <w:t xml:space="preserve">. </w:t>
      </w:r>
    </w:p>
    <w:p w:rsidR="009510A1" w:rsidRDefault="009510A1" w:rsidP="002838AE">
      <w:pPr>
        <w:pStyle w:val="libFootnote"/>
        <w:rPr>
          <w:rtl/>
        </w:rPr>
      </w:pPr>
      <w:r>
        <w:rPr>
          <w:rtl/>
        </w:rPr>
        <w:t>316- مفتون كسى است كه در دام شيطان قرار گرفته و اهل فتنه است</w:t>
      </w:r>
      <w:r w:rsidR="009D40DF">
        <w:rPr>
          <w:rtl/>
        </w:rPr>
        <w:t xml:space="preserve">. </w:t>
      </w:r>
    </w:p>
    <w:p w:rsidR="009510A1" w:rsidRDefault="009510A1" w:rsidP="002838AE">
      <w:pPr>
        <w:pStyle w:val="libFootnote"/>
        <w:rPr>
          <w:rtl/>
        </w:rPr>
      </w:pPr>
      <w:r>
        <w:rPr>
          <w:rtl/>
        </w:rPr>
        <w:t>317- علامه مجلسى : بحارالانوار</w:t>
      </w:r>
      <w:r w:rsidR="009D40DF">
        <w:rPr>
          <w:rtl/>
        </w:rPr>
        <w:t xml:space="preserve">، </w:t>
      </w:r>
      <w:r>
        <w:rPr>
          <w:rtl/>
        </w:rPr>
        <w:t>ج 2</w:t>
      </w:r>
      <w:r w:rsidR="009D40DF">
        <w:rPr>
          <w:rtl/>
        </w:rPr>
        <w:t xml:space="preserve">، </w:t>
      </w:r>
      <w:r>
        <w:rPr>
          <w:rtl/>
        </w:rPr>
        <w:t>ص 129</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318- محدث نورى : مستدرك الوسائل</w:t>
      </w:r>
      <w:r w:rsidR="009D40DF">
        <w:rPr>
          <w:rtl/>
        </w:rPr>
        <w:t xml:space="preserve">، </w:t>
      </w:r>
      <w:r>
        <w:rPr>
          <w:rtl/>
        </w:rPr>
        <w:t>ج 9</w:t>
      </w:r>
      <w:r w:rsidR="009D40DF">
        <w:rPr>
          <w:rtl/>
        </w:rPr>
        <w:t xml:space="preserve">، </w:t>
      </w:r>
      <w:r>
        <w:rPr>
          <w:rtl/>
        </w:rPr>
        <w:t>ص 102</w:t>
      </w:r>
      <w:r w:rsidR="009D40DF">
        <w:rPr>
          <w:rtl/>
        </w:rPr>
        <w:t xml:space="preserve">، </w:t>
      </w:r>
      <w:r>
        <w:rPr>
          <w:rtl/>
        </w:rPr>
        <w:t>ح 10349</w:t>
      </w:r>
      <w:r w:rsidR="009D40DF">
        <w:rPr>
          <w:rtl/>
        </w:rPr>
        <w:t xml:space="preserve">. </w:t>
      </w:r>
    </w:p>
    <w:p w:rsidR="009510A1" w:rsidRDefault="009510A1" w:rsidP="002838AE">
      <w:pPr>
        <w:pStyle w:val="libFootnote"/>
        <w:rPr>
          <w:rtl/>
        </w:rPr>
      </w:pPr>
      <w:r>
        <w:rPr>
          <w:rtl/>
        </w:rPr>
        <w:t>319- حسن بن شعبه : تحف العقول</w:t>
      </w:r>
      <w:r w:rsidR="009D40DF">
        <w:rPr>
          <w:rtl/>
        </w:rPr>
        <w:t xml:space="preserve">، </w:t>
      </w:r>
      <w:r>
        <w:rPr>
          <w:rtl/>
        </w:rPr>
        <w:t>ص 21</w:t>
      </w:r>
      <w:r w:rsidR="009D40DF">
        <w:rPr>
          <w:rtl/>
        </w:rPr>
        <w:t xml:space="preserve">. </w:t>
      </w:r>
    </w:p>
    <w:p w:rsidR="009510A1" w:rsidRDefault="009510A1" w:rsidP="002838AE">
      <w:pPr>
        <w:pStyle w:val="libFootnote"/>
        <w:rPr>
          <w:rtl/>
        </w:rPr>
      </w:pPr>
      <w:r>
        <w:rPr>
          <w:rtl/>
        </w:rPr>
        <w:t>320- صدوق : توحيد</w:t>
      </w:r>
      <w:r w:rsidR="009D40DF">
        <w:rPr>
          <w:rtl/>
        </w:rPr>
        <w:t xml:space="preserve">، </w:t>
      </w:r>
      <w:r>
        <w:rPr>
          <w:rtl/>
        </w:rPr>
        <w:t>ص 454</w:t>
      </w:r>
      <w:r w:rsidR="009D40DF">
        <w:rPr>
          <w:rtl/>
        </w:rPr>
        <w:t xml:space="preserve">. </w:t>
      </w:r>
    </w:p>
    <w:p w:rsidR="009510A1" w:rsidRDefault="009510A1" w:rsidP="002838AE">
      <w:pPr>
        <w:pStyle w:val="libFootnote"/>
        <w:rPr>
          <w:rtl/>
        </w:rPr>
      </w:pPr>
      <w:r>
        <w:rPr>
          <w:rtl/>
        </w:rPr>
        <w:t>321- تعريف او اين است كه «تعريفى ندارد» (فراتر از تعريف است</w:t>
      </w:r>
      <w:r w:rsidR="009D40DF">
        <w:rPr>
          <w:rtl/>
        </w:rPr>
        <w:t>.)</w:t>
      </w:r>
    </w:p>
    <w:p w:rsidR="009510A1" w:rsidRDefault="009510A1" w:rsidP="002838AE">
      <w:pPr>
        <w:pStyle w:val="libFootnote"/>
        <w:rPr>
          <w:rtl/>
        </w:rPr>
      </w:pPr>
      <w:r>
        <w:rPr>
          <w:rtl/>
        </w:rPr>
        <w:t>322- علامه مجلسى : بحارالانوار</w:t>
      </w:r>
      <w:r w:rsidR="009D40DF">
        <w:rPr>
          <w:rtl/>
        </w:rPr>
        <w:t xml:space="preserve">، </w:t>
      </w:r>
      <w:r>
        <w:rPr>
          <w:rtl/>
        </w:rPr>
        <w:t>ج 2</w:t>
      </w:r>
      <w:r w:rsidR="009D40DF">
        <w:rPr>
          <w:rtl/>
        </w:rPr>
        <w:t xml:space="preserve">، </w:t>
      </w:r>
      <w:r>
        <w:rPr>
          <w:rtl/>
        </w:rPr>
        <w:t>ص 138</w:t>
      </w:r>
      <w:r w:rsidR="009D40DF">
        <w:rPr>
          <w:rtl/>
        </w:rPr>
        <w:t xml:space="preserve">، </w:t>
      </w:r>
      <w:r>
        <w:rPr>
          <w:rtl/>
        </w:rPr>
        <w:t>ح 49</w:t>
      </w:r>
      <w:r w:rsidR="009D40DF">
        <w:rPr>
          <w:rtl/>
        </w:rPr>
        <w:t xml:space="preserve">. </w:t>
      </w:r>
    </w:p>
    <w:p w:rsidR="009510A1" w:rsidRDefault="009510A1" w:rsidP="002838AE">
      <w:pPr>
        <w:pStyle w:val="libFootnote"/>
        <w:rPr>
          <w:rtl/>
        </w:rPr>
      </w:pPr>
      <w:r>
        <w:rPr>
          <w:rtl/>
        </w:rPr>
        <w:lastRenderedPageBreak/>
        <w:t>323- حر عاملى : وسائل الشيعه</w:t>
      </w:r>
      <w:r w:rsidR="009D40DF">
        <w:rPr>
          <w:rtl/>
        </w:rPr>
        <w:t xml:space="preserve">، </w:t>
      </w:r>
      <w:r>
        <w:rPr>
          <w:rtl/>
        </w:rPr>
        <w:t>ج 27</w:t>
      </w:r>
      <w:r w:rsidR="009D40DF">
        <w:rPr>
          <w:rtl/>
        </w:rPr>
        <w:t xml:space="preserve">، </w:t>
      </w:r>
      <w:r>
        <w:rPr>
          <w:rtl/>
        </w:rPr>
        <w:t>ص 44</w:t>
      </w:r>
      <w:r w:rsidR="009D40DF">
        <w:rPr>
          <w:rtl/>
        </w:rPr>
        <w:t xml:space="preserve">، </w:t>
      </w:r>
      <w:r>
        <w:rPr>
          <w:rtl/>
        </w:rPr>
        <w:t>ح 33170</w:t>
      </w:r>
      <w:r w:rsidR="009D40DF">
        <w:rPr>
          <w:rtl/>
        </w:rPr>
        <w:t xml:space="preserve">. </w:t>
      </w:r>
    </w:p>
    <w:p w:rsidR="009510A1" w:rsidRDefault="009510A1" w:rsidP="002838AE">
      <w:pPr>
        <w:pStyle w:val="libFootnote"/>
        <w:rPr>
          <w:rtl/>
        </w:rPr>
      </w:pPr>
      <w:r>
        <w:rPr>
          <w:rtl/>
        </w:rPr>
        <w:t>324- علامه مجلسى : بحارالانوار</w:t>
      </w:r>
      <w:r w:rsidR="009D40DF">
        <w:rPr>
          <w:rtl/>
        </w:rPr>
        <w:t xml:space="preserve">، </w:t>
      </w:r>
      <w:r>
        <w:rPr>
          <w:rtl/>
        </w:rPr>
        <w:t>ج 2</w:t>
      </w:r>
      <w:r w:rsidR="009D40DF">
        <w:rPr>
          <w:rtl/>
        </w:rPr>
        <w:t xml:space="preserve">، </w:t>
      </w:r>
      <w:r>
        <w:rPr>
          <w:rtl/>
        </w:rPr>
        <w:t>ص 125</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325- عبدالله نعيمه : هشام بن حكم</w:t>
      </w:r>
      <w:r w:rsidR="009D40DF">
        <w:rPr>
          <w:rtl/>
        </w:rPr>
        <w:t xml:space="preserve">، </w:t>
      </w:r>
      <w:r>
        <w:rPr>
          <w:rtl/>
        </w:rPr>
        <w:t>ص 66</w:t>
      </w:r>
      <w:r w:rsidR="009D40DF">
        <w:rPr>
          <w:rtl/>
        </w:rPr>
        <w:t xml:space="preserve">. </w:t>
      </w:r>
    </w:p>
    <w:p w:rsidR="009510A1" w:rsidRDefault="009510A1" w:rsidP="002838AE">
      <w:pPr>
        <w:pStyle w:val="libFootnote"/>
        <w:rPr>
          <w:rtl/>
        </w:rPr>
      </w:pPr>
      <w:r>
        <w:rPr>
          <w:rtl/>
        </w:rPr>
        <w:t>326- كلينى : كافى</w:t>
      </w:r>
      <w:r w:rsidR="009D40DF">
        <w:rPr>
          <w:rtl/>
        </w:rPr>
        <w:t xml:space="preserve">، </w:t>
      </w:r>
      <w:r>
        <w:rPr>
          <w:rtl/>
        </w:rPr>
        <w:t>ج 1</w:t>
      </w:r>
      <w:r w:rsidR="009D40DF">
        <w:rPr>
          <w:rtl/>
        </w:rPr>
        <w:t xml:space="preserve">، </w:t>
      </w:r>
      <w:r>
        <w:rPr>
          <w:rtl/>
        </w:rPr>
        <w:t>ص 173</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327- نحل (16</w:t>
      </w:r>
      <w:r w:rsidR="00EF21DC">
        <w:rPr>
          <w:rtl/>
        </w:rPr>
        <w:t>)</w:t>
      </w:r>
      <w:r>
        <w:rPr>
          <w:rtl/>
        </w:rPr>
        <w:t xml:space="preserve"> 125</w:t>
      </w:r>
      <w:r w:rsidR="009D40DF">
        <w:rPr>
          <w:rtl/>
        </w:rPr>
        <w:t xml:space="preserve">. </w:t>
      </w:r>
    </w:p>
    <w:p w:rsidR="009510A1" w:rsidRDefault="009510A1" w:rsidP="002838AE">
      <w:pPr>
        <w:pStyle w:val="libFootnote"/>
        <w:rPr>
          <w:rtl/>
        </w:rPr>
      </w:pPr>
      <w:r>
        <w:rPr>
          <w:rtl/>
        </w:rPr>
        <w:t>328- علامه مجلسى : بحارالانوار</w:t>
      </w:r>
      <w:r w:rsidR="009D40DF">
        <w:rPr>
          <w:rtl/>
        </w:rPr>
        <w:t xml:space="preserve">، </w:t>
      </w:r>
      <w:r>
        <w:rPr>
          <w:rtl/>
        </w:rPr>
        <w:t>ج 2</w:t>
      </w:r>
      <w:r w:rsidR="009D40DF">
        <w:rPr>
          <w:rtl/>
        </w:rPr>
        <w:t xml:space="preserve">، </w:t>
      </w:r>
      <w:r>
        <w:rPr>
          <w:rtl/>
        </w:rPr>
        <w:t>ص 125</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329- علامه مجلسى : بحارالانوار</w:t>
      </w:r>
      <w:r w:rsidR="009D40DF">
        <w:rPr>
          <w:rtl/>
        </w:rPr>
        <w:t xml:space="preserve">، </w:t>
      </w:r>
      <w:r>
        <w:rPr>
          <w:rtl/>
        </w:rPr>
        <w:t>ص 135</w:t>
      </w:r>
      <w:r w:rsidR="009D40DF">
        <w:rPr>
          <w:rtl/>
        </w:rPr>
        <w:t xml:space="preserve">، </w:t>
      </w:r>
      <w:r>
        <w:rPr>
          <w:rtl/>
        </w:rPr>
        <w:t>ح 36</w:t>
      </w:r>
      <w:r w:rsidR="009D40DF">
        <w:rPr>
          <w:rtl/>
        </w:rPr>
        <w:t xml:space="preserve">. </w:t>
      </w:r>
    </w:p>
    <w:p w:rsidR="009510A1" w:rsidRDefault="009510A1" w:rsidP="002838AE">
      <w:pPr>
        <w:pStyle w:val="libFootnote"/>
        <w:rPr>
          <w:rtl/>
        </w:rPr>
      </w:pPr>
      <w:r>
        <w:rPr>
          <w:rtl/>
        </w:rPr>
        <w:t>330- صدوق : من لا يحضره الفقيه</w:t>
      </w:r>
      <w:r w:rsidR="009D40DF">
        <w:rPr>
          <w:rtl/>
        </w:rPr>
        <w:t xml:space="preserve">، </w:t>
      </w:r>
      <w:r>
        <w:rPr>
          <w:rtl/>
        </w:rPr>
        <w:t>ج 4</w:t>
      </w:r>
      <w:r w:rsidR="009D40DF">
        <w:rPr>
          <w:rtl/>
        </w:rPr>
        <w:t xml:space="preserve">، </w:t>
      </w:r>
      <w:r>
        <w:rPr>
          <w:rtl/>
        </w:rPr>
        <w:t>ص 362</w:t>
      </w:r>
      <w:r w:rsidR="009D40DF">
        <w:rPr>
          <w:rtl/>
        </w:rPr>
        <w:t xml:space="preserve">، </w:t>
      </w:r>
      <w:r>
        <w:rPr>
          <w:rtl/>
        </w:rPr>
        <w:t>ح 5762</w:t>
      </w:r>
      <w:r w:rsidR="009D40DF">
        <w:rPr>
          <w:rtl/>
        </w:rPr>
        <w:t xml:space="preserve">. </w:t>
      </w:r>
    </w:p>
    <w:p w:rsidR="009510A1" w:rsidRDefault="009510A1" w:rsidP="002838AE">
      <w:pPr>
        <w:pStyle w:val="libFootnote"/>
        <w:rPr>
          <w:rtl/>
        </w:rPr>
      </w:pPr>
      <w:r>
        <w:rPr>
          <w:rtl/>
        </w:rPr>
        <w:t>331- علامه مجلسى : بحارالانوار</w:t>
      </w:r>
      <w:r w:rsidR="009D40DF">
        <w:rPr>
          <w:rtl/>
        </w:rPr>
        <w:t xml:space="preserve">، </w:t>
      </w:r>
      <w:r>
        <w:rPr>
          <w:rtl/>
        </w:rPr>
        <w:t>ج 2</w:t>
      </w:r>
      <w:r w:rsidR="009D40DF">
        <w:rPr>
          <w:rtl/>
        </w:rPr>
        <w:t xml:space="preserve">، </w:t>
      </w:r>
      <w:r>
        <w:rPr>
          <w:rtl/>
        </w:rPr>
        <w:t>ص 126</w:t>
      </w:r>
      <w:r w:rsidR="009D40DF">
        <w:rPr>
          <w:rtl/>
        </w:rPr>
        <w:t xml:space="preserve">. </w:t>
      </w:r>
    </w:p>
    <w:p w:rsidR="009510A1" w:rsidRDefault="009510A1" w:rsidP="002838AE">
      <w:pPr>
        <w:pStyle w:val="libFootnote"/>
        <w:rPr>
          <w:rtl/>
        </w:rPr>
      </w:pPr>
      <w:r>
        <w:rPr>
          <w:rtl/>
        </w:rPr>
        <w:t>332- علامه مجلسى : بحارالانوار</w:t>
      </w:r>
      <w:r w:rsidR="009D40DF">
        <w:rPr>
          <w:rtl/>
        </w:rPr>
        <w:t xml:space="preserve">، </w:t>
      </w:r>
      <w:r>
        <w:rPr>
          <w:rtl/>
        </w:rPr>
        <w:t>ص 125</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333- جهل مركب آن است كه فرد افزون بر اعتقاد به عقيده اى باطل و نادرست</w:t>
      </w:r>
      <w:r w:rsidR="009D40DF">
        <w:rPr>
          <w:rtl/>
        </w:rPr>
        <w:t xml:space="preserve">، </w:t>
      </w:r>
      <w:r>
        <w:rPr>
          <w:rtl/>
        </w:rPr>
        <w:t>يقين به درست بودن عقيده خويش داشته باشد؛ پس جهل او از دو اعتقاد تشكيل شده : 1</w:t>
      </w:r>
      <w:r w:rsidR="009D40DF">
        <w:rPr>
          <w:rtl/>
        </w:rPr>
        <w:t xml:space="preserve">. </w:t>
      </w:r>
      <w:r>
        <w:rPr>
          <w:rtl/>
        </w:rPr>
        <w:t>اعتقاد به باطل 2</w:t>
      </w:r>
      <w:r w:rsidR="009D40DF">
        <w:rPr>
          <w:rtl/>
        </w:rPr>
        <w:t xml:space="preserve">. </w:t>
      </w:r>
      <w:r>
        <w:rPr>
          <w:rtl/>
        </w:rPr>
        <w:t>اعتقاد به درستى اعتقاد اولش</w:t>
      </w:r>
      <w:r w:rsidR="009D40DF">
        <w:rPr>
          <w:rtl/>
        </w:rPr>
        <w:t xml:space="preserve">. </w:t>
      </w:r>
      <w:r>
        <w:rPr>
          <w:rtl/>
        </w:rPr>
        <w:t>به عبارت ديگر</w:t>
      </w:r>
      <w:r w:rsidR="009D40DF">
        <w:rPr>
          <w:rtl/>
        </w:rPr>
        <w:t xml:space="preserve">، </w:t>
      </w:r>
      <w:r>
        <w:rPr>
          <w:rtl/>
        </w:rPr>
        <w:t>جهل مركب از دو جهل تشكيل شده است : 1</w:t>
      </w:r>
      <w:r w:rsidR="009D40DF">
        <w:rPr>
          <w:rtl/>
        </w:rPr>
        <w:t xml:space="preserve">. </w:t>
      </w:r>
      <w:r>
        <w:rPr>
          <w:rtl/>
        </w:rPr>
        <w:t>جهل به حقيقت 2</w:t>
      </w:r>
      <w:r w:rsidR="009D40DF">
        <w:rPr>
          <w:rtl/>
        </w:rPr>
        <w:t xml:space="preserve">. </w:t>
      </w:r>
      <w:r>
        <w:rPr>
          <w:rtl/>
        </w:rPr>
        <w:t>جهل به جهل و نادانى خويش درباره حقيقت</w:t>
      </w:r>
      <w:r w:rsidR="009D40DF">
        <w:rPr>
          <w:rtl/>
        </w:rPr>
        <w:t xml:space="preserve">. </w:t>
      </w:r>
    </w:p>
    <w:p w:rsidR="009510A1" w:rsidRDefault="009510A1" w:rsidP="002838AE">
      <w:pPr>
        <w:pStyle w:val="libFootnote"/>
        <w:rPr>
          <w:rtl/>
        </w:rPr>
      </w:pPr>
      <w:r>
        <w:rPr>
          <w:rtl/>
        </w:rPr>
        <w:t xml:space="preserve">آن كس كه نداند و نداند كه نداند </w:t>
      </w:r>
      <w:r>
        <w:rPr>
          <w:rtl/>
        </w:rPr>
        <w:tab/>
      </w:r>
      <w:r>
        <w:rPr>
          <w:rtl/>
        </w:rPr>
        <w:tab/>
        <w:t>در جهل مركب ابدالدهر بماند</w:t>
      </w:r>
    </w:p>
    <w:p w:rsidR="009510A1" w:rsidRDefault="009510A1" w:rsidP="002838AE">
      <w:pPr>
        <w:pStyle w:val="libFootnote"/>
        <w:rPr>
          <w:rtl/>
        </w:rPr>
      </w:pPr>
      <w:r>
        <w:rPr>
          <w:rtl/>
        </w:rPr>
        <w:t>334- علامه مجلسى : بحارالانوار</w:t>
      </w:r>
      <w:r w:rsidR="009D40DF">
        <w:rPr>
          <w:rtl/>
        </w:rPr>
        <w:t xml:space="preserve">، </w:t>
      </w:r>
      <w:r>
        <w:rPr>
          <w:rtl/>
        </w:rPr>
        <w:t>ج 2</w:t>
      </w:r>
      <w:r w:rsidR="009D40DF">
        <w:rPr>
          <w:rtl/>
        </w:rPr>
        <w:t xml:space="preserve">، </w:t>
      </w:r>
      <w:r>
        <w:rPr>
          <w:rtl/>
        </w:rPr>
        <w:t>ص 125</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335- علامه مجلسى : بحارالانوار</w:t>
      </w:r>
      <w:r w:rsidR="009D40DF">
        <w:rPr>
          <w:rtl/>
        </w:rPr>
        <w:t xml:space="preserve">، </w:t>
      </w:r>
      <w:r>
        <w:rPr>
          <w:rtl/>
        </w:rPr>
        <w:t>ص 138</w:t>
      </w:r>
      <w:r w:rsidR="009D40DF">
        <w:rPr>
          <w:rtl/>
        </w:rPr>
        <w:t xml:space="preserve">، </w:t>
      </w:r>
      <w:r>
        <w:rPr>
          <w:rtl/>
        </w:rPr>
        <w:t>ح 49</w:t>
      </w:r>
      <w:r w:rsidR="009D40DF">
        <w:rPr>
          <w:rtl/>
        </w:rPr>
        <w:t xml:space="preserve">. </w:t>
      </w:r>
    </w:p>
    <w:p w:rsidR="009510A1" w:rsidRDefault="009510A1" w:rsidP="002838AE">
      <w:pPr>
        <w:pStyle w:val="libFootnote"/>
        <w:rPr>
          <w:rtl/>
        </w:rPr>
      </w:pPr>
      <w:r>
        <w:rPr>
          <w:rtl/>
        </w:rPr>
        <w:t>336- شهيد ثانى : منيه المريد</w:t>
      </w:r>
      <w:r w:rsidR="009D40DF">
        <w:rPr>
          <w:rtl/>
        </w:rPr>
        <w:t xml:space="preserve">، </w:t>
      </w:r>
      <w:r>
        <w:rPr>
          <w:rtl/>
        </w:rPr>
        <w:t>ص 171</w:t>
      </w:r>
      <w:r w:rsidR="009D40DF">
        <w:rPr>
          <w:rtl/>
        </w:rPr>
        <w:t xml:space="preserve">. </w:t>
      </w:r>
    </w:p>
    <w:p w:rsidR="009510A1" w:rsidRDefault="009510A1" w:rsidP="002838AE">
      <w:pPr>
        <w:pStyle w:val="libFootnote"/>
        <w:rPr>
          <w:rtl/>
        </w:rPr>
      </w:pPr>
      <w:r>
        <w:rPr>
          <w:rtl/>
        </w:rPr>
        <w:t>337- محدث نورى : مستدرك الوسائل</w:t>
      </w:r>
      <w:r w:rsidR="009D40DF">
        <w:rPr>
          <w:rtl/>
        </w:rPr>
        <w:t xml:space="preserve">، </w:t>
      </w:r>
      <w:r>
        <w:rPr>
          <w:rtl/>
        </w:rPr>
        <w:t>ج 9</w:t>
      </w:r>
      <w:r w:rsidR="009D40DF">
        <w:rPr>
          <w:rtl/>
        </w:rPr>
        <w:t xml:space="preserve">، </w:t>
      </w:r>
      <w:r>
        <w:rPr>
          <w:rtl/>
        </w:rPr>
        <w:t>ص 128</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338- علامه مجلسى : بحارالانوار</w:t>
      </w:r>
      <w:r w:rsidR="009D40DF">
        <w:rPr>
          <w:rtl/>
        </w:rPr>
        <w:t xml:space="preserve">، </w:t>
      </w:r>
      <w:r>
        <w:rPr>
          <w:rtl/>
        </w:rPr>
        <w:t>ج 2</w:t>
      </w:r>
      <w:r w:rsidR="009D40DF">
        <w:rPr>
          <w:rtl/>
        </w:rPr>
        <w:t xml:space="preserve">، </w:t>
      </w:r>
      <w:r>
        <w:rPr>
          <w:rtl/>
        </w:rPr>
        <w:t>ص 128</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339- علامه مجلسى : بحارالانوار</w:t>
      </w:r>
      <w:r w:rsidR="009D40DF">
        <w:rPr>
          <w:rtl/>
        </w:rPr>
        <w:t xml:space="preserve">، </w:t>
      </w:r>
      <w:r>
        <w:rPr>
          <w:rtl/>
        </w:rPr>
        <w:t>ج 74</w:t>
      </w:r>
      <w:r w:rsidR="009D40DF">
        <w:rPr>
          <w:rtl/>
        </w:rPr>
        <w:t xml:space="preserve">، </w:t>
      </w:r>
      <w:r>
        <w:rPr>
          <w:rtl/>
        </w:rPr>
        <w:t>ص 163</w:t>
      </w:r>
      <w:r w:rsidR="009D40DF">
        <w:rPr>
          <w:rtl/>
        </w:rPr>
        <w:t xml:space="preserve">، </w:t>
      </w:r>
      <w:r>
        <w:rPr>
          <w:rtl/>
        </w:rPr>
        <w:t>ح 179</w:t>
      </w:r>
      <w:r w:rsidR="009D40DF">
        <w:rPr>
          <w:rtl/>
        </w:rPr>
        <w:t xml:space="preserve">. </w:t>
      </w:r>
    </w:p>
    <w:p w:rsidR="009510A1" w:rsidRDefault="009510A1" w:rsidP="002838AE">
      <w:pPr>
        <w:pStyle w:val="libFootnote"/>
        <w:rPr>
          <w:rtl/>
        </w:rPr>
      </w:pPr>
      <w:r>
        <w:rPr>
          <w:rtl/>
        </w:rPr>
        <w:t>340- علامه مجلسى : بحارالانوار</w:t>
      </w:r>
      <w:r w:rsidR="009D40DF">
        <w:rPr>
          <w:rtl/>
        </w:rPr>
        <w:t xml:space="preserve">، </w:t>
      </w:r>
      <w:r>
        <w:rPr>
          <w:rtl/>
        </w:rPr>
        <w:t>ج 70</w:t>
      </w:r>
      <w:r w:rsidR="009D40DF">
        <w:rPr>
          <w:rtl/>
        </w:rPr>
        <w:t xml:space="preserve">، </w:t>
      </w:r>
      <w:r>
        <w:rPr>
          <w:rtl/>
        </w:rPr>
        <w:t>ص 408</w:t>
      </w:r>
      <w:r w:rsidR="009D40DF">
        <w:rPr>
          <w:rtl/>
        </w:rPr>
        <w:t xml:space="preserve">، </w:t>
      </w:r>
      <w:r>
        <w:rPr>
          <w:rtl/>
        </w:rPr>
        <w:t>ح 12</w:t>
      </w:r>
      <w:r w:rsidR="009D40DF">
        <w:rPr>
          <w:rtl/>
        </w:rPr>
        <w:t xml:space="preserve">. </w:t>
      </w:r>
    </w:p>
    <w:p w:rsidR="009510A1" w:rsidRDefault="009510A1" w:rsidP="002838AE">
      <w:pPr>
        <w:pStyle w:val="libFootnote"/>
        <w:rPr>
          <w:rtl/>
        </w:rPr>
      </w:pPr>
      <w:r>
        <w:rPr>
          <w:rtl/>
        </w:rPr>
        <w:t>341- علامه مجلسى : بحارالانوار</w:t>
      </w:r>
      <w:r w:rsidR="009D40DF">
        <w:rPr>
          <w:rtl/>
        </w:rPr>
        <w:t xml:space="preserve">، </w:t>
      </w:r>
      <w:r>
        <w:rPr>
          <w:rtl/>
        </w:rPr>
        <w:t>ج 2</w:t>
      </w:r>
      <w:r w:rsidR="009D40DF">
        <w:rPr>
          <w:rtl/>
        </w:rPr>
        <w:t xml:space="preserve">، </w:t>
      </w:r>
      <w:r>
        <w:rPr>
          <w:rtl/>
        </w:rPr>
        <w:t>ص 127</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342- علامه مجلسى : بحارالانوار</w:t>
      </w:r>
      <w:r w:rsidR="009D40DF">
        <w:rPr>
          <w:rtl/>
        </w:rPr>
        <w:t xml:space="preserve">، </w:t>
      </w:r>
      <w:r>
        <w:rPr>
          <w:rtl/>
        </w:rPr>
        <w:t>ص 139</w:t>
      </w:r>
      <w:r w:rsidR="009D40DF">
        <w:rPr>
          <w:rtl/>
        </w:rPr>
        <w:t xml:space="preserve">، </w:t>
      </w:r>
      <w:r>
        <w:rPr>
          <w:rtl/>
        </w:rPr>
        <w:t>ح 59</w:t>
      </w:r>
      <w:r w:rsidR="009D40DF">
        <w:rPr>
          <w:rtl/>
        </w:rPr>
        <w:t xml:space="preserve">. </w:t>
      </w:r>
    </w:p>
    <w:p w:rsidR="009510A1" w:rsidRDefault="009510A1" w:rsidP="002838AE">
      <w:pPr>
        <w:pStyle w:val="libFootnote"/>
        <w:rPr>
          <w:rtl/>
        </w:rPr>
      </w:pPr>
      <w:r>
        <w:rPr>
          <w:rtl/>
        </w:rPr>
        <w:t>343- علامه مجلسى : بحارالانوار</w:t>
      </w:r>
      <w:r w:rsidR="009D40DF">
        <w:rPr>
          <w:rtl/>
        </w:rPr>
        <w:t xml:space="preserve">، </w:t>
      </w:r>
      <w:r>
        <w:rPr>
          <w:rtl/>
        </w:rPr>
        <w:t>ص 128</w:t>
      </w:r>
      <w:r w:rsidR="009D40DF">
        <w:rPr>
          <w:rtl/>
        </w:rPr>
        <w:t xml:space="preserve">، </w:t>
      </w:r>
      <w:r>
        <w:rPr>
          <w:rtl/>
        </w:rPr>
        <w:t>ح 6</w:t>
      </w:r>
      <w:r w:rsidR="009D40DF">
        <w:rPr>
          <w:rtl/>
        </w:rPr>
        <w:t xml:space="preserve">. </w:t>
      </w:r>
    </w:p>
    <w:p w:rsidR="009510A1" w:rsidRDefault="009510A1" w:rsidP="002838AE">
      <w:pPr>
        <w:pStyle w:val="libFootnote"/>
        <w:rPr>
          <w:rtl/>
        </w:rPr>
      </w:pPr>
      <w:r>
        <w:rPr>
          <w:rtl/>
        </w:rPr>
        <w:t>344- صبحى صالح : نهج البلاغه</w:t>
      </w:r>
      <w:r w:rsidR="009D40DF">
        <w:rPr>
          <w:rtl/>
        </w:rPr>
        <w:t xml:space="preserve">، </w:t>
      </w:r>
      <w:r>
        <w:rPr>
          <w:rtl/>
        </w:rPr>
        <w:t>ص 482</w:t>
      </w:r>
      <w:r w:rsidR="009D40DF">
        <w:rPr>
          <w:rtl/>
        </w:rPr>
        <w:t xml:space="preserve">، </w:t>
      </w:r>
      <w:r>
        <w:rPr>
          <w:rtl/>
        </w:rPr>
        <w:t>حكمت 82</w:t>
      </w:r>
      <w:r w:rsidR="009D40DF">
        <w:rPr>
          <w:rtl/>
        </w:rPr>
        <w:t xml:space="preserve">. </w:t>
      </w:r>
    </w:p>
    <w:p w:rsidR="009510A1" w:rsidRDefault="009510A1" w:rsidP="002838AE">
      <w:pPr>
        <w:pStyle w:val="libFootnote"/>
        <w:rPr>
          <w:rtl/>
        </w:rPr>
      </w:pPr>
      <w:r>
        <w:rPr>
          <w:rtl/>
        </w:rPr>
        <w:t>345- كلينى : كافى</w:t>
      </w:r>
      <w:r w:rsidR="009D40DF">
        <w:rPr>
          <w:rtl/>
        </w:rPr>
        <w:t xml:space="preserve">، </w:t>
      </w:r>
      <w:r>
        <w:rPr>
          <w:rtl/>
        </w:rPr>
        <w:t>ج 1</w:t>
      </w:r>
      <w:r w:rsidR="009D40DF">
        <w:rPr>
          <w:rtl/>
        </w:rPr>
        <w:t xml:space="preserve">، </w:t>
      </w:r>
      <w:r>
        <w:rPr>
          <w:rtl/>
        </w:rPr>
        <w:t>ص 92</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346- علامه مجلسى : بحارالانوار</w:t>
      </w:r>
      <w:r w:rsidR="009D40DF">
        <w:rPr>
          <w:rtl/>
        </w:rPr>
        <w:t xml:space="preserve">، </w:t>
      </w:r>
      <w:r>
        <w:rPr>
          <w:rtl/>
        </w:rPr>
        <w:t>ج 2</w:t>
      </w:r>
      <w:r w:rsidR="009D40DF">
        <w:rPr>
          <w:rtl/>
        </w:rPr>
        <w:t xml:space="preserve">، </w:t>
      </w:r>
      <w:r>
        <w:rPr>
          <w:rtl/>
        </w:rPr>
        <w:t>ص 138</w:t>
      </w:r>
      <w:r w:rsidR="009D40DF">
        <w:rPr>
          <w:rtl/>
        </w:rPr>
        <w:t xml:space="preserve">، </w:t>
      </w:r>
      <w:r>
        <w:rPr>
          <w:rtl/>
        </w:rPr>
        <w:t>ح 54</w:t>
      </w:r>
      <w:r w:rsidR="009D40DF">
        <w:rPr>
          <w:rtl/>
        </w:rPr>
        <w:t xml:space="preserve">. </w:t>
      </w:r>
    </w:p>
    <w:p w:rsidR="009510A1" w:rsidRDefault="009510A1" w:rsidP="002838AE">
      <w:pPr>
        <w:pStyle w:val="libFootnote"/>
        <w:rPr>
          <w:rtl/>
        </w:rPr>
      </w:pPr>
      <w:r>
        <w:rPr>
          <w:rtl/>
        </w:rPr>
        <w:lastRenderedPageBreak/>
        <w:t>347- كلينى : كافى</w:t>
      </w:r>
      <w:r w:rsidR="009D40DF">
        <w:rPr>
          <w:rtl/>
        </w:rPr>
        <w:t xml:space="preserve">، </w:t>
      </w:r>
      <w:r>
        <w:rPr>
          <w:rtl/>
        </w:rPr>
        <w:t>ج 2</w:t>
      </w:r>
      <w:r w:rsidR="009D40DF">
        <w:rPr>
          <w:rtl/>
        </w:rPr>
        <w:t xml:space="preserve">، </w:t>
      </w:r>
      <w:r>
        <w:rPr>
          <w:rtl/>
        </w:rPr>
        <w:t>ص 301</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348- استيفاى حق فقط به يقين شخص وابسته نيست و حجت شرعى كافى است</w:t>
      </w:r>
      <w:r w:rsidR="009D40DF">
        <w:rPr>
          <w:rtl/>
        </w:rPr>
        <w:t xml:space="preserve">. </w:t>
      </w:r>
    </w:p>
    <w:p w:rsidR="009510A1" w:rsidRDefault="009510A1" w:rsidP="002838AE">
      <w:pPr>
        <w:pStyle w:val="libFootnote"/>
        <w:rPr>
          <w:rtl/>
        </w:rPr>
      </w:pPr>
      <w:r>
        <w:rPr>
          <w:rtl/>
        </w:rPr>
        <w:t>349- ورام بن ابى فراس : مجموعه ورام</w:t>
      </w:r>
      <w:r w:rsidR="009D40DF">
        <w:rPr>
          <w:rtl/>
        </w:rPr>
        <w:t xml:space="preserve">، </w:t>
      </w:r>
      <w:r>
        <w:rPr>
          <w:rtl/>
        </w:rPr>
        <w:t>ج 1</w:t>
      </w:r>
      <w:r w:rsidR="009D40DF">
        <w:rPr>
          <w:rtl/>
        </w:rPr>
        <w:t xml:space="preserve">، </w:t>
      </w:r>
      <w:r>
        <w:rPr>
          <w:rtl/>
        </w:rPr>
        <w:t>ص 109</w:t>
      </w:r>
      <w:r w:rsidR="009D40DF">
        <w:rPr>
          <w:rtl/>
        </w:rPr>
        <w:t xml:space="preserve">. </w:t>
      </w:r>
    </w:p>
    <w:p w:rsidR="009510A1" w:rsidRDefault="009510A1" w:rsidP="002838AE">
      <w:pPr>
        <w:pStyle w:val="libFootnote"/>
        <w:rPr>
          <w:rtl/>
        </w:rPr>
      </w:pPr>
      <w:r>
        <w:rPr>
          <w:rtl/>
        </w:rPr>
        <w:t>350- ورام بن ابى فراس : مجموعه ورام</w:t>
      </w:r>
      <w:r w:rsidR="009D40DF">
        <w:rPr>
          <w:rtl/>
        </w:rPr>
        <w:t xml:space="preserve">، </w:t>
      </w:r>
      <w:r>
        <w:rPr>
          <w:rtl/>
        </w:rPr>
        <w:t>ج 1</w:t>
      </w:r>
      <w:r w:rsidR="009D40DF">
        <w:rPr>
          <w:rtl/>
        </w:rPr>
        <w:t xml:space="preserve">، </w:t>
      </w:r>
      <w:r>
        <w:rPr>
          <w:rtl/>
        </w:rPr>
        <w:t>ص 109</w:t>
      </w:r>
      <w:r w:rsidR="009D40DF">
        <w:rPr>
          <w:rtl/>
        </w:rPr>
        <w:t xml:space="preserve">. </w:t>
      </w:r>
    </w:p>
    <w:p w:rsidR="009510A1" w:rsidRDefault="009510A1" w:rsidP="002838AE">
      <w:pPr>
        <w:pStyle w:val="libFootnote"/>
        <w:rPr>
          <w:rtl/>
        </w:rPr>
      </w:pPr>
      <w:r>
        <w:rPr>
          <w:rtl/>
        </w:rPr>
        <w:t>351- كلينى : كافى</w:t>
      </w:r>
      <w:r w:rsidR="009D40DF">
        <w:rPr>
          <w:rtl/>
        </w:rPr>
        <w:t xml:space="preserve">، </w:t>
      </w:r>
      <w:r>
        <w:rPr>
          <w:rtl/>
        </w:rPr>
        <w:t>ج 2</w:t>
      </w:r>
      <w:r w:rsidR="009D40DF">
        <w:rPr>
          <w:rtl/>
        </w:rPr>
        <w:t xml:space="preserve">، </w:t>
      </w:r>
      <w:r>
        <w:rPr>
          <w:rtl/>
        </w:rPr>
        <w:t>ص 301</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352- محدث نورى : مستدرك الوسائل</w:t>
      </w:r>
      <w:r w:rsidR="009D40DF">
        <w:rPr>
          <w:rtl/>
        </w:rPr>
        <w:t xml:space="preserve">، </w:t>
      </w:r>
      <w:r>
        <w:rPr>
          <w:rtl/>
        </w:rPr>
        <w:t>ج 9</w:t>
      </w:r>
      <w:r w:rsidR="009D40DF">
        <w:rPr>
          <w:rtl/>
        </w:rPr>
        <w:t xml:space="preserve">، </w:t>
      </w:r>
      <w:r>
        <w:rPr>
          <w:rtl/>
        </w:rPr>
        <w:t>ص 77</w:t>
      </w:r>
      <w:r w:rsidR="009D40DF">
        <w:rPr>
          <w:rtl/>
        </w:rPr>
        <w:t xml:space="preserve">، </w:t>
      </w:r>
      <w:r>
        <w:rPr>
          <w:rtl/>
        </w:rPr>
        <w:t>ح 10254</w:t>
      </w:r>
      <w:r w:rsidR="009D40DF">
        <w:rPr>
          <w:rtl/>
        </w:rPr>
        <w:t xml:space="preserve">. </w:t>
      </w:r>
    </w:p>
    <w:p w:rsidR="009510A1" w:rsidRDefault="009510A1" w:rsidP="002838AE">
      <w:pPr>
        <w:pStyle w:val="libFootnote"/>
        <w:rPr>
          <w:rtl/>
        </w:rPr>
      </w:pPr>
      <w:r>
        <w:rPr>
          <w:rtl/>
        </w:rPr>
        <w:t>353- محدث نورى : مستدرك الوسائل</w:t>
      </w:r>
      <w:r w:rsidR="009D40DF">
        <w:rPr>
          <w:rtl/>
        </w:rPr>
        <w:t xml:space="preserve">، </w:t>
      </w:r>
      <w:r>
        <w:rPr>
          <w:rtl/>
        </w:rPr>
        <w:t>ص 76</w:t>
      </w:r>
      <w:r w:rsidR="009D40DF">
        <w:rPr>
          <w:rtl/>
        </w:rPr>
        <w:t xml:space="preserve">، </w:t>
      </w:r>
      <w:r>
        <w:rPr>
          <w:rtl/>
        </w:rPr>
        <w:t>ح 10248</w:t>
      </w:r>
      <w:r w:rsidR="009D40DF">
        <w:rPr>
          <w:rtl/>
        </w:rPr>
        <w:t xml:space="preserve">. </w:t>
      </w:r>
    </w:p>
    <w:p w:rsidR="009510A1" w:rsidRDefault="009510A1" w:rsidP="002838AE">
      <w:pPr>
        <w:pStyle w:val="libFootnote"/>
        <w:rPr>
          <w:rtl/>
        </w:rPr>
      </w:pPr>
      <w:r>
        <w:rPr>
          <w:rtl/>
        </w:rPr>
        <w:t>354- محدث نورى : مستدرك الوسائل</w:t>
      </w:r>
      <w:r w:rsidR="009D40DF">
        <w:rPr>
          <w:rtl/>
        </w:rPr>
        <w:t xml:space="preserve">، </w:t>
      </w:r>
      <w:r>
        <w:rPr>
          <w:rtl/>
        </w:rPr>
        <w:t>ص 77</w:t>
      </w:r>
      <w:r w:rsidR="009D40DF">
        <w:rPr>
          <w:rtl/>
        </w:rPr>
        <w:t xml:space="preserve">، </w:t>
      </w:r>
      <w:r>
        <w:rPr>
          <w:rtl/>
        </w:rPr>
        <w:t>ح 10254</w:t>
      </w:r>
      <w:r w:rsidR="009D40DF">
        <w:rPr>
          <w:rtl/>
        </w:rPr>
        <w:t xml:space="preserve">. </w:t>
      </w:r>
    </w:p>
    <w:p w:rsidR="009510A1" w:rsidRDefault="009510A1" w:rsidP="002838AE">
      <w:pPr>
        <w:pStyle w:val="libFootnote"/>
        <w:rPr>
          <w:rtl/>
        </w:rPr>
      </w:pPr>
      <w:r>
        <w:rPr>
          <w:rtl/>
        </w:rPr>
        <w:t>355- كلينى : كافى</w:t>
      </w:r>
      <w:r w:rsidR="009D40DF">
        <w:rPr>
          <w:rtl/>
        </w:rPr>
        <w:t xml:space="preserve">، </w:t>
      </w:r>
      <w:r>
        <w:rPr>
          <w:rtl/>
        </w:rPr>
        <w:t>ج 2</w:t>
      </w:r>
      <w:r w:rsidR="009D40DF">
        <w:rPr>
          <w:rtl/>
        </w:rPr>
        <w:t xml:space="preserve">، </w:t>
      </w:r>
      <w:r>
        <w:rPr>
          <w:rtl/>
        </w:rPr>
        <w:t>ص 301</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356- حر عاملى : وسائل الشيعه</w:t>
      </w:r>
      <w:r w:rsidR="009D40DF">
        <w:rPr>
          <w:rtl/>
        </w:rPr>
        <w:t xml:space="preserve">، </w:t>
      </w:r>
      <w:r>
        <w:rPr>
          <w:rtl/>
        </w:rPr>
        <w:t>ج 16</w:t>
      </w:r>
      <w:r w:rsidR="009D40DF">
        <w:rPr>
          <w:rtl/>
        </w:rPr>
        <w:t xml:space="preserve">، </w:t>
      </w:r>
      <w:r>
        <w:rPr>
          <w:rtl/>
        </w:rPr>
        <w:t>ص 200</w:t>
      </w:r>
      <w:r w:rsidR="009D40DF">
        <w:rPr>
          <w:rtl/>
        </w:rPr>
        <w:t xml:space="preserve">، </w:t>
      </w:r>
      <w:r>
        <w:rPr>
          <w:rtl/>
        </w:rPr>
        <w:t>ح 21344</w:t>
      </w:r>
      <w:r w:rsidR="009D40DF">
        <w:rPr>
          <w:rtl/>
        </w:rPr>
        <w:t xml:space="preserve">. </w:t>
      </w:r>
    </w:p>
    <w:p w:rsidR="009510A1" w:rsidRDefault="009510A1" w:rsidP="002838AE">
      <w:pPr>
        <w:pStyle w:val="libFootnote"/>
        <w:rPr>
          <w:rtl/>
        </w:rPr>
      </w:pPr>
      <w:r>
        <w:rPr>
          <w:rtl/>
        </w:rPr>
        <w:t>357- كلينى : كافى</w:t>
      </w:r>
      <w:r w:rsidR="009D40DF">
        <w:rPr>
          <w:rtl/>
        </w:rPr>
        <w:t xml:space="preserve">، </w:t>
      </w:r>
      <w:r>
        <w:rPr>
          <w:rtl/>
        </w:rPr>
        <w:t>ج 2</w:t>
      </w:r>
      <w:r w:rsidR="009D40DF">
        <w:rPr>
          <w:rtl/>
        </w:rPr>
        <w:t xml:space="preserve">، </w:t>
      </w:r>
      <w:r>
        <w:rPr>
          <w:rtl/>
        </w:rPr>
        <w:t>ص 301</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358- كلينى : كافى</w:t>
      </w:r>
      <w:r w:rsidR="009D40DF">
        <w:rPr>
          <w:rtl/>
        </w:rPr>
        <w:t xml:space="preserve">، </w:t>
      </w:r>
      <w:r>
        <w:rPr>
          <w:rtl/>
        </w:rPr>
        <w:t>ج 2</w:t>
      </w:r>
      <w:r w:rsidR="009D40DF">
        <w:rPr>
          <w:rtl/>
        </w:rPr>
        <w:t xml:space="preserve">، </w:t>
      </w:r>
      <w:r>
        <w:rPr>
          <w:rtl/>
        </w:rPr>
        <w:t>ص 301</w:t>
      </w:r>
      <w:r w:rsidR="009D40DF">
        <w:rPr>
          <w:rtl/>
        </w:rPr>
        <w:t xml:space="preserve">، </w:t>
      </w:r>
      <w:r>
        <w:rPr>
          <w:rtl/>
        </w:rPr>
        <w:t>ح 8</w:t>
      </w:r>
      <w:r w:rsidR="009D40DF">
        <w:rPr>
          <w:rtl/>
        </w:rPr>
        <w:t xml:space="preserve">. </w:t>
      </w:r>
    </w:p>
    <w:p w:rsidR="009510A1" w:rsidRDefault="009510A1" w:rsidP="002838AE">
      <w:pPr>
        <w:pStyle w:val="libFootnote"/>
        <w:rPr>
          <w:rtl/>
        </w:rPr>
      </w:pPr>
      <w:r>
        <w:rPr>
          <w:rtl/>
        </w:rPr>
        <w:t>359- حر عاملى : وسائل الشيعه</w:t>
      </w:r>
      <w:r w:rsidR="009D40DF">
        <w:rPr>
          <w:rtl/>
        </w:rPr>
        <w:t xml:space="preserve">، </w:t>
      </w:r>
      <w:r>
        <w:rPr>
          <w:rtl/>
        </w:rPr>
        <w:t>ج 16</w:t>
      </w:r>
      <w:r w:rsidR="009D40DF">
        <w:rPr>
          <w:rtl/>
        </w:rPr>
        <w:t xml:space="preserve">، </w:t>
      </w:r>
      <w:r>
        <w:rPr>
          <w:rtl/>
        </w:rPr>
        <w:t>ص 200</w:t>
      </w:r>
      <w:r w:rsidR="009D40DF">
        <w:rPr>
          <w:rtl/>
        </w:rPr>
        <w:t xml:space="preserve">، </w:t>
      </w:r>
      <w:r>
        <w:rPr>
          <w:rtl/>
        </w:rPr>
        <w:t>ح 21344</w:t>
      </w:r>
      <w:r w:rsidR="009D40DF">
        <w:rPr>
          <w:rtl/>
        </w:rPr>
        <w:t xml:space="preserve">. </w:t>
      </w:r>
    </w:p>
    <w:p w:rsidR="009510A1" w:rsidRDefault="009510A1" w:rsidP="002838AE">
      <w:pPr>
        <w:pStyle w:val="libFootnote"/>
        <w:rPr>
          <w:rtl/>
        </w:rPr>
      </w:pPr>
      <w:r>
        <w:rPr>
          <w:rtl/>
        </w:rPr>
        <w:t>360- حر عاملى : وسائل الشيعه</w:t>
      </w:r>
      <w:r w:rsidR="009D40DF">
        <w:rPr>
          <w:rtl/>
        </w:rPr>
        <w:t xml:space="preserve">، </w:t>
      </w:r>
      <w:r>
        <w:rPr>
          <w:rtl/>
        </w:rPr>
        <w:t>ج 16</w:t>
      </w:r>
      <w:r w:rsidR="009D40DF">
        <w:rPr>
          <w:rtl/>
        </w:rPr>
        <w:t xml:space="preserve">، </w:t>
      </w:r>
      <w:r>
        <w:rPr>
          <w:rtl/>
        </w:rPr>
        <w:t>ص 200</w:t>
      </w:r>
      <w:r w:rsidR="009D40DF">
        <w:rPr>
          <w:rtl/>
        </w:rPr>
        <w:t xml:space="preserve">، </w:t>
      </w:r>
      <w:r>
        <w:rPr>
          <w:rtl/>
        </w:rPr>
        <w:t>ح 21344</w:t>
      </w:r>
      <w:r w:rsidR="009D40DF">
        <w:rPr>
          <w:rtl/>
        </w:rPr>
        <w:t xml:space="preserve">. </w:t>
      </w:r>
    </w:p>
    <w:p w:rsidR="009510A1" w:rsidRDefault="009510A1" w:rsidP="002838AE">
      <w:pPr>
        <w:pStyle w:val="libFootnote"/>
        <w:rPr>
          <w:rtl/>
        </w:rPr>
      </w:pPr>
      <w:r>
        <w:rPr>
          <w:rtl/>
        </w:rPr>
        <w:t>361- آمدى : غررالحكم</w:t>
      </w:r>
      <w:r w:rsidR="009D40DF">
        <w:rPr>
          <w:rtl/>
        </w:rPr>
        <w:t xml:space="preserve">، </w:t>
      </w:r>
      <w:r>
        <w:rPr>
          <w:rtl/>
        </w:rPr>
        <w:t>ص 461</w:t>
      </w:r>
      <w:r w:rsidR="009D40DF">
        <w:rPr>
          <w:rtl/>
        </w:rPr>
        <w:t xml:space="preserve">، </w:t>
      </w:r>
      <w:r>
        <w:rPr>
          <w:rtl/>
        </w:rPr>
        <w:t>ح 10565</w:t>
      </w:r>
      <w:r w:rsidR="009D40DF">
        <w:rPr>
          <w:rtl/>
        </w:rPr>
        <w:t xml:space="preserve">. </w:t>
      </w:r>
    </w:p>
    <w:p w:rsidR="009510A1" w:rsidRDefault="009510A1" w:rsidP="002838AE">
      <w:pPr>
        <w:pStyle w:val="libFootnote"/>
        <w:rPr>
          <w:rtl/>
        </w:rPr>
      </w:pPr>
      <w:r>
        <w:rPr>
          <w:rtl/>
        </w:rPr>
        <w:t>362- عطار: منطق الطير</w:t>
      </w:r>
      <w:r w:rsidR="009D40DF">
        <w:rPr>
          <w:rtl/>
        </w:rPr>
        <w:t xml:space="preserve">. </w:t>
      </w:r>
    </w:p>
    <w:p w:rsidR="009510A1" w:rsidRDefault="009510A1" w:rsidP="002838AE">
      <w:pPr>
        <w:pStyle w:val="libFootnote"/>
        <w:rPr>
          <w:rtl/>
        </w:rPr>
      </w:pPr>
      <w:r>
        <w:rPr>
          <w:rtl/>
        </w:rPr>
        <w:t>363- حر عاملى : وسائل الشيعه</w:t>
      </w:r>
      <w:r w:rsidR="009D40DF">
        <w:rPr>
          <w:rtl/>
        </w:rPr>
        <w:t xml:space="preserve">، </w:t>
      </w:r>
      <w:r>
        <w:rPr>
          <w:rtl/>
        </w:rPr>
        <w:t>ج 12</w:t>
      </w:r>
      <w:r w:rsidR="009D40DF">
        <w:rPr>
          <w:rtl/>
        </w:rPr>
        <w:t xml:space="preserve">، </w:t>
      </w:r>
      <w:r>
        <w:rPr>
          <w:rtl/>
        </w:rPr>
        <w:t>ص 60</w:t>
      </w:r>
      <w:r w:rsidR="009D40DF">
        <w:rPr>
          <w:rtl/>
        </w:rPr>
        <w:t xml:space="preserve">، </w:t>
      </w:r>
      <w:r>
        <w:rPr>
          <w:rtl/>
        </w:rPr>
        <w:t>ح 15646</w:t>
      </w:r>
      <w:r w:rsidR="009D40DF">
        <w:rPr>
          <w:rtl/>
        </w:rPr>
        <w:t xml:space="preserve">. </w:t>
      </w:r>
    </w:p>
    <w:p w:rsidR="009510A1" w:rsidRDefault="009510A1" w:rsidP="002838AE">
      <w:pPr>
        <w:pStyle w:val="libFootnote"/>
        <w:rPr>
          <w:rtl/>
        </w:rPr>
      </w:pPr>
      <w:r>
        <w:rPr>
          <w:rtl/>
        </w:rPr>
        <w:t>364- حر عاملى : وسائل الشيعه</w:t>
      </w:r>
      <w:r w:rsidR="009D40DF">
        <w:rPr>
          <w:rtl/>
        </w:rPr>
        <w:t xml:space="preserve">، </w:t>
      </w:r>
      <w:r>
        <w:rPr>
          <w:rtl/>
        </w:rPr>
        <w:t>ج 5</w:t>
      </w:r>
      <w:r w:rsidR="009D40DF">
        <w:rPr>
          <w:rtl/>
        </w:rPr>
        <w:t xml:space="preserve">، </w:t>
      </w:r>
      <w:r>
        <w:rPr>
          <w:rtl/>
        </w:rPr>
        <w:t>ص 233</w:t>
      </w:r>
      <w:r w:rsidR="009D40DF">
        <w:rPr>
          <w:rtl/>
        </w:rPr>
        <w:t xml:space="preserve">، </w:t>
      </w:r>
      <w:r>
        <w:rPr>
          <w:rtl/>
        </w:rPr>
        <w:t>ح 6421</w:t>
      </w:r>
      <w:r w:rsidR="009D40DF">
        <w:rPr>
          <w:rtl/>
        </w:rPr>
        <w:t xml:space="preserve">. </w:t>
      </w:r>
    </w:p>
    <w:p w:rsidR="009510A1" w:rsidRDefault="009510A1" w:rsidP="002838AE">
      <w:pPr>
        <w:pStyle w:val="libFootnote"/>
        <w:rPr>
          <w:rtl/>
        </w:rPr>
      </w:pPr>
      <w:r>
        <w:rPr>
          <w:rtl/>
        </w:rPr>
        <w:t>365- محدث نورى : مستدرك الوسائل</w:t>
      </w:r>
      <w:r w:rsidR="009D40DF">
        <w:rPr>
          <w:rtl/>
        </w:rPr>
        <w:t xml:space="preserve">، </w:t>
      </w:r>
      <w:r>
        <w:rPr>
          <w:rtl/>
        </w:rPr>
        <w:t>ج 11</w:t>
      </w:r>
      <w:r w:rsidR="009D40DF">
        <w:rPr>
          <w:rtl/>
        </w:rPr>
        <w:t xml:space="preserve">، </w:t>
      </w:r>
      <w:r>
        <w:rPr>
          <w:rtl/>
        </w:rPr>
        <w:t>ص 178</w:t>
      </w:r>
      <w:r w:rsidR="009D40DF">
        <w:rPr>
          <w:rtl/>
        </w:rPr>
        <w:t xml:space="preserve">، </w:t>
      </w:r>
      <w:r>
        <w:rPr>
          <w:rtl/>
        </w:rPr>
        <w:t>ح 12686</w:t>
      </w:r>
      <w:r w:rsidR="009D40DF">
        <w:rPr>
          <w:rtl/>
        </w:rPr>
        <w:t xml:space="preserve">. </w:t>
      </w:r>
    </w:p>
    <w:p w:rsidR="009510A1" w:rsidRDefault="009510A1" w:rsidP="002838AE">
      <w:pPr>
        <w:pStyle w:val="libFootnote"/>
        <w:rPr>
          <w:rtl/>
        </w:rPr>
      </w:pPr>
      <w:r>
        <w:rPr>
          <w:rtl/>
        </w:rPr>
        <w:t>366- علامه مجلسى (ره)مى گويد:</w:t>
      </w:r>
    </w:p>
    <w:p w:rsidR="009510A1" w:rsidRDefault="009510A1" w:rsidP="002838AE">
      <w:pPr>
        <w:pStyle w:val="libFootnote"/>
        <w:rPr>
          <w:rtl/>
        </w:rPr>
      </w:pPr>
      <w:r>
        <w:rPr>
          <w:rtl/>
        </w:rPr>
        <w:t>«اللعن</w:t>
      </w:r>
      <w:r w:rsidR="009D40DF">
        <w:rPr>
          <w:rtl/>
        </w:rPr>
        <w:t xml:space="preserve">، </w:t>
      </w:r>
      <w:r>
        <w:rPr>
          <w:rtl/>
        </w:rPr>
        <w:t>الطرد و الابعاد عن الخير من الله تعالى ؛ و من الخلق</w:t>
      </w:r>
      <w:r w:rsidR="009D40DF">
        <w:rPr>
          <w:rtl/>
        </w:rPr>
        <w:t xml:space="preserve">، </w:t>
      </w:r>
      <w:r>
        <w:rPr>
          <w:rtl/>
        </w:rPr>
        <w:t>السب و الدعاء و طلب البعد من الخير؛ لعنت از سوى خدا به معناى دور ساختن از خير</w:t>
      </w:r>
      <w:r w:rsidR="009D40DF">
        <w:rPr>
          <w:rtl/>
        </w:rPr>
        <w:t xml:space="preserve">، </w:t>
      </w:r>
      <w:r>
        <w:rPr>
          <w:rtl/>
        </w:rPr>
        <w:t>و از سوى مردم به معناى درخواست دورى از خير است</w:t>
      </w:r>
      <w:r w:rsidR="009D40DF">
        <w:rPr>
          <w:rtl/>
        </w:rPr>
        <w:t xml:space="preserve">. </w:t>
      </w:r>
      <w:r>
        <w:rPr>
          <w:rtl/>
        </w:rPr>
        <w:t>(علامه مجلسى : بحارالانوار</w:t>
      </w:r>
      <w:r w:rsidR="009D40DF">
        <w:rPr>
          <w:rtl/>
        </w:rPr>
        <w:t xml:space="preserve">، </w:t>
      </w:r>
      <w:r>
        <w:rPr>
          <w:rtl/>
        </w:rPr>
        <w:t>ج 70</w:t>
      </w:r>
      <w:r w:rsidR="009D40DF">
        <w:rPr>
          <w:rtl/>
        </w:rPr>
        <w:t xml:space="preserve">، </w:t>
      </w:r>
      <w:r>
        <w:rPr>
          <w:rtl/>
        </w:rPr>
        <w:t>ص 319</w:t>
      </w:r>
      <w:r w:rsidR="009D40DF">
        <w:rPr>
          <w:rtl/>
        </w:rPr>
        <w:t xml:space="preserve">. </w:t>
      </w:r>
    </w:p>
    <w:p w:rsidR="009510A1" w:rsidRDefault="009510A1" w:rsidP="002838AE">
      <w:pPr>
        <w:pStyle w:val="libFootnote"/>
        <w:rPr>
          <w:rtl/>
        </w:rPr>
      </w:pPr>
      <w:r>
        <w:rPr>
          <w:rtl/>
        </w:rPr>
        <w:t>367- زيارت عاشورا</w:t>
      </w:r>
      <w:r w:rsidR="009D40DF">
        <w:rPr>
          <w:rtl/>
        </w:rPr>
        <w:t xml:space="preserve">. </w:t>
      </w:r>
    </w:p>
    <w:p w:rsidR="009510A1" w:rsidRDefault="009510A1" w:rsidP="002838AE">
      <w:pPr>
        <w:pStyle w:val="libFootnote"/>
        <w:rPr>
          <w:rtl/>
        </w:rPr>
      </w:pPr>
      <w:r>
        <w:rPr>
          <w:rtl/>
        </w:rPr>
        <w:t>368- بقره (2</w:t>
      </w:r>
      <w:r w:rsidR="00EF21DC">
        <w:rPr>
          <w:rtl/>
        </w:rPr>
        <w:t>)</w:t>
      </w:r>
      <w:r>
        <w:rPr>
          <w:rtl/>
        </w:rPr>
        <w:t xml:space="preserve"> 89</w:t>
      </w:r>
      <w:r w:rsidR="009D40DF">
        <w:rPr>
          <w:rtl/>
        </w:rPr>
        <w:t xml:space="preserve">. </w:t>
      </w:r>
    </w:p>
    <w:p w:rsidR="009510A1" w:rsidRDefault="009510A1" w:rsidP="002838AE">
      <w:pPr>
        <w:pStyle w:val="libFootnote"/>
        <w:rPr>
          <w:rtl/>
        </w:rPr>
      </w:pPr>
      <w:r>
        <w:rPr>
          <w:rtl/>
        </w:rPr>
        <w:t>369- محدث نورى : مستدرك الوسائل</w:t>
      </w:r>
      <w:r w:rsidR="009D40DF">
        <w:rPr>
          <w:rtl/>
        </w:rPr>
        <w:t xml:space="preserve">، </w:t>
      </w:r>
      <w:r>
        <w:rPr>
          <w:rtl/>
        </w:rPr>
        <w:t>ج 11</w:t>
      </w:r>
      <w:r w:rsidR="009D40DF">
        <w:rPr>
          <w:rtl/>
        </w:rPr>
        <w:t xml:space="preserve">، </w:t>
      </w:r>
      <w:r>
        <w:rPr>
          <w:rtl/>
        </w:rPr>
        <w:t>ص 179</w:t>
      </w:r>
      <w:r w:rsidR="009D40DF">
        <w:rPr>
          <w:rtl/>
        </w:rPr>
        <w:t xml:space="preserve">، </w:t>
      </w:r>
      <w:r>
        <w:rPr>
          <w:rtl/>
        </w:rPr>
        <w:t>ح 12686</w:t>
      </w:r>
      <w:r w:rsidR="009D40DF">
        <w:rPr>
          <w:rtl/>
        </w:rPr>
        <w:t xml:space="preserve">. </w:t>
      </w:r>
    </w:p>
    <w:p w:rsidR="009510A1" w:rsidRDefault="009510A1" w:rsidP="002838AE">
      <w:pPr>
        <w:pStyle w:val="libFootnote"/>
        <w:rPr>
          <w:rtl/>
        </w:rPr>
      </w:pPr>
      <w:r>
        <w:rPr>
          <w:rtl/>
        </w:rPr>
        <w:t>370- كلينى : كافى</w:t>
      </w:r>
      <w:r w:rsidR="009D40DF">
        <w:rPr>
          <w:rtl/>
        </w:rPr>
        <w:t xml:space="preserve">، </w:t>
      </w:r>
      <w:r>
        <w:rPr>
          <w:rtl/>
        </w:rPr>
        <w:t>ج 2</w:t>
      </w:r>
      <w:r w:rsidR="009D40DF">
        <w:rPr>
          <w:rtl/>
        </w:rPr>
        <w:t xml:space="preserve">، </w:t>
      </w:r>
      <w:r>
        <w:rPr>
          <w:rtl/>
        </w:rPr>
        <w:t>ص 290</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371- كلينى : كافى</w:t>
      </w:r>
      <w:r w:rsidR="009D40DF">
        <w:rPr>
          <w:rtl/>
        </w:rPr>
        <w:t xml:space="preserve">، </w:t>
      </w:r>
      <w:r>
        <w:rPr>
          <w:rtl/>
        </w:rPr>
        <w:t>ص 360</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lastRenderedPageBreak/>
        <w:t>372- يونس (10</w:t>
      </w:r>
      <w:r w:rsidR="00EF21DC">
        <w:rPr>
          <w:rtl/>
        </w:rPr>
        <w:t>)</w:t>
      </w:r>
      <w:r>
        <w:rPr>
          <w:rtl/>
        </w:rPr>
        <w:t xml:space="preserve"> 59</w:t>
      </w:r>
      <w:r w:rsidR="009D40DF">
        <w:rPr>
          <w:rtl/>
        </w:rPr>
        <w:t xml:space="preserve">. </w:t>
      </w:r>
    </w:p>
    <w:p w:rsidR="009510A1" w:rsidRDefault="009510A1" w:rsidP="002838AE">
      <w:pPr>
        <w:pStyle w:val="libFootnote"/>
        <w:rPr>
          <w:rtl/>
        </w:rPr>
      </w:pPr>
      <w:r>
        <w:rPr>
          <w:rtl/>
        </w:rPr>
        <w:t>373- بقره (2</w:t>
      </w:r>
      <w:r w:rsidR="00EF21DC">
        <w:rPr>
          <w:rtl/>
        </w:rPr>
        <w:t>)</w:t>
      </w:r>
      <w:r>
        <w:rPr>
          <w:rtl/>
        </w:rPr>
        <w:t xml:space="preserve"> 159</w:t>
      </w:r>
      <w:r w:rsidR="009D40DF">
        <w:rPr>
          <w:rtl/>
        </w:rPr>
        <w:t xml:space="preserve">. </w:t>
      </w:r>
    </w:p>
    <w:p w:rsidR="009510A1" w:rsidRDefault="009510A1" w:rsidP="002838AE">
      <w:pPr>
        <w:pStyle w:val="libFootnote"/>
        <w:rPr>
          <w:rtl/>
        </w:rPr>
      </w:pPr>
      <w:r>
        <w:rPr>
          <w:rtl/>
        </w:rPr>
        <w:t>374- بقره (2)</w:t>
      </w:r>
      <w:r w:rsidR="009D40DF">
        <w:rPr>
          <w:rtl/>
        </w:rPr>
        <w:t xml:space="preserve">، </w:t>
      </w:r>
      <w:r>
        <w:rPr>
          <w:rtl/>
        </w:rPr>
        <w:t>161</w:t>
      </w:r>
      <w:r w:rsidR="009D40DF">
        <w:rPr>
          <w:rtl/>
        </w:rPr>
        <w:t xml:space="preserve">. </w:t>
      </w:r>
    </w:p>
    <w:p w:rsidR="009510A1" w:rsidRDefault="009510A1" w:rsidP="002838AE">
      <w:pPr>
        <w:pStyle w:val="libFootnote"/>
        <w:rPr>
          <w:rtl/>
        </w:rPr>
      </w:pPr>
      <w:r>
        <w:rPr>
          <w:rtl/>
        </w:rPr>
        <w:t>375- بقره (2)</w:t>
      </w:r>
      <w:r w:rsidR="009D40DF">
        <w:rPr>
          <w:rtl/>
        </w:rPr>
        <w:t xml:space="preserve">، </w:t>
      </w:r>
      <w:r>
        <w:rPr>
          <w:rtl/>
        </w:rPr>
        <w:t>89</w:t>
      </w:r>
      <w:r w:rsidR="009D40DF">
        <w:rPr>
          <w:rtl/>
        </w:rPr>
        <w:t xml:space="preserve">. </w:t>
      </w:r>
    </w:p>
    <w:p w:rsidR="009510A1" w:rsidRDefault="009510A1" w:rsidP="002838AE">
      <w:pPr>
        <w:pStyle w:val="libFootnote"/>
        <w:rPr>
          <w:rtl/>
        </w:rPr>
      </w:pPr>
      <w:r>
        <w:rPr>
          <w:rtl/>
        </w:rPr>
        <w:t>376- فتح (48</w:t>
      </w:r>
      <w:r w:rsidR="00EF21DC">
        <w:rPr>
          <w:rtl/>
        </w:rPr>
        <w:t>)</w:t>
      </w:r>
      <w:r>
        <w:rPr>
          <w:rtl/>
        </w:rPr>
        <w:t xml:space="preserve"> 6</w:t>
      </w:r>
      <w:r w:rsidR="009D40DF">
        <w:rPr>
          <w:rtl/>
        </w:rPr>
        <w:t xml:space="preserve">. </w:t>
      </w:r>
    </w:p>
    <w:p w:rsidR="009510A1" w:rsidRDefault="009510A1" w:rsidP="002838AE">
      <w:pPr>
        <w:pStyle w:val="libFootnote"/>
        <w:rPr>
          <w:rtl/>
        </w:rPr>
      </w:pPr>
      <w:r>
        <w:rPr>
          <w:rtl/>
        </w:rPr>
        <w:t>377- آل عمران (3</w:t>
      </w:r>
      <w:r w:rsidR="00EF21DC">
        <w:rPr>
          <w:rtl/>
        </w:rPr>
        <w:t>)</w:t>
      </w:r>
      <w:r>
        <w:rPr>
          <w:rtl/>
        </w:rPr>
        <w:t xml:space="preserve"> 86 و 87</w:t>
      </w:r>
      <w:r w:rsidR="009D40DF">
        <w:rPr>
          <w:rtl/>
        </w:rPr>
        <w:t xml:space="preserve">. </w:t>
      </w:r>
    </w:p>
    <w:p w:rsidR="009510A1" w:rsidRDefault="009510A1" w:rsidP="002838AE">
      <w:pPr>
        <w:pStyle w:val="libFootnote"/>
        <w:rPr>
          <w:rtl/>
        </w:rPr>
      </w:pPr>
      <w:r>
        <w:rPr>
          <w:rtl/>
        </w:rPr>
        <w:t>378- توبه (9</w:t>
      </w:r>
      <w:r w:rsidR="00EF21DC">
        <w:rPr>
          <w:rtl/>
        </w:rPr>
        <w:t>)</w:t>
      </w:r>
      <w:r>
        <w:rPr>
          <w:rtl/>
        </w:rPr>
        <w:t xml:space="preserve"> 68</w:t>
      </w:r>
      <w:r w:rsidR="009D40DF">
        <w:rPr>
          <w:rtl/>
        </w:rPr>
        <w:t xml:space="preserve">. </w:t>
      </w:r>
    </w:p>
    <w:p w:rsidR="009510A1" w:rsidRDefault="009510A1" w:rsidP="002838AE">
      <w:pPr>
        <w:pStyle w:val="libFootnote"/>
        <w:rPr>
          <w:rtl/>
        </w:rPr>
      </w:pPr>
      <w:r>
        <w:rPr>
          <w:rtl/>
        </w:rPr>
        <w:t>379- هود(11) تن 18</w:t>
      </w:r>
      <w:r w:rsidR="009D40DF">
        <w:rPr>
          <w:rtl/>
        </w:rPr>
        <w:t xml:space="preserve">. </w:t>
      </w:r>
    </w:p>
    <w:p w:rsidR="009510A1" w:rsidRDefault="009510A1" w:rsidP="002838AE">
      <w:pPr>
        <w:pStyle w:val="libFootnote"/>
        <w:rPr>
          <w:rtl/>
        </w:rPr>
      </w:pPr>
      <w:r>
        <w:rPr>
          <w:rtl/>
        </w:rPr>
        <w:t>380- محدث نورى : مستدرك الوسائل</w:t>
      </w:r>
      <w:r w:rsidR="009D40DF">
        <w:rPr>
          <w:rtl/>
        </w:rPr>
        <w:t xml:space="preserve">، </w:t>
      </w:r>
      <w:r>
        <w:rPr>
          <w:rtl/>
        </w:rPr>
        <w:t>ج 12</w:t>
      </w:r>
      <w:r w:rsidR="009D40DF">
        <w:rPr>
          <w:rtl/>
        </w:rPr>
        <w:t xml:space="preserve">، </w:t>
      </w:r>
      <w:r>
        <w:rPr>
          <w:rtl/>
        </w:rPr>
        <w:t>ص 306</w:t>
      </w:r>
      <w:r w:rsidR="009D40DF">
        <w:rPr>
          <w:rtl/>
        </w:rPr>
        <w:t xml:space="preserve">، </w:t>
      </w:r>
      <w:r>
        <w:rPr>
          <w:rtl/>
        </w:rPr>
        <w:t>ح 3627</w:t>
      </w:r>
      <w:r w:rsidR="009D40DF">
        <w:rPr>
          <w:rtl/>
        </w:rPr>
        <w:t xml:space="preserve">. </w:t>
      </w:r>
    </w:p>
    <w:p w:rsidR="009510A1" w:rsidRDefault="009510A1" w:rsidP="002838AE">
      <w:pPr>
        <w:pStyle w:val="libFootnote"/>
        <w:rPr>
          <w:rtl/>
        </w:rPr>
      </w:pPr>
      <w:r>
        <w:rPr>
          <w:rtl/>
        </w:rPr>
        <w:t>381- شبسترى : گلشن راز</w:t>
      </w:r>
      <w:r w:rsidR="009D40DF">
        <w:rPr>
          <w:rtl/>
        </w:rPr>
        <w:t xml:space="preserve">. </w:t>
      </w:r>
    </w:p>
    <w:p w:rsidR="009510A1" w:rsidRDefault="009510A1" w:rsidP="002838AE">
      <w:pPr>
        <w:pStyle w:val="libFootnote"/>
        <w:rPr>
          <w:rtl/>
        </w:rPr>
      </w:pPr>
      <w:r>
        <w:rPr>
          <w:rtl/>
        </w:rPr>
        <w:t>382- رعد (13</w:t>
      </w:r>
      <w:r w:rsidR="00EF21DC">
        <w:rPr>
          <w:rtl/>
        </w:rPr>
        <w:t>)</w:t>
      </w:r>
      <w:r>
        <w:rPr>
          <w:rtl/>
        </w:rPr>
        <w:t xml:space="preserve"> 25</w:t>
      </w:r>
      <w:r w:rsidR="009D40DF">
        <w:rPr>
          <w:rtl/>
        </w:rPr>
        <w:t xml:space="preserve">. </w:t>
      </w:r>
    </w:p>
    <w:p w:rsidR="009510A1" w:rsidRDefault="009510A1" w:rsidP="002838AE">
      <w:pPr>
        <w:pStyle w:val="libFootnote"/>
        <w:rPr>
          <w:rtl/>
        </w:rPr>
      </w:pPr>
      <w:r>
        <w:rPr>
          <w:rtl/>
        </w:rPr>
        <w:t>383- ص (38</w:t>
      </w:r>
      <w:r w:rsidR="00EF21DC">
        <w:rPr>
          <w:rtl/>
        </w:rPr>
        <w:t>)</w:t>
      </w:r>
      <w:r>
        <w:rPr>
          <w:rtl/>
        </w:rPr>
        <w:t xml:space="preserve"> 78</w:t>
      </w:r>
      <w:r w:rsidR="009D40DF">
        <w:rPr>
          <w:rtl/>
        </w:rPr>
        <w:t xml:space="preserve">. </w:t>
      </w:r>
    </w:p>
    <w:p w:rsidR="009510A1" w:rsidRDefault="009510A1" w:rsidP="002838AE">
      <w:pPr>
        <w:pStyle w:val="libFootnote"/>
        <w:rPr>
          <w:rtl/>
        </w:rPr>
      </w:pPr>
      <w:r>
        <w:rPr>
          <w:rtl/>
        </w:rPr>
        <w:t>384- حجر (15</w:t>
      </w:r>
      <w:r w:rsidR="00EF21DC">
        <w:rPr>
          <w:rtl/>
        </w:rPr>
        <w:t>)</w:t>
      </w:r>
      <w:r>
        <w:rPr>
          <w:rtl/>
        </w:rPr>
        <w:t xml:space="preserve"> 35</w:t>
      </w:r>
      <w:r w:rsidR="009D40DF">
        <w:rPr>
          <w:rtl/>
        </w:rPr>
        <w:t xml:space="preserve">. </w:t>
      </w:r>
    </w:p>
    <w:p w:rsidR="009510A1" w:rsidRDefault="009510A1" w:rsidP="002838AE">
      <w:pPr>
        <w:pStyle w:val="libFootnote"/>
        <w:rPr>
          <w:rtl/>
        </w:rPr>
      </w:pPr>
      <w:r>
        <w:rPr>
          <w:rtl/>
        </w:rPr>
        <w:t>385- احزاب (33</w:t>
      </w:r>
      <w:r w:rsidR="00EF21DC">
        <w:rPr>
          <w:rtl/>
        </w:rPr>
        <w:t>)</w:t>
      </w:r>
      <w:r>
        <w:rPr>
          <w:rtl/>
        </w:rPr>
        <w:t xml:space="preserve"> 57</w:t>
      </w:r>
      <w:r w:rsidR="009D40DF">
        <w:rPr>
          <w:rtl/>
        </w:rPr>
        <w:t xml:space="preserve">. </w:t>
      </w:r>
    </w:p>
    <w:p w:rsidR="009510A1" w:rsidRDefault="009510A1" w:rsidP="002838AE">
      <w:pPr>
        <w:pStyle w:val="libFootnote"/>
        <w:rPr>
          <w:rtl/>
        </w:rPr>
      </w:pPr>
      <w:r>
        <w:rPr>
          <w:rtl/>
        </w:rPr>
        <w:t>386- آل عمران (3</w:t>
      </w:r>
      <w:r w:rsidR="00EF21DC">
        <w:rPr>
          <w:rtl/>
        </w:rPr>
        <w:t>)</w:t>
      </w:r>
      <w:r>
        <w:rPr>
          <w:rtl/>
        </w:rPr>
        <w:t xml:space="preserve"> 61</w:t>
      </w:r>
      <w:r w:rsidR="009D40DF">
        <w:rPr>
          <w:rtl/>
        </w:rPr>
        <w:t xml:space="preserve">. </w:t>
      </w:r>
    </w:p>
    <w:p w:rsidR="009510A1" w:rsidRDefault="009510A1" w:rsidP="002838AE">
      <w:pPr>
        <w:pStyle w:val="libFootnote"/>
        <w:rPr>
          <w:rtl/>
        </w:rPr>
      </w:pPr>
      <w:r>
        <w:rPr>
          <w:rtl/>
        </w:rPr>
        <w:t>387- محدث نورى : مستدرك الوسائل</w:t>
      </w:r>
      <w:r w:rsidR="009D40DF">
        <w:rPr>
          <w:rtl/>
        </w:rPr>
        <w:t xml:space="preserve">، </w:t>
      </w:r>
      <w:r>
        <w:rPr>
          <w:rtl/>
        </w:rPr>
        <w:t>ج 11</w:t>
      </w:r>
      <w:r w:rsidR="009D40DF">
        <w:rPr>
          <w:rtl/>
        </w:rPr>
        <w:t xml:space="preserve">، </w:t>
      </w:r>
      <w:r>
        <w:rPr>
          <w:rtl/>
        </w:rPr>
        <w:t>ص 372</w:t>
      </w:r>
      <w:r w:rsidR="009D40DF">
        <w:rPr>
          <w:rtl/>
        </w:rPr>
        <w:t xml:space="preserve">، </w:t>
      </w:r>
      <w:r>
        <w:rPr>
          <w:rtl/>
        </w:rPr>
        <w:t>ح 13294</w:t>
      </w:r>
      <w:r w:rsidR="009D40DF">
        <w:rPr>
          <w:rtl/>
        </w:rPr>
        <w:t xml:space="preserve">. </w:t>
      </w:r>
    </w:p>
    <w:p w:rsidR="009510A1" w:rsidRDefault="009510A1" w:rsidP="002838AE">
      <w:pPr>
        <w:pStyle w:val="libFootnote"/>
        <w:rPr>
          <w:rtl/>
        </w:rPr>
      </w:pPr>
      <w:r>
        <w:rPr>
          <w:rtl/>
        </w:rPr>
        <w:t>388- نور (34</w:t>
      </w:r>
      <w:r w:rsidR="00EF21DC">
        <w:rPr>
          <w:rtl/>
        </w:rPr>
        <w:t>)</w:t>
      </w:r>
      <w:r>
        <w:rPr>
          <w:rtl/>
        </w:rPr>
        <w:t xml:space="preserve"> 23</w:t>
      </w:r>
      <w:r w:rsidR="009D40DF">
        <w:rPr>
          <w:rtl/>
        </w:rPr>
        <w:t xml:space="preserve">. </w:t>
      </w:r>
    </w:p>
    <w:p w:rsidR="009510A1" w:rsidRDefault="009510A1" w:rsidP="002838AE">
      <w:pPr>
        <w:pStyle w:val="libFootnote"/>
        <w:rPr>
          <w:rtl/>
        </w:rPr>
      </w:pPr>
      <w:r>
        <w:rPr>
          <w:rtl/>
        </w:rPr>
        <w:t>389- نور (24</w:t>
      </w:r>
      <w:r w:rsidR="00EF21DC">
        <w:rPr>
          <w:rtl/>
        </w:rPr>
        <w:t>)</w:t>
      </w:r>
      <w:r>
        <w:rPr>
          <w:rtl/>
        </w:rPr>
        <w:t xml:space="preserve"> 23</w:t>
      </w:r>
      <w:r w:rsidR="009D40DF">
        <w:rPr>
          <w:rtl/>
        </w:rPr>
        <w:t xml:space="preserve">. </w:t>
      </w:r>
    </w:p>
    <w:p w:rsidR="009510A1" w:rsidRDefault="009510A1" w:rsidP="002838AE">
      <w:pPr>
        <w:pStyle w:val="libFootnote"/>
        <w:rPr>
          <w:rtl/>
        </w:rPr>
      </w:pPr>
      <w:r>
        <w:rPr>
          <w:rtl/>
        </w:rPr>
        <w:t>390- حر عاملى : وسائل الشيعه</w:t>
      </w:r>
      <w:r w:rsidR="009D40DF">
        <w:rPr>
          <w:rtl/>
        </w:rPr>
        <w:t xml:space="preserve">، </w:t>
      </w:r>
      <w:r>
        <w:rPr>
          <w:rtl/>
        </w:rPr>
        <w:t>ج 16</w:t>
      </w:r>
      <w:r w:rsidR="009D40DF">
        <w:rPr>
          <w:rtl/>
        </w:rPr>
        <w:t xml:space="preserve">، </w:t>
      </w:r>
      <w:r>
        <w:rPr>
          <w:rtl/>
        </w:rPr>
        <w:t>ص 51</w:t>
      </w:r>
      <w:r w:rsidR="009D40DF">
        <w:rPr>
          <w:rtl/>
        </w:rPr>
        <w:t xml:space="preserve">، </w:t>
      </w:r>
      <w:r>
        <w:rPr>
          <w:rtl/>
        </w:rPr>
        <w:t>ح 20956</w:t>
      </w:r>
      <w:r w:rsidR="009D40DF">
        <w:rPr>
          <w:rtl/>
        </w:rPr>
        <w:t xml:space="preserve">. </w:t>
      </w:r>
    </w:p>
    <w:p w:rsidR="009510A1" w:rsidRDefault="009510A1" w:rsidP="002838AE">
      <w:pPr>
        <w:pStyle w:val="libFootnote"/>
        <w:rPr>
          <w:rtl/>
        </w:rPr>
      </w:pPr>
      <w:r>
        <w:rPr>
          <w:rtl/>
        </w:rPr>
        <w:t>391- حر عاملى : وسائل الشيعه</w:t>
      </w:r>
    </w:p>
    <w:p w:rsidR="009510A1" w:rsidRDefault="009510A1" w:rsidP="002838AE">
      <w:pPr>
        <w:pStyle w:val="libFootnote"/>
        <w:rPr>
          <w:rtl/>
        </w:rPr>
      </w:pPr>
      <w:r>
        <w:rPr>
          <w:rtl/>
        </w:rPr>
        <w:t>392- حر عاملى : وسائل الشيعه</w:t>
      </w:r>
      <w:r w:rsidR="009D40DF">
        <w:rPr>
          <w:rtl/>
        </w:rPr>
        <w:t xml:space="preserve">. </w:t>
      </w:r>
    </w:p>
    <w:p w:rsidR="009510A1" w:rsidRDefault="009510A1" w:rsidP="002838AE">
      <w:pPr>
        <w:pStyle w:val="libFootnote"/>
        <w:rPr>
          <w:rtl/>
        </w:rPr>
      </w:pPr>
      <w:r>
        <w:rPr>
          <w:rtl/>
        </w:rPr>
        <w:t>393- حر عاملى : وسائل الشيعه</w:t>
      </w:r>
      <w:r w:rsidR="009D40DF">
        <w:rPr>
          <w:rtl/>
        </w:rPr>
        <w:t xml:space="preserve">. </w:t>
      </w:r>
    </w:p>
    <w:p w:rsidR="009510A1" w:rsidRDefault="009510A1" w:rsidP="002838AE">
      <w:pPr>
        <w:pStyle w:val="libFootnote"/>
        <w:rPr>
          <w:rtl/>
        </w:rPr>
      </w:pPr>
      <w:r>
        <w:rPr>
          <w:rtl/>
        </w:rPr>
        <w:t>394- حر عاملى : وسائل الشيعه</w:t>
      </w:r>
      <w:r w:rsidR="009D40DF">
        <w:rPr>
          <w:rtl/>
        </w:rPr>
        <w:t xml:space="preserve">. </w:t>
      </w:r>
    </w:p>
    <w:p w:rsidR="009510A1" w:rsidRDefault="009510A1" w:rsidP="002838AE">
      <w:pPr>
        <w:pStyle w:val="libFootnote"/>
        <w:rPr>
          <w:rtl/>
        </w:rPr>
      </w:pPr>
      <w:r>
        <w:rPr>
          <w:rtl/>
        </w:rPr>
        <w:t>395- حر عاملى : وسائل الشيعه</w:t>
      </w:r>
      <w:r w:rsidR="009D40DF">
        <w:rPr>
          <w:rtl/>
        </w:rPr>
        <w:t xml:space="preserve">. </w:t>
      </w:r>
    </w:p>
    <w:p w:rsidR="009510A1" w:rsidRDefault="009510A1" w:rsidP="002838AE">
      <w:pPr>
        <w:pStyle w:val="libFootnote"/>
        <w:rPr>
          <w:rtl/>
        </w:rPr>
      </w:pPr>
      <w:r>
        <w:rPr>
          <w:rtl/>
        </w:rPr>
        <w:t>396- حر عاملى : وسائل الشيعه</w:t>
      </w:r>
      <w:r w:rsidR="009D40DF">
        <w:rPr>
          <w:rtl/>
        </w:rPr>
        <w:t xml:space="preserve">. </w:t>
      </w:r>
    </w:p>
    <w:p w:rsidR="009510A1" w:rsidRDefault="009510A1" w:rsidP="002838AE">
      <w:pPr>
        <w:pStyle w:val="libFootnote"/>
        <w:rPr>
          <w:rtl/>
        </w:rPr>
      </w:pPr>
      <w:r>
        <w:rPr>
          <w:rtl/>
        </w:rPr>
        <w:t>397- حر عاملى : وسائل الشيعه</w:t>
      </w:r>
      <w:r w:rsidR="009D40DF">
        <w:rPr>
          <w:rtl/>
        </w:rPr>
        <w:t xml:space="preserve">.، </w:t>
      </w:r>
      <w:r>
        <w:rPr>
          <w:rtl/>
        </w:rPr>
        <w:t>ج 17</w:t>
      </w:r>
      <w:r w:rsidR="009D40DF">
        <w:rPr>
          <w:rtl/>
        </w:rPr>
        <w:t xml:space="preserve">، </w:t>
      </w:r>
      <w:r>
        <w:rPr>
          <w:rtl/>
        </w:rPr>
        <w:t>ص 183</w:t>
      </w:r>
      <w:r w:rsidR="009D40DF">
        <w:rPr>
          <w:rtl/>
        </w:rPr>
        <w:t xml:space="preserve">، </w:t>
      </w:r>
      <w:r>
        <w:rPr>
          <w:rtl/>
        </w:rPr>
        <w:t>ح 22306</w:t>
      </w:r>
      <w:r w:rsidR="009D40DF">
        <w:rPr>
          <w:rtl/>
        </w:rPr>
        <w:t xml:space="preserve">. </w:t>
      </w:r>
    </w:p>
    <w:p w:rsidR="009510A1" w:rsidRDefault="009510A1" w:rsidP="002838AE">
      <w:pPr>
        <w:pStyle w:val="libFootnote"/>
        <w:rPr>
          <w:rtl/>
        </w:rPr>
      </w:pPr>
      <w:r>
        <w:rPr>
          <w:rtl/>
        </w:rPr>
        <w:t>398- محدث نورى : مستدرك الوسائل</w:t>
      </w:r>
      <w:r w:rsidR="009D40DF">
        <w:rPr>
          <w:rtl/>
        </w:rPr>
        <w:t xml:space="preserve">، </w:t>
      </w:r>
      <w:r>
        <w:rPr>
          <w:rtl/>
        </w:rPr>
        <w:t>ج 12</w:t>
      </w:r>
      <w:r w:rsidR="009D40DF">
        <w:rPr>
          <w:rtl/>
        </w:rPr>
        <w:t xml:space="preserve">، </w:t>
      </w:r>
      <w:r>
        <w:rPr>
          <w:rtl/>
        </w:rPr>
        <w:t>ص 307</w:t>
      </w:r>
      <w:r w:rsidR="009D40DF">
        <w:rPr>
          <w:rtl/>
        </w:rPr>
        <w:t xml:space="preserve">، </w:t>
      </w:r>
      <w:r>
        <w:rPr>
          <w:rtl/>
        </w:rPr>
        <w:t>ح 14159</w:t>
      </w:r>
      <w:r w:rsidR="009D40DF">
        <w:rPr>
          <w:rtl/>
        </w:rPr>
        <w:t xml:space="preserve">. </w:t>
      </w:r>
    </w:p>
    <w:p w:rsidR="009510A1" w:rsidRDefault="009510A1" w:rsidP="002838AE">
      <w:pPr>
        <w:pStyle w:val="libFootnote"/>
        <w:rPr>
          <w:rtl/>
        </w:rPr>
      </w:pPr>
      <w:r>
        <w:rPr>
          <w:rtl/>
        </w:rPr>
        <w:t>399- نراقى : جامع السعادات</w:t>
      </w:r>
      <w:r w:rsidR="009D40DF">
        <w:rPr>
          <w:rtl/>
        </w:rPr>
        <w:t xml:space="preserve">، </w:t>
      </w:r>
      <w:r>
        <w:rPr>
          <w:rtl/>
        </w:rPr>
        <w:t>ج 1</w:t>
      </w:r>
      <w:r w:rsidR="009D40DF">
        <w:rPr>
          <w:rtl/>
        </w:rPr>
        <w:t xml:space="preserve">، </w:t>
      </w:r>
      <w:r>
        <w:rPr>
          <w:rtl/>
        </w:rPr>
        <w:t>ص 354</w:t>
      </w:r>
      <w:r w:rsidR="009D40DF">
        <w:rPr>
          <w:rtl/>
        </w:rPr>
        <w:t xml:space="preserve">. </w:t>
      </w:r>
    </w:p>
    <w:p w:rsidR="009510A1" w:rsidRDefault="009510A1" w:rsidP="002838AE">
      <w:pPr>
        <w:pStyle w:val="libFootnote"/>
        <w:rPr>
          <w:rtl/>
        </w:rPr>
      </w:pPr>
      <w:r>
        <w:rPr>
          <w:rtl/>
        </w:rPr>
        <w:lastRenderedPageBreak/>
        <w:t>400- ابن ابى الحديد</w:t>
      </w:r>
      <w:r w:rsidR="009D40DF">
        <w:rPr>
          <w:rtl/>
        </w:rPr>
        <w:t xml:space="preserve">، </w:t>
      </w:r>
      <w:r>
        <w:rPr>
          <w:rtl/>
        </w:rPr>
        <w:t>شرح نهج البلاغه</w:t>
      </w:r>
      <w:r w:rsidR="009D40DF">
        <w:rPr>
          <w:rtl/>
        </w:rPr>
        <w:t xml:space="preserve">، </w:t>
      </w:r>
      <w:r>
        <w:rPr>
          <w:rtl/>
        </w:rPr>
        <w:t>ج 6</w:t>
      </w:r>
      <w:r w:rsidR="009D40DF">
        <w:rPr>
          <w:rtl/>
        </w:rPr>
        <w:t xml:space="preserve">، </w:t>
      </w:r>
      <w:r>
        <w:rPr>
          <w:rtl/>
        </w:rPr>
        <w:t>ص 291</w:t>
      </w:r>
      <w:r w:rsidR="009D40DF">
        <w:rPr>
          <w:rtl/>
        </w:rPr>
        <w:t xml:space="preserve">. </w:t>
      </w:r>
    </w:p>
    <w:p w:rsidR="009510A1" w:rsidRDefault="009510A1" w:rsidP="002838AE">
      <w:pPr>
        <w:pStyle w:val="libFootnote"/>
        <w:rPr>
          <w:rtl/>
        </w:rPr>
      </w:pPr>
      <w:r>
        <w:rPr>
          <w:rtl/>
        </w:rPr>
        <w:t>401- نراقى : جامع السعادات</w:t>
      </w:r>
      <w:r w:rsidR="009D40DF">
        <w:rPr>
          <w:rtl/>
        </w:rPr>
        <w:t xml:space="preserve">، </w:t>
      </w:r>
      <w:r>
        <w:rPr>
          <w:rtl/>
        </w:rPr>
        <w:t>ج 1</w:t>
      </w:r>
      <w:r w:rsidR="009D40DF">
        <w:rPr>
          <w:rtl/>
        </w:rPr>
        <w:t xml:space="preserve">، </w:t>
      </w:r>
      <w:r>
        <w:rPr>
          <w:rtl/>
        </w:rPr>
        <w:t>ص 354</w:t>
      </w:r>
      <w:r w:rsidR="009D40DF">
        <w:rPr>
          <w:rtl/>
        </w:rPr>
        <w:t xml:space="preserve">. </w:t>
      </w:r>
    </w:p>
    <w:p w:rsidR="009510A1" w:rsidRDefault="009510A1" w:rsidP="002838AE">
      <w:pPr>
        <w:pStyle w:val="libFootnote"/>
        <w:rPr>
          <w:rtl/>
        </w:rPr>
      </w:pPr>
      <w:r>
        <w:rPr>
          <w:rtl/>
        </w:rPr>
        <w:t>402- نراقى : جامع السعادات</w:t>
      </w:r>
      <w:r w:rsidR="009D40DF">
        <w:rPr>
          <w:rtl/>
        </w:rPr>
        <w:t xml:space="preserve">. </w:t>
      </w:r>
    </w:p>
    <w:p w:rsidR="009510A1" w:rsidRDefault="009510A1" w:rsidP="002838AE">
      <w:pPr>
        <w:pStyle w:val="libFootnote"/>
        <w:rPr>
          <w:rtl/>
        </w:rPr>
      </w:pPr>
      <w:r>
        <w:rPr>
          <w:rtl/>
        </w:rPr>
        <w:t>403- حر عاملى : وسائل الشيعه</w:t>
      </w:r>
      <w:r w:rsidR="009D40DF">
        <w:rPr>
          <w:rtl/>
        </w:rPr>
        <w:t xml:space="preserve">، </w:t>
      </w:r>
      <w:r>
        <w:rPr>
          <w:rtl/>
        </w:rPr>
        <w:t>ج 11</w:t>
      </w:r>
      <w:r w:rsidR="009D40DF">
        <w:rPr>
          <w:rtl/>
        </w:rPr>
        <w:t xml:space="preserve">، </w:t>
      </w:r>
      <w:r>
        <w:rPr>
          <w:rtl/>
        </w:rPr>
        <w:t>ص 483</w:t>
      </w:r>
      <w:r w:rsidR="009D40DF">
        <w:rPr>
          <w:rtl/>
        </w:rPr>
        <w:t xml:space="preserve">، </w:t>
      </w:r>
      <w:r>
        <w:rPr>
          <w:rtl/>
        </w:rPr>
        <w:t>ح 15320</w:t>
      </w:r>
      <w:r w:rsidR="009D40DF">
        <w:rPr>
          <w:rtl/>
        </w:rPr>
        <w:t xml:space="preserve">. </w:t>
      </w:r>
    </w:p>
    <w:p w:rsidR="009510A1" w:rsidRDefault="009510A1" w:rsidP="002838AE">
      <w:pPr>
        <w:pStyle w:val="libFootnote"/>
        <w:rPr>
          <w:rtl/>
        </w:rPr>
      </w:pPr>
      <w:r>
        <w:rPr>
          <w:rtl/>
        </w:rPr>
        <w:t>404- حر عاملى : وسائل الشيعه</w:t>
      </w:r>
      <w:r w:rsidR="009D40DF">
        <w:rPr>
          <w:rtl/>
        </w:rPr>
        <w:t xml:space="preserve">، </w:t>
      </w:r>
      <w:r>
        <w:rPr>
          <w:rtl/>
        </w:rPr>
        <w:t>ج 7</w:t>
      </w:r>
      <w:r w:rsidR="009D40DF">
        <w:rPr>
          <w:rtl/>
        </w:rPr>
        <w:t xml:space="preserve">، </w:t>
      </w:r>
      <w:r>
        <w:rPr>
          <w:rtl/>
        </w:rPr>
        <w:t>ص 509</w:t>
      </w:r>
      <w:r w:rsidR="009D40DF">
        <w:rPr>
          <w:rtl/>
        </w:rPr>
        <w:t xml:space="preserve">، </w:t>
      </w:r>
      <w:r>
        <w:rPr>
          <w:rtl/>
        </w:rPr>
        <w:t>ح 9987</w:t>
      </w:r>
      <w:r w:rsidR="009D40DF">
        <w:rPr>
          <w:rtl/>
        </w:rPr>
        <w:t xml:space="preserve">. </w:t>
      </w:r>
    </w:p>
    <w:p w:rsidR="009510A1" w:rsidRDefault="009510A1" w:rsidP="002838AE">
      <w:pPr>
        <w:pStyle w:val="libFootnote"/>
        <w:rPr>
          <w:rtl/>
        </w:rPr>
      </w:pPr>
      <w:r>
        <w:rPr>
          <w:rtl/>
        </w:rPr>
        <w:t>405- حر عاملى : وسائل الشيعه</w:t>
      </w:r>
      <w:r w:rsidR="009D40DF">
        <w:rPr>
          <w:rtl/>
        </w:rPr>
        <w:t xml:space="preserve">، </w:t>
      </w:r>
      <w:r>
        <w:rPr>
          <w:rtl/>
        </w:rPr>
        <w:t>ج 12</w:t>
      </w:r>
      <w:r w:rsidR="009D40DF">
        <w:rPr>
          <w:rtl/>
        </w:rPr>
        <w:t xml:space="preserve">، </w:t>
      </w:r>
      <w:r>
        <w:rPr>
          <w:rtl/>
        </w:rPr>
        <w:t>ص 301</w:t>
      </w:r>
      <w:r w:rsidR="009D40DF">
        <w:rPr>
          <w:rtl/>
        </w:rPr>
        <w:t xml:space="preserve">، </w:t>
      </w:r>
      <w:r>
        <w:rPr>
          <w:rtl/>
        </w:rPr>
        <w:t>ح 16357</w:t>
      </w:r>
      <w:r w:rsidR="009D40DF">
        <w:rPr>
          <w:rtl/>
        </w:rPr>
        <w:t xml:space="preserve">. </w:t>
      </w:r>
    </w:p>
    <w:p w:rsidR="009510A1" w:rsidRDefault="009510A1" w:rsidP="002838AE">
      <w:pPr>
        <w:pStyle w:val="libFootnote"/>
        <w:rPr>
          <w:rtl/>
        </w:rPr>
      </w:pPr>
      <w:r>
        <w:rPr>
          <w:rtl/>
        </w:rPr>
        <w:t>406- حر عاملى : وسائل الشيعه</w:t>
      </w:r>
      <w:r w:rsidR="009D40DF">
        <w:rPr>
          <w:rtl/>
        </w:rPr>
        <w:t xml:space="preserve">، </w:t>
      </w:r>
      <w:r>
        <w:rPr>
          <w:rtl/>
        </w:rPr>
        <w:t>ج 7</w:t>
      </w:r>
      <w:r w:rsidR="009D40DF">
        <w:rPr>
          <w:rtl/>
        </w:rPr>
        <w:t xml:space="preserve">، </w:t>
      </w:r>
      <w:r>
        <w:rPr>
          <w:rtl/>
        </w:rPr>
        <w:t>ص 109</w:t>
      </w:r>
      <w:r w:rsidR="009D40DF">
        <w:rPr>
          <w:rtl/>
        </w:rPr>
        <w:t xml:space="preserve">، </w:t>
      </w:r>
      <w:r>
        <w:rPr>
          <w:rtl/>
        </w:rPr>
        <w:t>ح 8873</w:t>
      </w:r>
      <w:r w:rsidR="009D40DF">
        <w:rPr>
          <w:rtl/>
        </w:rPr>
        <w:t xml:space="preserve">. </w:t>
      </w:r>
    </w:p>
    <w:p w:rsidR="009510A1" w:rsidRDefault="009510A1" w:rsidP="002838AE">
      <w:pPr>
        <w:pStyle w:val="libFootnote"/>
        <w:rPr>
          <w:rtl/>
        </w:rPr>
      </w:pPr>
      <w:r>
        <w:rPr>
          <w:rtl/>
        </w:rPr>
        <w:t>407- كلينى : كافى</w:t>
      </w:r>
      <w:r w:rsidR="009D40DF">
        <w:rPr>
          <w:rtl/>
        </w:rPr>
        <w:t xml:space="preserve">، </w:t>
      </w:r>
      <w:r>
        <w:rPr>
          <w:rtl/>
        </w:rPr>
        <w:t>ج 2</w:t>
      </w:r>
      <w:r w:rsidR="009D40DF">
        <w:rPr>
          <w:rtl/>
        </w:rPr>
        <w:t xml:space="preserve">، </w:t>
      </w:r>
      <w:r>
        <w:rPr>
          <w:rtl/>
        </w:rPr>
        <w:t>ص 508</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408- حر عاملى : وسائل الشيعه</w:t>
      </w:r>
      <w:r w:rsidR="009D40DF">
        <w:rPr>
          <w:rtl/>
        </w:rPr>
        <w:t xml:space="preserve">، </w:t>
      </w:r>
      <w:r>
        <w:rPr>
          <w:rtl/>
        </w:rPr>
        <w:t>ج 3</w:t>
      </w:r>
      <w:r w:rsidR="009D40DF">
        <w:rPr>
          <w:rtl/>
        </w:rPr>
        <w:t xml:space="preserve">، </w:t>
      </w:r>
      <w:r>
        <w:rPr>
          <w:rtl/>
        </w:rPr>
        <w:t>ص 266</w:t>
      </w:r>
      <w:r w:rsidR="009D40DF">
        <w:rPr>
          <w:rtl/>
        </w:rPr>
        <w:t xml:space="preserve">، </w:t>
      </w:r>
      <w:r>
        <w:rPr>
          <w:rtl/>
        </w:rPr>
        <w:t>ح 3606</w:t>
      </w:r>
      <w:r w:rsidR="009D40DF">
        <w:rPr>
          <w:rtl/>
        </w:rPr>
        <w:t xml:space="preserve">. </w:t>
      </w:r>
    </w:p>
    <w:p w:rsidR="009510A1" w:rsidRDefault="009510A1" w:rsidP="002838AE">
      <w:pPr>
        <w:pStyle w:val="libFootnote"/>
        <w:rPr>
          <w:rtl/>
        </w:rPr>
      </w:pPr>
      <w:r>
        <w:rPr>
          <w:rtl/>
        </w:rPr>
        <w:t>409- حر عاملى : وسائل الشيعه</w:t>
      </w:r>
      <w:r w:rsidR="009D40DF">
        <w:rPr>
          <w:rtl/>
        </w:rPr>
        <w:t xml:space="preserve">، </w:t>
      </w:r>
      <w:r>
        <w:rPr>
          <w:rtl/>
        </w:rPr>
        <w:t>ج 3</w:t>
      </w:r>
      <w:r w:rsidR="009D40DF">
        <w:rPr>
          <w:rtl/>
        </w:rPr>
        <w:t xml:space="preserve">، </w:t>
      </w:r>
      <w:r>
        <w:rPr>
          <w:rtl/>
        </w:rPr>
        <w:t>ص 266</w:t>
      </w:r>
      <w:r w:rsidR="009D40DF">
        <w:rPr>
          <w:rtl/>
        </w:rPr>
        <w:t xml:space="preserve">، </w:t>
      </w:r>
      <w:r>
        <w:rPr>
          <w:rtl/>
        </w:rPr>
        <w:t>ح 3606</w:t>
      </w:r>
      <w:r w:rsidR="009D40DF">
        <w:rPr>
          <w:rtl/>
        </w:rPr>
        <w:t xml:space="preserve">. </w:t>
      </w:r>
    </w:p>
    <w:p w:rsidR="009510A1" w:rsidRDefault="009510A1" w:rsidP="002838AE">
      <w:pPr>
        <w:pStyle w:val="libFootnote"/>
        <w:rPr>
          <w:rtl/>
        </w:rPr>
      </w:pPr>
      <w:r>
        <w:rPr>
          <w:rtl/>
        </w:rPr>
        <w:t>410- كلينى : كافى</w:t>
      </w:r>
      <w:r w:rsidR="009D40DF">
        <w:rPr>
          <w:rtl/>
        </w:rPr>
        <w:t xml:space="preserve">، </w:t>
      </w:r>
      <w:r>
        <w:rPr>
          <w:rtl/>
        </w:rPr>
        <w:t>ج 2</w:t>
      </w:r>
      <w:r w:rsidR="009D40DF">
        <w:rPr>
          <w:rtl/>
        </w:rPr>
        <w:t xml:space="preserve">، </w:t>
      </w:r>
      <w:r>
        <w:rPr>
          <w:rtl/>
        </w:rPr>
        <w:t>ص 359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411- علامه مجلسى : بحارالانوار</w:t>
      </w:r>
      <w:r w:rsidR="009D40DF">
        <w:rPr>
          <w:rtl/>
        </w:rPr>
        <w:t xml:space="preserve">، </w:t>
      </w:r>
      <w:r>
        <w:rPr>
          <w:rtl/>
        </w:rPr>
        <w:t>ج 45</w:t>
      </w:r>
      <w:r w:rsidR="009D40DF">
        <w:rPr>
          <w:rtl/>
        </w:rPr>
        <w:t xml:space="preserve">، </w:t>
      </w:r>
      <w:r>
        <w:rPr>
          <w:rtl/>
        </w:rPr>
        <w:t>ص 115</w:t>
      </w:r>
      <w:r w:rsidR="009D40DF">
        <w:rPr>
          <w:rtl/>
        </w:rPr>
        <w:t xml:space="preserve">. </w:t>
      </w:r>
    </w:p>
    <w:p w:rsidR="009510A1" w:rsidRDefault="009510A1" w:rsidP="002838AE">
      <w:pPr>
        <w:pStyle w:val="libFootnote"/>
        <w:rPr>
          <w:rtl/>
        </w:rPr>
      </w:pPr>
      <w:r>
        <w:rPr>
          <w:rtl/>
        </w:rPr>
        <w:t xml:space="preserve">412- امير </w:t>
      </w:r>
      <w:r w:rsidR="00C41A12">
        <w:rPr>
          <w:rtl/>
        </w:rPr>
        <w:t>مؤمن</w:t>
      </w:r>
      <w:r>
        <w:rPr>
          <w:rtl/>
        </w:rPr>
        <w:t xml:space="preserve">ان على </w:t>
      </w:r>
      <w:r w:rsidR="005D409C" w:rsidRPr="005D409C">
        <w:rPr>
          <w:rStyle w:val="libAlaemChar"/>
          <w:rtl/>
        </w:rPr>
        <w:t>عليه‌السلام</w:t>
      </w:r>
      <w:r>
        <w:rPr>
          <w:rtl/>
        </w:rPr>
        <w:t xml:space="preserve"> در محراب مسجد كوفه پس از ضربت خوردن فرمود: «فزت و رب الكعبه</w:t>
      </w:r>
      <w:r w:rsidR="009D40DF">
        <w:rPr>
          <w:rtl/>
        </w:rPr>
        <w:t xml:space="preserve">. </w:t>
      </w:r>
      <w:r>
        <w:rPr>
          <w:rtl/>
        </w:rPr>
        <w:t>به پروردگار كعبه قسم كه رستگار شدم (همان</w:t>
      </w:r>
      <w:r w:rsidR="009D40DF">
        <w:rPr>
          <w:rtl/>
        </w:rPr>
        <w:t xml:space="preserve">، </w:t>
      </w:r>
      <w:r>
        <w:rPr>
          <w:rtl/>
        </w:rPr>
        <w:t>ج 41</w:t>
      </w:r>
      <w:r w:rsidR="009D40DF">
        <w:rPr>
          <w:rtl/>
        </w:rPr>
        <w:t xml:space="preserve">، </w:t>
      </w:r>
      <w:r>
        <w:rPr>
          <w:rtl/>
        </w:rPr>
        <w:t>ص 2</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413- مولوى : مثنوى معنوى</w:t>
      </w:r>
      <w:r w:rsidR="009D40DF">
        <w:rPr>
          <w:rtl/>
        </w:rPr>
        <w:t xml:space="preserve">، </w:t>
      </w:r>
      <w:r>
        <w:rPr>
          <w:rtl/>
        </w:rPr>
        <w:t>دفتر سوم</w:t>
      </w:r>
      <w:r w:rsidR="009D40DF">
        <w:rPr>
          <w:rtl/>
        </w:rPr>
        <w:t xml:space="preserve">، </w:t>
      </w:r>
      <w:r>
        <w:rPr>
          <w:rtl/>
        </w:rPr>
        <w:t>حكايت لاابالى گفتن عاشق ناصح</w:t>
      </w:r>
      <w:r w:rsidR="009D40DF">
        <w:rPr>
          <w:rtl/>
        </w:rPr>
        <w:t xml:space="preserve">... </w:t>
      </w:r>
    </w:p>
    <w:p w:rsidR="009510A1" w:rsidRDefault="009510A1" w:rsidP="002838AE">
      <w:pPr>
        <w:pStyle w:val="libFootnote"/>
        <w:rPr>
          <w:rtl/>
        </w:rPr>
      </w:pPr>
      <w:r>
        <w:rPr>
          <w:rtl/>
        </w:rPr>
        <w:t>414- كلينى : كافى</w:t>
      </w:r>
      <w:r w:rsidR="009D40DF">
        <w:rPr>
          <w:rtl/>
        </w:rPr>
        <w:t xml:space="preserve">، </w:t>
      </w:r>
      <w:r>
        <w:rPr>
          <w:rtl/>
        </w:rPr>
        <w:t>ج 2</w:t>
      </w:r>
      <w:r w:rsidR="009D40DF">
        <w:rPr>
          <w:rtl/>
        </w:rPr>
        <w:t xml:space="preserve">، </w:t>
      </w:r>
      <w:r>
        <w:rPr>
          <w:rtl/>
        </w:rPr>
        <w:t>ص 359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415- كلينى : كافى</w:t>
      </w:r>
      <w:r w:rsidR="009D40DF">
        <w:rPr>
          <w:rtl/>
        </w:rPr>
        <w:t xml:space="preserve">، </w:t>
      </w:r>
      <w:r>
        <w:rPr>
          <w:rtl/>
        </w:rPr>
        <w:t>ص 350</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416- محدث نورى : مستدرك الوسائل</w:t>
      </w:r>
      <w:r w:rsidR="009D40DF">
        <w:rPr>
          <w:rtl/>
        </w:rPr>
        <w:t xml:space="preserve">، </w:t>
      </w:r>
      <w:r>
        <w:rPr>
          <w:rtl/>
        </w:rPr>
        <w:t>ج 9</w:t>
      </w:r>
      <w:r w:rsidR="009D40DF">
        <w:rPr>
          <w:rtl/>
        </w:rPr>
        <w:t xml:space="preserve">، </w:t>
      </w:r>
      <w:r>
        <w:rPr>
          <w:rtl/>
        </w:rPr>
        <w:t>ص 99</w:t>
      </w:r>
      <w:r w:rsidR="009D40DF">
        <w:rPr>
          <w:rtl/>
        </w:rPr>
        <w:t xml:space="preserve">، </w:t>
      </w:r>
      <w:r>
        <w:rPr>
          <w:rtl/>
        </w:rPr>
        <w:t>ح 10335</w:t>
      </w:r>
      <w:r w:rsidR="009D40DF">
        <w:rPr>
          <w:rtl/>
        </w:rPr>
        <w:t xml:space="preserve">. </w:t>
      </w:r>
    </w:p>
    <w:p w:rsidR="009510A1" w:rsidRDefault="009510A1" w:rsidP="002838AE">
      <w:pPr>
        <w:pStyle w:val="libFootnote"/>
        <w:rPr>
          <w:rtl/>
        </w:rPr>
      </w:pPr>
      <w:r>
        <w:rPr>
          <w:rtl/>
        </w:rPr>
        <w:t>417- ورام بن ابى فراس : مجموعه ورام</w:t>
      </w:r>
      <w:r w:rsidR="009D40DF">
        <w:rPr>
          <w:rtl/>
        </w:rPr>
        <w:t xml:space="preserve">، </w:t>
      </w:r>
      <w:r>
        <w:rPr>
          <w:rtl/>
        </w:rPr>
        <w:t>ج 1</w:t>
      </w:r>
      <w:r w:rsidR="009D40DF">
        <w:rPr>
          <w:rtl/>
        </w:rPr>
        <w:t xml:space="preserve">، </w:t>
      </w:r>
      <w:r>
        <w:rPr>
          <w:rtl/>
        </w:rPr>
        <w:t>ص 110</w:t>
      </w:r>
      <w:r w:rsidR="009D40DF">
        <w:rPr>
          <w:rtl/>
        </w:rPr>
        <w:t xml:space="preserve">. </w:t>
      </w:r>
    </w:p>
    <w:p w:rsidR="009510A1" w:rsidRDefault="009510A1" w:rsidP="002838AE">
      <w:pPr>
        <w:pStyle w:val="libFootnote"/>
        <w:rPr>
          <w:rtl/>
        </w:rPr>
      </w:pPr>
      <w:r>
        <w:rPr>
          <w:rtl/>
        </w:rPr>
        <w:t>418- ورام بن ابى فراس : مجموعه ورام</w:t>
      </w:r>
      <w:r w:rsidR="009D40DF">
        <w:rPr>
          <w:rtl/>
        </w:rPr>
        <w:t xml:space="preserve">، </w:t>
      </w:r>
      <w:r>
        <w:rPr>
          <w:rtl/>
        </w:rPr>
        <w:t>ج 1</w:t>
      </w:r>
      <w:r w:rsidR="009D40DF">
        <w:rPr>
          <w:rtl/>
        </w:rPr>
        <w:t xml:space="preserve">، </w:t>
      </w:r>
      <w:r>
        <w:rPr>
          <w:rtl/>
        </w:rPr>
        <w:t>ص 110</w:t>
      </w:r>
      <w:r w:rsidR="009D40DF">
        <w:rPr>
          <w:rtl/>
        </w:rPr>
        <w:t xml:space="preserve">. </w:t>
      </w:r>
    </w:p>
    <w:p w:rsidR="009510A1" w:rsidRDefault="009510A1" w:rsidP="002838AE">
      <w:pPr>
        <w:pStyle w:val="libFootnote"/>
        <w:rPr>
          <w:rtl/>
        </w:rPr>
      </w:pPr>
      <w:r>
        <w:rPr>
          <w:rtl/>
        </w:rPr>
        <w:t>419- كلينى : كافى</w:t>
      </w:r>
      <w:r w:rsidR="009D40DF">
        <w:rPr>
          <w:rtl/>
        </w:rPr>
        <w:t xml:space="preserve">، </w:t>
      </w:r>
      <w:r>
        <w:rPr>
          <w:rtl/>
        </w:rPr>
        <w:t>ج 2</w:t>
      </w:r>
      <w:r w:rsidR="009D40DF">
        <w:rPr>
          <w:rtl/>
        </w:rPr>
        <w:t xml:space="preserve">، </w:t>
      </w:r>
      <w:r>
        <w:rPr>
          <w:rtl/>
        </w:rPr>
        <w:t>ص 326</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420- ورام بن ابى فراس : مجموعه ورام</w:t>
      </w:r>
      <w:r w:rsidR="009D40DF">
        <w:rPr>
          <w:rtl/>
        </w:rPr>
        <w:t xml:space="preserve">، </w:t>
      </w:r>
      <w:r>
        <w:rPr>
          <w:rtl/>
        </w:rPr>
        <w:t>ج 1</w:t>
      </w:r>
      <w:r w:rsidR="009D40DF">
        <w:rPr>
          <w:rtl/>
        </w:rPr>
        <w:t xml:space="preserve">، </w:t>
      </w:r>
      <w:r>
        <w:rPr>
          <w:rtl/>
        </w:rPr>
        <w:t>ص 110</w:t>
      </w:r>
      <w:r w:rsidR="009D40DF">
        <w:rPr>
          <w:rtl/>
        </w:rPr>
        <w:t xml:space="preserve">. </w:t>
      </w:r>
    </w:p>
    <w:p w:rsidR="009510A1" w:rsidRDefault="009510A1" w:rsidP="002838AE">
      <w:pPr>
        <w:pStyle w:val="libFootnote"/>
        <w:rPr>
          <w:rtl/>
        </w:rPr>
      </w:pPr>
      <w:r>
        <w:rPr>
          <w:rtl/>
        </w:rPr>
        <w:t>421- ورام بن ابى فراس : مجموعه ورام</w:t>
      </w:r>
      <w:r w:rsidR="009D40DF">
        <w:rPr>
          <w:rtl/>
        </w:rPr>
        <w:t xml:space="preserve">، </w:t>
      </w:r>
      <w:r>
        <w:rPr>
          <w:rtl/>
        </w:rPr>
        <w:t>ج 1</w:t>
      </w:r>
      <w:r w:rsidR="009D40DF">
        <w:rPr>
          <w:rtl/>
        </w:rPr>
        <w:t xml:space="preserve">، </w:t>
      </w:r>
      <w:r>
        <w:rPr>
          <w:rtl/>
        </w:rPr>
        <w:t>ص 110</w:t>
      </w:r>
      <w:r w:rsidR="009D40DF">
        <w:rPr>
          <w:rtl/>
        </w:rPr>
        <w:t xml:space="preserve">. </w:t>
      </w:r>
    </w:p>
    <w:p w:rsidR="009510A1" w:rsidRDefault="009510A1" w:rsidP="002838AE">
      <w:pPr>
        <w:pStyle w:val="libFootnote"/>
        <w:rPr>
          <w:rtl/>
        </w:rPr>
      </w:pPr>
      <w:r>
        <w:rPr>
          <w:rtl/>
        </w:rPr>
        <w:t>422- حر عاملى : وسائل الشيعه</w:t>
      </w:r>
      <w:r w:rsidR="009D40DF">
        <w:rPr>
          <w:rtl/>
        </w:rPr>
        <w:t xml:space="preserve">، </w:t>
      </w:r>
      <w:r>
        <w:rPr>
          <w:rtl/>
        </w:rPr>
        <w:t>ج 9</w:t>
      </w:r>
      <w:r w:rsidR="009D40DF">
        <w:rPr>
          <w:rtl/>
        </w:rPr>
        <w:t xml:space="preserve">، </w:t>
      </w:r>
      <w:r>
        <w:rPr>
          <w:rtl/>
        </w:rPr>
        <w:t>ص 42</w:t>
      </w:r>
      <w:r w:rsidR="009D40DF">
        <w:rPr>
          <w:rtl/>
        </w:rPr>
        <w:t xml:space="preserve">، </w:t>
      </w:r>
      <w:r>
        <w:rPr>
          <w:rtl/>
        </w:rPr>
        <w:t>ح 11478</w:t>
      </w:r>
      <w:r w:rsidR="009D40DF">
        <w:rPr>
          <w:rtl/>
        </w:rPr>
        <w:t xml:space="preserve">. </w:t>
      </w:r>
    </w:p>
    <w:p w:rsidR="009510A1" w:rsidRDefault="009510A1" w:rsidP="002838AE">
      <w:pPr>
        <w:pStyle w:val="libFootnote"/>
        <w:rPr>
          <w:rtl/>
        </w:rPr>
      </w:pPr>
      <w:r>
        <w:rPr>
          <w:rtl/>
        </w:rPr>
        <w:t>423- كلينى : كافى</w:t>
      </w:r>
      <w:r w:rsidR="009D40DF">
        <w:rPr>
          <w:rtl/>
        </w:rPr>
        <w:t xml:space="preserve">، </w:t>
      </w:r>
      <w:r>
        <w:rPr>
          <w:rtl/>
        </w:rPr>
        <w:t>ج 2</w:t>
      </w:r>
      <w:r w:rsidR="009D40DF">
        <w:rPr>
          <w:rtl/>
        </w:rPr>
        <w:t xml:space="preserve">، </w:t>
      </w:r>
      <w:r>
        <w:rPr>
          <w:rtl/>
        </w:rPr>
        <w:t>ص 324</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424- كلينى : كافى</w:t>
      </w:r>
      <w:r w:rsidR="009D40DF">
        <w:rPr>
          <w:rtl/>
        </w:rPr>
        <w:t xml:space="preserve">، </w:t>
      </w:r>
      <w:r>
        <w:rPr>
          <w:rtl/>
        </w:rPr>
        <w:t>ص 325</w:t>
      </w:r>
      <w:r w:rsidR="009D40DF">
        <w:rPr>
          <w:rtl/>
        </w:rPr>
        <w:t xml:space="preserve">، </w:t>
      </w:r>
      <w:r>
        <w:rPr>
          <w:rtl/>
        </w:rPr>
        <w:t>ح 11</w:t>
      </w:r>
      <w:r w:rsidR="009D40DF">
        <w:rPr>
          <w:rtl/>
        </w:rPr>
        <w:t xml:space="preserve">. </w:t>
      </w:r>
    </w:p>
    <w:p w:rsidR="009510A1" w:rsidRDefault="009510A1" w:rsidP="002838AE">
      <w:pPr>
        <w:pStyle w:val="libFootnote"/>
        <w:rPr>
          <w:rtl/>
        </w:rPr>
      </w:pPr>
      <w:r>
        <w:rPr>
          <w:rtl/>
        </w:rPr>
        <w:t>425- حر عاملى : وسائل الشيعه</w:t>
      </w:r>
      <w:r w:rsidR="009D40DF">
        <w:rPr>
          <w:rtl/>
        </w:rPr>
        <w:t xml:space="preserve">، </w:t>
      </w:r>
      <w:r>
        <w:rPr>
          <w:rtl/>
        </w:rPr>
        <w:t>ج 16</w:t>
      </w:r>
      <w:r w:rsidR="009D40DF">
        <w:rPr>
          <w:rtl/>
        </w:rPr>
        <w:t xml:space="preserve">، </w:t>
      </w:r>
      <w:r>
        <w:rPr>
          <w:rtl/>
        </w:rPr>
        <w:t>ص 34</w:t>
      </w:r>
      <w:r w:rsidR="009D40DF">
        <w:rPr>
          <w:rtl/>
        </w:rPr>
        <w:t xml:space="preserve">، </w:t>
      </w:r>
      <w:r>
        <w:rPr>
          <w:rtl/>
        </w:rPr>
        <w:t>ح 20902</w:t>
      </w:r>
      <w:r w:rsidR="009D40DF">
        <w:rPr>
          <w:rtl/>
        </w:rPr>
        <w:t xml:space="preserve">. </w:t>
      </w:r>
    </w:p>
    <w:p w:rsidR="009510A1" w:rsidRDefault="009510A1" w:rsidP="002838AE">
      <w:pPr>
        <w:pStyle w:val="libFootnote"/>
        <w:rPr>
          <w:rtl/>
        </w:rPr>
      </w:pPr>
      <w:r>
        <w:rPr>
          <w:rtl/>
        </w:rPr>
        <w:t>426- كلينى : كافى</w:t>
      </w:r>
      <w:r w:rsidR="009D40DF">
        <w:rPr>
          <w:rtl/>
        </w:rPr>
        <w:t xml:space="preserve">، </w:t>
      </w:r>
      <w:r>
        <w:rPr>
          <w:rtl/>
        </w:rPr>
        <w:t>ج 2</w:t>
      </w:r>
      <w:r w:rsidR="009D40DF">
        <w:rPr>
          <w:rtl/>
        </w:rPr>
        <w:t xml:space="preserve">، </w:t>
      </w:r>
      <w:r>
        <w:rPr>
          <w:rtl/>
        </w:rPr>
        <w:t>ص 325</w:t>
      </w:r>
      <w:r w:rsidR="009D40DF">
        <w:rPr>
          <w:rtl/>
        </w:rPr>
        <w:t xml:space="preserve">، </w:t>
      </w:r>
      <w:r>
        <w:rPr>
          <w:rtl/>
        </w:rPr>
        <w:t>ح 12</w:t>
      </w:r>
      <w:r w:rsidR="009D40DF">
        <w:rPr>
          <w:rtl/>
        </w:rPr>
        <w:t xml:space="preserve">. </w:t>
      </w:r>
    </w:p>
    <w:p w:rsidR="009510A1" w:rsidRDefault="009510A1" w:rsidP="002838AE">
      <w:pPr>
        <w:pStyle w:val="libFootnote"/>
        <w:rPr>
          <w:rtl/>
        </w:rPr>
      </w:pPr>
      <w:r>
        <w:rPr>
          <w:rtl/>
        </w:rPr>
        <w:lastRenderedPageBreak/>
        <w:t>427- كلينى : كافى</w:t>
      </w:r>
      <w:r w:rsidR="009D40DF">
        <w:rPr>
          <w:rtl/>
        </w:rPr>
        <w:t xml:space="preserve">، </w:t>
      </w:r>
      <w:r>
        <w:rPr>
          <w:rtl/>
        </w:rPr>
        <w:t>ح 9</w:t>
      </w:r>
      <w:r w:rsidR="009D40DF">
        <w:rPr>
          <w:rtl/>
        </w:rPr>
        <w:t xml:space="preserve">. </w:t>
      </w:r>
    </w:p>
    <w:p w:rsidR="009510A1" w:rsidRDefault="009510A1" w:rsidP="002838AE">
      <w:pPr>
        <w:pStyle w:val="libFootnote"/>
        <w:rPr>
          <w:rtl/>
        </w:rPr>
      </w:pPr>
      <w:r>
        <w:rPr>
          <w:rtl/>
        </w:rPr>
        <w:t>428- انعام (6</w:t>
      </w:r>
      <w:r w:rsidR="00EF21DC">
        <w:rPr>
          <w:rtl/>
        </w:rPr>
        <w:t>)</w:t>
      </w:r>
      <w:r>
        <w:rPr>
          <w:rtl/>
        </w:rPr>
        <w:t xml:space="preserve"> 108</w:t>
      </w:r>
      <w:r w:rsidR="009D40DF">
        <w:rPr>
          <w:rtl/>
        </w:rPr>
        <w:t xml:space="preserve">. </w:t>
      </w:r>
    </w:p>
    <w:p w:rsidR="009510A1" w:rsidRDefault="009510A1" w:rsidP="002838AE">
      <w:pPr>
        <w:pStyle w:val="libFootnote"/>
        <w:rPr>
          <w:rtl/>
        </w:rPr>
      </w:pPr>
      <w:r>
        <w:rPr>
          <w:rtl/>
        </w:rPr>
        <w:t>429- حر عاملى : وسائل الشيعه</w:t>
      </w:r>
      <w:r w:rsidR="009D40DF">
        <w:rPr>
          <w:rtl/>
        </w:rPr>
        <w:t xml:space="preserve">، </w:t>
      </w:r>
      <w:r>
        <w:rPr>
          <w:rtl/>
        </w:rPr>
        <w:t>ج 12</w:t>
      </w:r>
      <w:r w:rsidR="009D40DF">
        <w:rPr>
          <w:rtl/>
        </w:rPr>
        <w:t xml:space="preserve">، </w:t>
      </w:r>
      <w:r>
        <w:rPr>
          <w:rtl/>
        </w:rPr>
        <w:t>ص 217</w:t>
      </w:r>
      <w:r w:rsidR="009D40DF">
        <w:rPr>
          <w:rtl/>
        </w:rPr>
        <w:t xml:space="preserve">، </w:t>
      </w:r>
      <w:r>
        <w:rPr>
          <w:rtl/>
        </w:rPr>
        <w:t>ح 16348</w:t>
      </w:r>
      <w:r w:rsidR="009D40DF">
        <w:rPr>
          <w:rtl/>
        </w:rPr>
        <w:t xml:space="preserve">. </w:t>
      </w:r>
    </w:p>
    <w:p w:rsidR="009510A1" w:rsidRDefault="009510A1" w:rsidP="002838AE">
      <w:pPr>
        <w:pStyle w:val="libFootnote"/>
        <w:rPr>
          <w:rtl/>
        </w:rPr>
      </w:pPr>
      <w:r>
        <w:rPr>
          <w:rtl/>
        </w:rPr>
        <w:t>430- كلينى : كافى</w:t>
      </w:r>
      <w:r w:rsidR="009D40DF">
        <w:rPr>
          <w:rtl/>
        </w:rPr>
        <w:t xml:space="preserve">، </w:t>
      </w:r>
      <w:r>
        <w:rPr>
          <w:rtl/>
        </w:rPr>
        <w:t>ج 2</w:t>
      </w:r>
      <w:r w:rsidR="009D40DF">
        <w:rPr>
          <w:rtl/>
        </w:rPr>
        <w:t xml:space="preserve">، </w:t>
      </w:r>
      <w:r>
        <w:rPr>
          <w:rtl/>
        </w:rPr>
        <w:t>ص 325</w:t>
      </w:r>
      <w:r w:rsidR="009D40DF">
        <w:rPr>
          <w:rtl/>
        </w:rPr>
        <w:t xml:space="preserve">، </w:t>
      </w:r>
      <w:r>
        <w:rPr>
          <w:rtl/>
        </w:rPr>
        <w:t>ح 10</w:t>
      </w:r>
      <w:r w:rsidR="009D40DF">
        <w:rPr>
          <w:rtl/>
        </w:rPr>
        <w:t xml:space="preserve">. </w:t>
      </w:r>
    </w:p>
    <w:p w:rsidR="009510A1" w:rsidRDefault="009510A1" w:rsidP="002838AE">
      <w:pPr>
        <w:pStyle w:val="libFootnote"/>
        <w:rPr>
          <w:rtl/>
        </w:rPr>
      </w:pPr>
      <w:r>
        <w:rPr>
          <w:rtl/>
        </w:rPr>
        <w:t>431- حر عاملى : وسائل الشيعه</w:t>
      </w:r>
      <w:r w:rsidR="009D40DF">
        <w:rPr>
          <w:rtl/>
        </w:rPr>
        <w:t xml:space="preserve">، </w:t>
      </w:r>
      <w:r>
        <w:rPr>
          <w:rtl/>
        </w:rPr>
        <w:t>ج 16</w:t>
      </w:r>
      <w:r w:rsidR="009D40DF">
        <w:rPr>
          <w:rtl/>
        </w:rPr>
        <w:t xml:space="preserve">، </w:t>
      </w:r>
      <w:r>
        <w:rPr>
          <w:rtl/>
        </w:rPr>
        <w:t>ص 32</w:t>
      </w:r>
      <w:r w:rsidR="009D40DF">
        <w:rPr>
          <w:rtl/>
        </w:rPr>
        <w:t xml:space="preserve">، </w:t>
      </w:r>
      <w:r>
        <w:rPr>
          <w:rtl/>
        </w:rPr>
        <w:t>ح 20897</w:t>
      </w:r>
      <w:r w:rsidR="009D40DF">
        <w:rPr>
          <w:rtl/>
        </w:rPr>
        <w:t xml:space="preserve">. </w:t>
      </w:r>
    </w:p>
    <w:p w:rsidR="009510A1" w:rsidRDefault="009510A1" w:rsidP="002838AE">
      <w:pPr>
        <w:pStyle w:val="libFootnote"/>
        <w:rPr>
          <w:rtl/>
        </w:rPr>
      </w:pPr>
      <w:r>
        <w:rPr>
          <w:rtl/>
        </w:rPr>
        <w:t>432- كلينى : كافى</w:t>
      </w:r>
      <w:r w:rsidR="009D40DF">
        <w:rPr>
          <w:rtl/>
        </w:rPr>
        <w:t xml:space="preserve">، </w:t>
      </w:r>
      <w:r>
        <w:rPr>
          <w:rtl/>
        </w:rPr>
        <w:t>ج 2</w:t>
      </w:r>
      <w:r w:rsidR="009D40DF">
        <w:rPr>
          <w:rtl/>
        </w:rPr>
        <w:t xml:space="preserve">، </w:t>
      </w:r>
      <w:r>
        <w:rPr>
          <w:rtl/>
        </w:rPr>
        <w:t>ص 359</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433- كلينى : كافى</w:t>
      </w:r>
      <w:r w:rsidR="009D40DF">
        <w:rPr>
          <w:rtl/>
        </w:rPr>
        <w:t xml:space="preserve">، </w:t>
      </w:r>
      <w:r>
        <w:rPr>
          <w:rtl/>
        </w:rPr>
        <w:t>ص 324</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434- كلينى : كافى</w:t>
      </w:r>
      <w:r w:rsidR="009D40DF">
        <w:rPr>
          <w:rtl/>
        </w:rPr>
        <w:t xml:space="preserve">، </w:t>
      </w:r>
      <w:r>
        <w:rPr>
          <w:rtl/>
        </w:rPr>
        <w:t>ص 324</w:t>
      </w:r>
      <w:r w:rsidR="009D40DF">
        <w:rPr>
          <w:rtl/>
        </w:rPr>
        <w:t xml:space="preserve">، </w:t>
      </w:r>
      <w:r>
        <w:rPr>
          <w:rtl/>
        </w:rPr>
        <w:t>ح 7</w:t>
      </w:r>
      <w:r w:rsidR="009D40DF">
        <w:rPr>
          <w:rtl/>
        </w:rPr>
        <w:t xml:space="preserve">. </w:t>
      </w:r>
    </w:p>
    <w:p w:rsidR="009510A1" w:rsidRDefault="009510A1" w:rsidP="002838AE">
      <w:pPr>
        <w:pStyle w:val="libFootnote"/>
        <w:rPr>
          <w:rtl/>
        </w:rPr>
      </w:pPr>
      <w:r>
        <w:rPr>
          <w:rtl/>
        </w:rPr>
        <w:t>435- كلينى : كافى</w:t>
      </w:r>
      <w:r w:rsidR="009D40DF">
        <w:rPr>
          <w:rtl/>
        </w:rPr>
        <w:t xml:space="preserve">، </w:t>
      </w:r>
      <w:r>
        <w:rPr>
          <w:rtl/>
        </w:rPr>
        <w:t>ج 2</w:t>
      </w:r>
      <w:r w:rsidR="009D40DF">
        <w:rPr>
          <w:rtl/>
        </w:rPr>
        <w:t xml:space="preserve">، </w:t>
      </w:r>
      <w:r>
        <w:rPr>
          <w:rtl/>
        </w:rPr>
        <w:t>ص 323</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436- فيض كاشانى</w:t>
      </w:r>
      <w:r w:rsidR="009D40DF">
        <w:rPr>
          <w:rtl/>
        </w:rPr>
        <w:t xml:space="preserve">، </w:t>
      </w:r>
      <w:r>
        <w:rPr>
          <w:rtl/>
        </w:rPr>
        <w:t>المحجه البيضاء</w:t>
      </w:r>
      <w:r w:rsidR="009D40DF">
        <w:rPr>
          <w:rtl/>
        </w:rPr>
        <w:t xml:space="preserve">، </w:t>
      </w:r>
      <w:r>
        <w:rPr>
          <w:rtl/>
        </w:rPr>
        <w:t>ج 5</w:t>
      </w:r>
      <w:r w:rsidR="009D40DF">
        <w:rPr>
          <w:rtl/>
        </w:rPr>
        <w:t xml:space="preserve">، </w:t>
      </w:r>
      <w:r>
        <w:rPr>
          <w:rtl/>
        </w:rPr>
        <w:t>ص 207</w:t>
      </w:r>
      <w:r w:rsidR="009D40DF">
        <w:rPr>
          <w:rtl/>
        </w:rPr>
        <w:t xml:space="preserve">. </w:t>
      </w:r>
    </w:p>
    <w:p w:rsidR="009510A1" w:rsidRDefault="009510A1" w:rsidP="002838AE">
      <w:pPr>
        <w:pStyle w:val="libFootnote"/>
        <w:rPr>
          <w:rtl/>
        </w:rPr>
      </w:pPr>
      <w:r>
        <w:rPr>
          <w:rtl/>
        </w:rPr>
        <w:t>437- الخوض فى الباطل</w:t>
      </w:r>
      <w:r w:rsidR="009D40DF">
        <w:rPr>
          <w:rtl/>
        </w:rPr>
        <w:t xml:space="preserve">. </w:t>
      </w:r>
    </w:p>
    <w:p w:rsidR="009510A1" w:rsidRDefault="009510A1" w:rsidP="002838AE">
      <w:pPr>
        <w:pStyle w:val="libFootnote"/>
        <w:rPr>
          <w:rtl/>
        </w:rPr>
      </w:pPr>
      <w:r>
        <w:rPr>
          <w:rtl/>
        </w:rPr>
        <w:t>438- مدثر (74</w:t>
      </w:r>
      <w:r w:rsidR="00EF21DC">
        <w:rPr>
          <w:rtl/>
        </w:rPr>
        <w:t>)</w:t>
      </w:r>
      <w:r>
        <w:rPr>
          <w:rtl/>
        </w:rPr>
        <w:t xml:space="preserve"> 45</w:t>
      </w:r>
      <w:r w:rsidR="009D40DF">
        <w:rPr>
          <w:rtl/>
        </w:rPr>
        <w:t xml:space="preserve">. </w:t>
      </w:r>
    </w:p>
    <w:p w:rsidR="009510A1" w:rsidRDefault="009510A1" w:rsidP="002838AE">
      <w:pPr>
        <w:pStyle w:val="libFootnote"/>
        <w:rPr>
          <w:rtl/>
        </w:rPr>
      </w:pPr>
      <w:r>
        <w:rPr>
          <w:rtl/>
        </w:rPr>
        <w:t>439- علامه طباطبايى (ره)در تفسير الميزان مى گويد: منشور از خوض</w:t>
      </w:r>
      <w:r w:rsidR="009D40DF">
        <w:rPr>
          <w:rtl/>
        </w:rPr>
        <w:t xml:space="preserve">، </w:t>
      </w:r>
      <w:r>
        <w:rPr>
          <w:rtl/>
        </w:rPr>
        <w:t>سرگرمى عملى و زبانى در باطل و فرو رفتن در آن است</w:t>
      </w:r>
      <w:r w:rsidR="009D40DF">
        <w:rPr>
          <w:rtl/>
        </w:rPr>
        <w:t xml:space="preserve">، </w:t>
      </w:r>
      <w:r>
        <w:rPr>
          <w:rtl/>
        </w:rPr>
        <w:t>به طورى كه به كلى از توجه به غير باطل غفلت شود</w:t>
      </w:r>
      <w:r w:rsidR="009D40DF">
        <w:rPr>
          <w:rtl/>
        </w:rPr>
        <w:t xml:space="preserve">. </w:t>
      </w:r>
      <w:r>
        <w:rPr>
          <w:rtl/>
        </w:rPr>
        <w:t>(الميزان</w:t>
      </w:r>
      <w:r w:rsidR="009D40DF">
        <w:rPr>
          <w:rtl/>
        </w:rPr>
        <w:t xml:space="preserve">، </w:t>
      </w:r>
      <w:r>
        <w:rPr>
          <w:rtl/>
        </w:rPr>
        <w:t>ج 20</w:t>
      </w:r>
      <w:r w:rsidR="009D40DF">
        <w:rPr>
          <w:rtl/>
        </w:rPr>
        <w:t xml:space="preserve">، </w:t>
      </w:r>
      <w:r>
        <w:rPr>
          <w:rtl/>
        </w:rPr>
        <w:t>ص 180</w:t>
      </w:r>
      <w:r w:rsidR="009D40DF">
        <w:rPr>
          <w:rtl/>
        </w:rPr>
        <w:t xml:space="preserve">، </w:t>
      </w:r>
      <w:r>
        <w:rPr>
          <w:rtl/>
        </w:rPr>
        <w:t>ص 20</w:t>
      </w:r>
      <w:r w:rsidR="009D40DF">
        <w:rPr>
          <w:rtl/>
        </w:rPr>
        <w:t>.)</w:t>
      </w:r>
    </w:p>
    <w:p w:rsidR="009510A1" w:rsidRDefault="009510A1" w:rsidP="002838AE">
      <w:pPr>
        <w:pStyle w:val="libFootnote"/>
        <w:rPr>
          <w:rtl/>
        </w:rPr>
      </w:pPr>
      <w:r>
        <w:rPr>
          <w:rtl/>
        </w:rPr>
        <w:t>440- نساء (4</w:t>
      </w:r>
      <w:r w:rsidR="00EF21DC">
        <w:rPr>
          <w:rtl/>
        </w:rPr>
        <w:t>)</w:t>
      </w:r>
      <w:r>
        <w:rPr>
          <w:rtl/>
        </w:rPr>
        <w:t xml:space="preserve"> 140</w:t>
      </w:r>
      <w:r w:rsidR="009D40DF">
        <w:rPr>
          <w:rtl/>
        </w:rPr>
        <w:t xml:space="preserve">. </w:t>
      </w:r>
    </w:p>
    <w:p w:rsidR="009510A1" w:rsidRDefault="009510A1" w:rsidP="002838AE">
      <w:pPr>
        <w:pStyle w:val="libFootnote"/>
        <w:rPr>
          <w:rtl/>
        </w:rPr>
      </w:pPr>
      <w:r>
        <w:rPr>
          <w:rtl/>
        </w:rPr>
        <w:t>441- فيض كاشانى : المحجه البيضاء</w:t>
      </w:r>
      <w:r w:rsidR="009D40DF">
        <w:rPr>
          <w:rtl/>
        </w:rPr>
        <w:t xml:space="preserve">، </w:t>
      </w:r>
      <w:r>
        <w:rPr>
          <w:rtl/>
        </w:rPr>
        <w:t>ج 5</w:t>
      </w:r>
      <w:r w:rsidR="009D40DF">
        <w:rPr>
          <w:rtl/>
        </w:rPr>
        <w:t xml:space="preserve">، </w:t>
      </w:r>
      <w:r>
        <w:rPr>
          <w:rtl/>
        </w:rPr>
        <w:t>ص 207</w:t>
      </w:r>
      <w:r w:rsidR="009D40DF">
        <w:rPr>
          <w:rtl/>
        </w:rPr>
        <w:t xml:space="preserve">. </w:t>
      </w:r>
    </w:p>
    <w:p w:rsidR="009510A1" w:rsidRDefault="009510A1" w:rsidP="002838AE">
      <w:pPr>
        <w:pStyle w:val="libFootnote"/>
        <w:rPr>
          <w:rtl/>
        </w:rPr>
      </w:pPr>
      <w:r>
        <w:rPr>
          <w:rtl/>
        </w:rPr>
        <w:t>442- حر عاملى : وسائل الشيعه</w:t>
      </w:r>
      <w:r w:rsidR="009D40DF">
        <w:rPr>
          <w:rtl/>
        </w:rPr>
        <w:t xml:space="preserve">، </w:t>
      </w:r>
      <w:r>
        <w:rPr>
          <w:rtl/>
        </w:rPr>
        <w:t>ج 12</w:t>
      </w:r>
      <w:r w:rsidR="009D40DF">
        <w:rPr>
          <w:rtl/>
        </w:rPr>
        <w:t xml:space="preserve">، </w:t>
      </w:r>
      <w:r>
        <w:rPr>
          <w:rtl/>
        </w:rPr>
        <w:t>ص 251</w:t>
      </w:r>
      <w:r w:rsidR="009D40DF">
        <w:rPr>
          <w:rtl/>
        </w:rPr>
        <w:t xml:space="preserve">، </w:t>
      </w:r>
      <w:r>
        <w:rPr>
          <w:rtl/>
        </w:rPr>
        <w:t>ح 16228</w:t>
      </w:r>
      <w:r w:rsidR="009D40DF">
        <w:rPr>
          <w:rtl/>
        </w:rPr>
        <w:t xml:space="preserve">. </w:t>
      </w:r>
    </w:p>
    <w:p w:rsidR="009510A1" w:rsidRDefault="009510A1" w:rsidP="002838AE">
      <w:pPr>
        <w:pStyle w:val="libFootnote"/>
        <w:rPr>
          <w:rtl/>
        </w:rPr>
      </w:pPr>
      <w:r>
        <w:rPr>
          <w:rtl/>
        </w:rPr>
        <w:t>443- ورام بن ابى فراس : مجموعه ورام</w:t>
      </w:r>
      <w:r w:rsidR="009D40DF">
        <w:rPr>
          <w:rtl/>
        </w:rPr>
        <w:t xml:space="preserve">، </w:t>
      </w:r>
      <w:r>
        <w:rPr>
          <w:rtl/>
        </w:rPr>
        <w:t>ج 1</w:t>
      </w:r>
      <w:r w:rsidR="009D40DF">
        <w:rPr>
          <w:rtl/>
        </w:rPr>
        <w:t xml:space="preserve">، </w:t>
      </w:r>
      <w:r>
        <w:rPr>
          <w:rtl/>
        </w:rPr>
        <w:t>ص 8</w:t>
      </w:r>
      <w:r w:rsidR="009D40DF">
        <w:rPr>
          <w:rtl/>
        </w:rPr>
        <w:t xml:space="preserve">. </w:t>
      </w:r>
    </w:p>
    <w:p w:rsidR="009510A1" w:rsidRDefault="009510A1" w:rsidP="002838AE">
      <w:pPr>
        <w:pStyle w:val="libFootnote"/>
        <w:rPr>
          <w:rtl/>
        </w:rPr>
      </w:pPr>
      <w:r>
        <w:rPr>
          <w:rtl/>
        </w:rPr>
        <w:t>444- فيض كاشانى : المحجه البيضاء</w:t>
      </w:r>
      <w:r w:rsidR="009D40DF">
        <w:rPr>
          <w:rtl/>
        </w:rPr>
        <w:t xml:space="preserve">، </w:t>
      </w:r>
      <w:r>
        <w:rPr>
          <w:rtl/>
        </w:rPr>
        <w:t>ج 5</w:t>
      </w:r>
      <w:r w:rsidR="009D40DF">
        <w:rPr>
          <w:rtl/>
        </w:rPr>
        <w:t xml:space="preserve">، </w:t>
      </w:r>
      <w:r>
        <w:rPr>
          <w:rtl/>
        </w:rPr>
        <w:t>ص 207</w:t>
      </w:r>
      <w:r w:rsidR="009D40DF">
        <w:rPr>
          <w:rtl/>
        </w:rPr>
        <w:t xml:space="preserve">. </w:t>
      </w:r>
    </w:p>
    <w:p w:rsidR="009510A1" w:rsidRDefault="009510A1" w:rsidP="002838AE">
      <w:pPr>
        <w:pStyle w:val="libFootnote"/>
        <w:rPr>
          <w:rtl/>
        </w:rPr>
      </w:pPr>
      <w:r>
        <w:rPr>
          <w:rtl/>
        </w:rPr>
        <w:t>445- صحيفه سجاديه</w:t>
      </w:r>
      <w:r w:rsidR="009D40DF">
        <w:rPr>
          <w:rtl/>
        </w:rPr>
        <w:t xml:space="preserve">، </w:t>
      </w:r>
      <w:r>
        <w:rPr>
          <w:rtl/>
        </w:rPr>
        <w:t>ص 174</w:t>
      </w:r>
      <w:r w:rsidR="009D40DF">
        <w:rPr>
          <w:rtl/>
        </w:rPr>
        <w:t xml:space="preserve">. </w:t>
      </w:r>
    </w:p>
    <w:p w:rsidR="009510A1" w:rsidRDefault="009510A1" w:rsidP="002838AE">
      <w:pPr>
        <w:pStyle w:val="libFootnote"/>
        <w:rPr>
          <w:rtl/>
        </w:rPr>
      </w:pPr>
      <w:r>
        <w:rPr>
          <w:rtl/>
        </w:rPr>
        <w:t>446- نساء (4</w:t>
      </w:r>
      <w:r w:rsidR="00EF21DC">
        <w:rPr>
          <w:rtl/>
        </w:rPr>
        <w:t>)</w:t>
      </w:r>
      <w:r>
        <w:rPr>
          <w:rtl/>
        </w:rPr>
        <w:t xml:space="preserve"> 140</w:t>
      </w:r>
      <w:r w:rsidR="009D40DF">
        <w:rPr>
          <w:rtl/>
        </w:rPr>
        <w:t xml:space="preserve">. </w:t>
      </w:r>
    </w:p>
    <w:p w:rsidR="009510A1" w:rsidRDefault="009510A1" w:rsidP="002838AE">
      <w:pPr>
        <w:pStyle w:val="libFootnote"/>
        <w:rPr>
          <w:rtl/>
        </w:rPr>
      </w:pPr>
      <w:r>
        <w:rPr>
          <w:rtl/>
        </w:rPr>
        <w:t>447- نساء (4</w:t>
      </w:r>
      <w:r w:rsidR="00EF21DC">
        <w:rPr>
          <w:rtl/>
        </w:rPr>
        <w:t>)</w:t>
      </w:r>
      <w:r>
        <w:rPr>
          <w:rtl/>
        </w:rPr>
        <w:t xml:space="preserve"> 140</w:t>
      </w:r>
      <w:r w:rsidR="009D40DF">
        <w:rPr>
          <w:rtl/>
        </w:rPr>
        <w:t xml:space="preserve">. </w:t>
      </w:r>
    </w:p>
    <w:p w:rsidR="009510A1" w:rsidRDefault="009510A1" w:rsidP="002838AE">
      <w:pPr>
        <w:pStyle w:val="libFootnote"/>
        <w:rPr>
          <w:rtl/>
        </w:rPr>
      </w:pPr>
      <w:r>
        <w:rPr>
          <w:rtl/>
        </w:rPr>
        <w:t>448- حجرات (49</w:t>
      </w:r>
      <w:r w:rsidR="00EF21DC">
        <w:rPr>
          <w:rtl/>
        </w:rPr>
        <w:t>)</w:t>
      </w:r>
      <w:r>
        <w:rPr>
          <w:rtl/>
        </w:rPr>
        <w:t xml:space="preserve"> 11</w:t>
      </w:r>
      <w:r w:rsidR="009D40DF">
        <w:rPr>
          <w:rtl/>
        </w:rPr>
        <w:t xml:space="preserve">. </w:t>
      </w:r>
    </w:p>
    <w:p w:rsidR="009510A1" w:rsidRDefault="009510A1" w:rsidP="002838AE">
      <w:pPr>
        <w:pStyle w:val="libFootnote"/>
        <w:rPr>
          <w:rtl/>
        </w:rPr>
      </w:pPr>
      <w:r>
        <w:rPr>
          <w:rtl/>
        </w:rPr>
        <w:t>449- مسخره كردن</w:t>
      </w:r>
      <w:r w:rsidR="009D40DF">
        <w:rPr>
          <w:rtl/>
        </w:rPr>
        <w:t xml:space="preserve">. </w:t>
      </w:r>
    </w:p>
    <w:p w:rsidR="009510A1" w:rsidRDefault="009510A1" w:rsidP="002838AE">
      <w:pPr>
        <w:pStyle w:val="libFootnote"/>
        <w:rPr>
          <w:rtl/>
        </w:rPr>
      </w:pPr>
      <w:r>
        <w:rPr>
          <w:rtl/>
        </w:rPr>
        <w:t>450- مطففين (83</w:t>
      </w:r>
      <w:r w:rsidR="00EF21DC">
        <w:rPr>
          <w:rtl/>
        </w:rPr>
        <w:t>)</w:t>
      </w:r>
      <w:r>
        <w:rPr>
          <w:rtl/>
        </w:rPr>
        <w:t xml:space="preserve"> 29 و 30</w:t>
      </w:r>
      <w:r w:rsidR="009D40DF">
        <w:rPr>
          <w:rtl/>
        </w:rPr>
        <w:t xml:space="preserve">. </w:t>
      </w:r>
    </w:p>
    <w:p w:rsidR="009510A1" w:rsidRDefault="009510A1" w:rsidP="002838AE">
      <w:pPr>
        <w:pStyle w:val="libFootnote"/>
        <w:rPr>
          <w:rtl/>
        </w:rPr>
      </w:pPr>
      <w:r>
        <w:rPr>
          <w:rtl/>
        </w:rPr>
        <w:t>451- مولوى : مثنوى معنوى</w:t>
      </w:r>
      <w:r w:rsidR="009D40DF">
        <w:rPr>
          <w:rtl/>
        </w:rPr>
        <w:t xml:space="preserve">، </w:t>
      </w:r>
      <w:r>
        <w:rPr>
          <w:rtl/>
        </w:rPr>
        <w:t>دفتر چهارم</w:t>
      </w:r>
      <w:r w:rsidR="009D40DF">
        <w:rPr>
          <w:rtl/>
        </w:rPr>
        <w:t xml:space="preserve">، </w:t>
      </w:r>
      <w:r>
        <w:rPr>
          <w:rtl/>
        </w:rPr>
        <w:t>مثل قانع شدن آدمى به دنيا و حرص او در طلب دنيا</w:t>
      </w:r>
      <w:r w:rsidR="009D40DF">
        <w:rPr>
          <w:rtl/>
        </w:rPr>
        <w:t xml:space="preserve">... </w:t>
      </w:r>
    </w:p>
    <w:p w:rsidR="009510A1" w:rsidRDefault="009510A1" w:rsidP="002838AE">
      <w:pPr>
        <w:pStyle w:val="libFootnote"/>
        <w:rPr>
          <w:rtl/>
        </w:rPr>
      </w:pPr>
      <w:r>
        <w:rPr>
          <w:rtl/>
        </w:rPr>
        <w:lastRenderedPageBreak/>
        <w:t>452- هر آن چه عقل بر آن حكم كند</w:t>
      </w:r>
      <w:r w:rsidR="009D40DF">
        <w:rPr>
          <w:rtl/>
        </w:rPr>
        <w:t xml:space="preserve">، </w:t>
      </w:r>
      <w:r>
        <w:rPr>
          <w:rtl/>
        </w:rPr>
        <w:t>شرع نيز بر او حكم مى كند؛ «كل ما حكم به العقل حكم به الشرع»</w:t>
      </w:r>
    </w:p>
    <w:p w:rsidR="009510A1" w:rsidRDefault="009510A1" w:rsidP="002838AE">
      <w:pPr>
        <w:pStyle w:val="libFootnote"/>
        <w:rPr>
          <w:rtl/>
        </w:rPr>
      </w:pPr>
      <w:r>
        <w:rPr>
          <w:rtl/>
        </w:rPr>
        <w:t>453- حجرات (49</w:t>
      </w:r>
      <w:r w:rsidR="00EF21DC">
        <w:rPr>
          <w:rtl/>
        </w:rPr>
        <w:t>)</w:t>
      </w:r>
      <w:r>
        <w:rPr>
          <w:rtl/>
        </w:rPr>
        <w:t xml:space="preserve"> 11</w:t>
      </w:r>
      <w:r w:rsidR="009D40DF">
        <w:rPr>
          <w:rtl/>
        </w:rPr>
        <w:t xml:space="preserve">. </w:t>
      </w:r>
    </w:p>
    <w:p w:rsidR="009510A1" w:rsidRDefault="009510A1" w:rsidP="002838AE">
      <w:pPr>
        <w:pStyle w:val="libFootnote"/>
        <w:rPr>
          <w:rtl/>
        </w:rPr>
      </w:pPr>
      <w:r>
        <w:rPr>
          <w:rtl/>
        </w:rPr>
        <w:t>454- كهف (18</w:t>
      </w:r>
      <w:r w:rsidR="00EF21DC">
        <w:rPr>
          <w:rtl/>
        </w:rPr>
        <w:t>)</w:t>
      </w:r>
      <w:r>
        <w:rPr>
          <w:rtl/>
        </w:rPr>
        <w:t xml:space="preserve"> 48</w:t>
      </w:r>
      <w:r w:rsidR="009D40DF">
        <w:rPr>
          <w:rtl/>
        </w:rPr>
        <w:t xml:space="preserve">. </w:t>
      </w:r>
    </w:p>
    <w:p w:rsidR="009510A1" w:rsidRDefault="009510A1" w:rsidP="002838AE">
      <w:pPr>
        <w:pStyle w:val="libFootnote"/>
        <w:rPr>
          <w:rtl/>
        </w:rPr>
      </w:pPr>
      <w:r>
        <w:rPr>
          <w:rtl/>
        </w:rPr>
        <w:t>455- ورام بن ابى فراس : مجموعه ورام</w:t>
      </w:r>
      <w:r w:rsidR="009D40DF">
        <w:rPr>
          <w:rtl/>
        </w:rPr>
        <w:t xml:space="preserve">، </w:t>
      </w:r>
      <w:r>
        <w:rPr>
          <w:rtl/>
        </w:rPr>
        <w:t>ج 1</w:t>
      </w:r>
      <w:r w:rsidR="009D40DF">
        <w:rPr>
          <w:rtl/>
        </w:rPr>
        <w:t xml:space="preserve">، </w:t>
      </w:r>
      <w:r>
        <w:rPr>
          <w:rtl/>
        </w:rPr>
        <w:t>ص 113</w:t>
      </w:r>
      <w:r w:rsidR="009D40DF">
        <w:rPr>
          <w:rtl/>
        </w:rPr>
        <w:t xml:space="preserve">. </w:t>
      </w:r>
    </w:p>
    <w:p w:rsidR="009510A1" w:rsidRDefault="009510A1" w:rsidP="002838AE">
      <w:pPr>
        <w:pStyle w:val="libFootnote"/>
        <w:rPr>
          <w:rtl/>
        </w:rPr>
      </w:pPr>
      <w:r>
        <w:rPr>
          <w:rtl/>
        </w:rPr>
        <w:t>456- محدث نورى : مستدرك الوسائل</w:t>
      </w:r>
      <w:r w:rsidR="009D40DF">
        <w:rPr>
          <w:rtl/>
        </w:rPr>
        <w:t xml:space="preserve">، </w:t>
      </w:r>
      <w:r>
        <w:rPr>
          <w:rtl/>
        </w:rPr>
        <w:t>ج 9</w:t>
      </w:r>
      <w:r w:rsidR="009D40DF">
        <w:rPr>
          <w:rtl/>
        </w:rPr>
        <w:t xml:space="preserve">، </w:t>
      </w:r>
      <w:r>
        <w:rPr>
          <w:rtl/>
        </w:rPr>
        <w:t>ص 99</w:t>
      </w:r>
      <w:r w:rsidR="009D40DF">
        <w:rPr>
          <w:rtl/>
        </w:rPr>
        <w:t xml:space="preserve">، </w:t>
      </w:r>
      <w:r>
        <w:rPr>
          <w:rtl/>
        </w:rPr>
        <w:t>ح 10335</w:t>
      </w:r>
      <w:r w:rsidR="009D40DF">
        <w:rPr>
          <w:rtl/>
        </w:rPr>
        <w:t xml:space="preserve">. </w:t>
      </w:r>
    </w:p>
    <w:p w:rsidR="009510A1" w:rsidRDefault="009510A1" w:rsidP="002838AE">
      <w:pPr>
        <w:pStyle w:val="libFootnote"/>
        <w:rPr>
          <w:rtl/>
        </w:rPr>
      </w:pPr>
      <w:r>
        <w:rPr>
          <w:rtl/>
        </w:rPr>
        <w:t>457- كلينى : كافى</w:t>
      </w:r>
      <w:r w:rsidR="009D40DF">
        <w:rPr>
          <w:rtl/>
        </w:rPr>
        <w:t xml:space="preserve">، </w:t>
      </w:r>
      <w:r>
        <w:rPr>
          <w:rtl/>
        </w:rPr>
        <w:t>ج 2</w:t>
      </w:r>
      <w:r w:rsidR="009D40DF">
        <w:rPr>
          <w:rtl/>
        </w:rPr>
        <w:t xml:space="preserve">، </w:t>
      </w:r>
      <w:r>
        <w:rPr>
          <w:rtl/>
        </w:rPr>
        <w:t>ص 350</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 xml:space="preserve">458- </w:t>
      </w:r>
      <w:r w:rsidR="00C41A12">
        <w:rPr>
          <w:rtl/>
        </w:rPr>
        <w:t>مؤمن</w:t>
      </w:r>
      <w:r>
        <w:rPr>
          <w:rtl/>
        </w:rPr>
        <w:t>ون (23</w:t>
      </w:r>
      <w:r w:rsidR="00EF21DC">
        <w:rPr>
          <w:rtl/>
        </w:rPr>
        <w:t>)</w:t>
      </w:r>
      <w:r>
        <w:rPr>
          <w:rtl/>
        </w:rPr>
        <w:t xml:space="preserve"> 108 - 110</w:t>
      </w:r>
      <w:r w:rsidR="009D40DF">
        <w:rPr>
          <w:rtl/>
        </w:rPr>
        <w:t xml:space="preserve">. </w:t>
      </w:r>
    </w:p>
    <w:p w:rsidR="009510A1" w:rsidRDefault="009510A1" w:rsidP="002838AE">
      <w:pPr>
        <w:pStyle w:val="libFootnote"/>
        <w:rPr>
          <w:rtl/>
        </w:rPr>
      </w:pPr>
      <w:r>
        <w:rPr>
          <w:rtl/>
        </w:rPr>
        <w:t>459- طنز</w:t>
      </w:r>
      <w:r w:rsidR="009D40DF">
        <w:rPr>
          <w:rtl/>
        </w:rPr>
        <w:t xml:space="preserve">، </w:t>
      </w:r>
      <w:r>
        <w:rPr>
          <w:rtl/>
        </w:rPr>
        <w:t>فكاهى و كاريكاتور اگر در مقام ريشخند كردن باشد</w:t>
      </w:r>
      <w:r w:rsidR="009D40DF">
        <w:rPr>
          <w:rtl/>
        </w:rPr>
        <w:t xml:space="preserve">، </w:t>
      </w:r>
      <w:r>
        <w:rPr>
          <w:rtl/>
        </w:rPr>
        <w:t>مشمول همين حكم است</w:t>
      </w:r>
      <w:r w:rsidR="009D40DF">
        <w:rPr>
          <w:rtl/>
        </w:rPr>
        <w:t xml:space="preserve">. </w:t>
      </w:r>
    </w:p>
    <w:p w:rsidR="009510A1" w:rsidRDefault="009510A1" w:rsidP="002838AE">
      <w:pPr>
        <w:pStyle w:val="libFootnote"/>
        <w:rPr>
          <w:rtl/>
        </w:rPr>
      </w:pPr>
      <w:r>
        <w:rPr>
          <w:rtl/>
        </w:rPr>
        <w:t>460- حر عاملى : وسائل الشيعه</w:t>
      </w:r>
      <w:r w:rsidR="009D40DF">
        <w:rPr>
          <w:rtl/>
        </w:rPr>
        <w:t xml:space="preserve">، </w:t>
      </w:r>
      <w:r>
        <w:rPr>
          <w:rtl/>
        </w:rPr>
        <w:t>ج 16</w:t>
      </w:r>
      <w:r w:rsidR="009D40DF">
        <w:rPr>
          <w:rtl/>
        </w:rPr>
        <w:t xml:space="preserve">، </w:t>
      </w:r>
      <w:r>
        <w:rPr>
          <w:rtl/>
        </w:rPr>
        <w:t>ص 281</w:t>
      </w:r>
      <w:r w:rsidR="009D40DF">
        <w:rPr>
          <w:rtl/>
        </w:rPr>
        <w:t xml:space="preserve">، </w:t>
      </w:r>
      <w:r>
        <w:rPr>
          <w:rtl/>
        </w:rPr>
        <w:t>ح 21556</w:t>
      </w:r>
      <w:r w:rsidR="009D40DF">
        <w:rPr>
          <w:rtl/>
        </w:rPr>
        <w:t xml:space="preserve">. </w:t>
      </w:r>
    </w:p>
    <w:p w:rsidR="009510A1" w:rsidRDefault="009510A1" w:rsidP="002838AE">
      <w:pPr>
        <w:pStyle w:val="libFootnote"/>
        <w:rPr>
          <w:rtl/>
        </w:rPr>
      </w:pPr>
      <w:r>
        <w:rPr>
          <w:rtl/>
        </w:rPr>
        <w:t>461- مولوى : ديوان شمس</w:t>
      </w:r>
      <w:r w:rsidR="009D40DF">
        <w:rPr>
          <w:rtl/>
        </w:rPr>
        <w:t xml:space="preserve">، </w:t>
      </w:r>
      <w:r>
        <w:rPr>
          <w:rtl/>
        </w:rPr>
        <w:t>غزل شماره 1967</w:t>
      </w:r>
      <w:r w:rsidR="009D40DF">
        <w:rPr>
          <w:rtl/>
        </w:rPr>
        <w:t xml:space="preserve">. </w:t>
      </w:r>
    </w:p>
    <w:p w:rsidR="009510A1" w:rsidRDefault="009510A1" w:rsidP="002838AE">
      <w:pPr>
        <w:pStyle w:val="libFootnote"/>
        <w:rPr>
          <w:rtl/>
        </w:rPr>
      </w:pPr>
      <w:r>
        <w:rPr>
          <w:rtl/>
        </w:rPr>
        <w:t>462- فيض كاشانى : المحجه البيضاء: ج 5</w:t>
      </w:r>
      <w:r w:rsidR="009D40DF">
        <w:rPr>
          <w:rtl/>
        </w:rPr>
        <w:t xml:space="preserve">، </w:t>
      </w:r>
      <w:r>
        <w:rPr>
          <w:rtl/>
        </w:rPr>
        <w:t>ص 236</w:t>
      </w:r>
      <w:r w:rsidR="009D40DF">
        <w:rPr>
          <w:rtl/>
        </w:rPr>
        <w:t xml:space="preserve">. </w:t>
      </w:r>
    </w:p>
    <w:p w:rsidR="009510A1" w:rsidRDefault="009510A1" w:rsidP="002838AE">
      <w:pPr>
        <w:pStyle w:val="libFootnote"/>
        <w:rPr>
          <w:rtl/>
        </w:rPr>
      </w:pPr>
      <w:r>
        <w:rPr>
          <w:rtl/>
        </w:rPr>
        <w:t>463- مطففين (83</w:t>
      </w:r>
      <w:r w:rsidR="00EF21DC">
        <w:rPr>
          <w:rtl/>
        </w:rPr>
        <w:t>)</w:t>
      </w:r>
      <w:r>
        <w:rPr>
          <w:rtl/>
        </w:rPr>
        <w:t xml:space="preserve"> 34 و 35</w:t>
      </w:r>
      <w:r w:rsidR="009D40DF">
        <w:rPr>
          <w:rtl/>
        </w:rPr>
        <w:t xml:space="preserve">. </w:t>
      </w:r>
    </w:p>
    <w:p w:rsidR="009510A1" w:rsidRDefault="009510A1" w:rsidP="002838AE">
      <w:pPr>
        <w:pStyle w:val="libFootnote"/>
        <w:rPr>
          <w:rtl/>
        </w:rPr>
      </w:pPr>
      <w:r>
        <w:rPr>
          <w:rtl/>
        </w:rPr>
        <w:t>464- محدث نورى : مستدرك الوسائل</w:t>
      </w:r>
      <w:r w:rsidR="009D40DF">
        <w:rPr>
          <w:rtl/>
        </w:rPr>
        <w:t xml:space="preserve">، </w:t>
      </w:r>
      <w:r>
        <w:rPr>
          <w:rtl/>
        </w:rPr>
        <w:t>ج 9</w:t>
      </w:r>
      <w:r w:rsidR="009D40DF">
        <w:rPr>
          <w:rtl/>
        </w:rPr>
        <w:t xml:space="preserve">، </w:t>
      </w:r>
      <w:r>
        <w:rPr>
          <w:rtl/>
        </w:rPr>
        <w:t>ص 99</w:t>
      </w:r>
      <w:r w:rsidR="009D40DF">
        <w:rPr>
          <w:rtl/>
        </w:rPr>
        <w:t xml:space="preserve">، </w:t>
      </w:r>
      <w:r>
        <w:rPr>
          <w:rtl/>
        </w:rPr>
        <w:t>ح 10335</w:t>
      </w:r>
      <w:r w:rsidR="009D40DF">
        <w:rPr>
          <w:rtl/>
        </w:rPr>
        <w:t xml:space="preserve">. </w:t>
      </w:r>
    </w:p>
    <w:p w:rsidR="009510A1" w:rsidRDefault="009510A1" w:rsidP="002838AE">
      <w:pPr>
        <w:pStyle w:val="libFootnote"/>
        <w:rPr>
          <w:rtl/>
        </w:rPr>
      </w:pPr>
      <w:r>
        <w:rPr>
          <w:rtl/>
        </w:rPr>
        <w:t>465- بيمارى «اختلاج» يا «پاركينسون» مرضى است كه اعضا و جوارح بدن</w:t>
      </w:r>
      <w:r w:rsidR="009D40DF">
        <w:rPr>
          <w:rtl/>
        </w:rPr>
        <w:t xml:space="preserve">، </w:t>
      </w:r>
      <w:r>
        <w:rPr>
          <w:rtl/>
        </w:rPr>
        <w:t>بدون اختيار حركات غير عادى مى كند</w:t>
      </w:r>
      <w:r w:rsidR="009D40DF">
        <w:rPr>
          <w:rtl/>
        </w:rPr>
        <w:t xml:space="preserve">. </w:t>
      </w:r>
    </w:p>
    <w:p w:rsidR="009510A1" w:rsidRDefault="009510A1" w:rsidP="002838AE">
      <w:pPr>
        <w:pStyle w:val="libFootnote"/>
        <w:rPr>
          <w:rtl/>
        </w:rPr>
      </w:pPr>
      <w:r>
        <w:rPr>
          <w:rtl/>
        </w:rPr>
        <w:t>466- طلاق (65</w:t>
      </w:r>
      <w:r w:rsidR="00EF21DC">
        <w:rPr>
          <w:rtl/>
        </w:rPr>
        <w:t>)</w:t>
      </w:r>
      <w:r>
        <w:rPr>
          <w:rtl/>
        </w:rPr>
        <w:t xml:space="preserve"> 3</w:t>
      </w:r>
      <w:r w:rsidR="009D40DF">
        <w:rPr>
          <w:rtl/>
        </w:rPr>
        <w:t xml:space="preserve">. </w:t>
      </w:r>
    </w:p>
    <w:p w:rsidR="009510A1" w:rsidRDefault="009510A1" w:rsidP="002838AE">
      <w:pPr>
        <w:pStyle w:val="libFootnote"/>
        <w:rPr>
          <w:rtl/>
        </w:rPr>
      </w:pPr>
      <w:r>
        <w:rPr>
          <w:rtl/>
        </w:rPr>
        <w:t>467- كلينى : كافى</w:t>
      </w:r>
      <w:r w:rsidR="009D40DF">
        <w:rPr>
          <w:rtl/>
        </w:rPr>
        <w:t xml:space="preserve">، </w:t>
      </w:r>
      <w:r>
        <w:rPr>
          <w:rtl/>
        </w:rPr>
        <w:t>ج 2</w:t>
      </w:r>
      <w:r w:rsidR="009D40DF">
        <w:rPr>
          <w:rtl/>
        </w:rPr>
        <w:t xml:space="preserve">، </w:t>
      </w:r>
      <w:r>
        <w:rPr>
          <w:rtl/>
        </w:rPr>
        <w:t>ص 369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468- كلينى : كافى</w:t>
      </w:r>
      <w:r w:rsidR="009D40DF">
        <w:rPr>
          <w:rtl/>
        </w:rPr>
        <w:t xml:space="preserve">، </w:t>
      </w:r>
      <w:r>
        <w:rPr>
          <w:rtl/>
        </w:rPr>
        <w:t>ج 1</w:t>
      </w:r>
      <w:r w:rsidR="009D40DF">
        <w:rPr>
          <w:rtl/>
        </w:rPr>
        <w:t xml:space="preserve">، </w:t>
      </w:r>
      <w:r>
        <w:rPr>
          <w:rtl/>
        </w:rPr>
        <w:t>ص 20</w:t>
      </w:r>
      <w:r w:rsidR="009D40DF">
        <w:rPr>
          <w:rtl/>
        </w:rPr>
        <w:t xml:space="preserve">، </w:t>
      </w:r>
      <w:r>
        <w:rPr>
          <w:rtl/>
        </w:rPr>
        <w:t>ح 14</w:t>
      </w:r>
      <w:r w:rsidR="009D40DF">
        <w:rPr>
          <w:rtl/>
        </w:rPr>
        <w:t xml:space="preserve">. </w:t>
      </w:r>
    </w:p>
    <w:p w:rsidR="009510A1" w:rsidRDefault="009510A1" w:rsidP="002838AE">
      <w:pPr>
        <w:pStyle w:val="libFootnote"/>
        <w:rPr>
          <w:rtl/>
        </w:rPr>
      </w:pPr>
      <w:r>
        <w:rPr>
          <w:rtl/>
        </w:rPr>
        <w:t>469- همزه (104</w:t>
      </w:r>
      <w:r w:rsidR="00EF21DC">
        <w:rPr>
          <w:rtl/>
        </w:rPr>
        <w:t>)</w:t>
      </w:r>
      <w:r>
        <w:rPr>
          <w:rtl/>
        </w:rPr>
        <w:t xml:space="preserve"> 1</w:t>
      </w:r>
      <w:r w:rsidR="009D40DF">
        <w:rPr>
          <w:rtl/>
        </w:rPr>
        <w:t xml:space="preserve">. </w:t>
      </w:r>
    </w:p>
    <w:p w:rsidR="009510A1" w:rsidRDefault="009510A1" w:rsidP="002838AE">
      <w:pPr>
        <w:pStyle w:val="libFootnote"/>
        <w:rPr>
          <w:rtl/>
        </w:rPr>
      </w:pPr>
      <w:r>
        <w:rPr>
          <w:rtl/>
        </w:rPr>
        <w:t>470- قلم (68</w:t>
      </w:r>
      <w:r w:rsidR="00EF21DC">
        <w:rPr>
          <w:rtl/>
        </w:rPr>
        <w:t>)</w:t>
      </w:r>
      <w:r>
        <w:rPr>
          <w:rtl/>
        </w:rPr>
        <w:t xml:space="preserve"> 11 و 12</w:t>
      </w:r>
      <w:r w:rsidR="009D40DF">
        <w:rPr>
          <w:rtl/>
        </w:rPr>
        <w:t xml:space="preserve">. </w:t>
      </w:r>
    </w:p>
    <w:p w:rsidR="009510A1" w:rsidRDefault="009510A1" w:rsidP="002838AE">
      <w:pPr>
        <w:pStyle w:val="libFootnote"/>
        <w:rPr>
          <w:rtl/>
        </w:rPr>
      </w:pPr>
      <w:r>
        <w:rPr>
          <w:rtl/>
        </w:rPr>
        <w:t>471- كلينى : كافى</w:t>
      </w:r>
      <w:r w:rsidR="009D40DF">
        <w:rPr>
          <w:rtl/>
        </w:rPr>
        <w:t xml:space="preserve">، </w:t>
      </w:r>
      <w:r>
        <w:rPr>
          <w:rtl/>
        </w:rPr>
        <w:t>ج 2</w:t>
      </w:r>
      <w:r w:rsidR="009D40DF">
        <w:rPr>
          <w:rtl/>
        </w:rPr>
        <w:t xml:space="preserve">، </w:t>
      </w:r>
      <w:r>
        <w:rPr>
          <w:rtl/>
        </w:rPr>
        <w:t>ص 369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472- حر عاملى : وسائل الشيعه</w:t>
      </w:r>
      <w:r w:rsidR="009D40DF">
        <w:rPr>
          <w:rtl/>
        </w:rPr>
        <w:t xml:space="preserve">، </w:t>
      </w:r>
      <w:r>
        <w:rPr>
          <w:rtl/>
        </w:rPr>
        <w:t>ج 12</w:t>
      </w:r>
      <w:r w:rsidR="009D40DF">
        <w:rPr>
          <w:rtl/>
        </w:rPr>
        <w:t xml:space="preserve">، </w:t>
      </w:r>
      <w:r>
        <w:rPr>
          <w:rtl/>
        </w:rPr>
        <w:t>ص 282</w:t>
      </w:r>
      <w:r w:rsidR="009D40DF">
        <w:rPr>
          <w:rtl/>
        </w:rPr>
        <w:t xml:space="preserve">، </w:t>
      </w:r>
      <w:r>
        <w:rPr>
          <w:rtl/>
        </w:rPr>
        <w:t>ح 16312</w:t>
      </w:r>
      <w:r w:rsidR="009D40DF">
        <w:rPr>
          <w:rtl/>
        </w:rPr>
        <w:t xml:space="preserve">. </w:t>
      </w:r>
    </w:p>
    <w:p w:rsidR="009510A1" w:rsidRDefault="009510A1" w:rsidP="002838AE">
      <w:pPr>
        <w:pStyle w:val="libFootnote"/>
        <w:rPr>
          <w:rtl/>
        </w:rPr>
      </w:pPr>
      <w:r>
        <w:rPr>
          <w:rtl/>
        </w:rPr>
        <w:t>473- آمدى : غررالحكم</w:t>
      </w:r>
      <w:r w:rsidR="009D40DF">
        <w:rPr>
          <w:rtl/>
        </w:rPr>
        <w:t xml:space="preserve">، </w:t>
      </w:r>
      <w:r>
        <w:rPr>
          <w:rtl/>
        </w:rPr>
        <w:t>ص 222</w:t>
      </w:r>
      <w:r w:rsidR="009D40DF">
        <w:rPr>
          <w:rtl/>
        </w:rPr>
        <w:t xml:space="preserve">، </w:t>
      </w:r>
      <w:r>
        <w:rPr>
          <w:rtl/>
        </w:rPr>
        <w:t>ح 4453</w:t>
      </w:r>
      <w:r w:rsidR="009D40DF">
        <w:rPr>
          <w:rtl/>
        </w:rPr>
        <w:t xml:space="preserve">. </w:t>
      </w:r>
    </w:p>
    <w:p w:rsidR="009510A1" w:rsidRDefault="009510A1" w:rsidP="002838AE">
      <w:pPr>
        <w:pStyle w:val="libFootnote"/>
        <w:rPr>
          <w:rtl/>
        </w:rPr>
      </w:pPr>
      <w:r>
        <w:rPr>
          <w:rtl/>
        </w:rPr>
        <w:t>474- آمدى : غررالحكم</w:t>
      </w:r>
      <w:r w:rsidR="009D40DF">
        <w:rPr>
          <w:rtl/>
        </w:rPr>
        <w:t xml:space="preserve">، </w:t>
      </w:r>
      <w:r>
        <w:rPr>
          <w:rtl/>
        </w:rPr>
        <w:t>ح 4</w:t>
      </w:r>
      <w:r w:rsidR="009D40DF">
        <w:rPr>
          <w:rtl/>
        </w:rPr>
        <w:t xml:space="preserve">. </w:t>
      </w:r>
    </w:p>
    <w:p w:rsidR="009510A1" w:rsidRDefault="009510A1" w:rsidP="002838AE">
      <w:pPr>
        <w:pStyle w:val="libFootnote"/>
        <w:rPr>
          <w:rtl/>
        </w:rPr>
      </w:pPr>
      <w:r>
        <w:rPr>
          <w:rtl/>
        </w:rPr>
        <w:t>475- حر عاملى : وسائل الشيعه</w:t>
      </w:r>
      <w:r w:rsidR="009D40DF">
        <w:rPr>
          <w:rtl/>
        </w:rPr>
        <w:t xml:space="preserve">، </w:t>
      </w:r>
      <w:r>
        <w:rPr>
          <w:rtl/>
        </w:rPr>
        <w:t>ج 12</w:t>
      </w:r>
      <w:r w:rsidR="009D40DF">
        <w:rPr>
          <w:rtl/>
        </w:rPr>
        <w:t xml:space="preserve">، </w:t>
      </w:r>
      <w:r>
        <w:rPr>
          <w:rtl/>
        </w:rPr>
        <w:t>ص 252</w:t>
      </w:r>
      <w:r w:rsidR="009D40DF">
        <w:rPr>
          <w:rtl/>
        </w:rPr>
        <w:t xml:space="preserve">، </w:t>
      </w:r>
      <w:r>
        <w:rPr>
          <w:rtl/>
        </w:rPr>
        <w:t>ح 16230</w:t>
      </w:r>
      <w:r w:rsidR="009D40DF">
        <w:rPr>
          <w:rtl/>
        </w:rPr>
        <w:t xml:space="preserve">. </w:t>
      </w:r>
    </w:p>
    <w:p w:rsidR="009510A1" w:rsidRDefault="009510A1" w:rsidP="002838AE">
      <w:pPr>
        <w:pStyle w:val="libFootnote"/>
        <w:rPr>
          <w:rtl/>
        </w:rPr>
      </w:pPr>
      <w:r>
        <w:rPr>
          <w:rtl/>
        </w:rPr>
        <w:t>476- آمدى : غررالحكم</w:t>
      </w:r>
      <w:r w:rsidR="009D40DF">
        <w:rPr>
          <w:rtl/>
        </w:rPr>
        <w:t xml:space="preserve">، </w:t>
      </w:r>
      <w:r>
        <w:rPr>
          <w:rtl/>
        </w:rPr>
        <w:t>ص 222</w:t>
      </w:r>
      <w:r w:rsidR="009D40DF">
        <w:rPr>
          <w:rtl/>
        </w:rPr>
        <w:t xml:space="preserve">، </w:t>
      </w:r>
      <w:r>
        <w:rPr>
          <w:rtl/>
        </w:rPr>
        <w:t>ح 4452</w:t>
      </w:r>
      <w:r w:rsidR="009D40DF">
        <w:rPr>
          <w:rtl/>
        </w:rPr>
        <w:t xml:space="preserve">. </w:t>
      </w:r>
    </w:p>
    <w:p w:rsidR="009510A1" w:rsidRDefault="009510A1" w:rsidP="002838AE">
      <w:pPr>
        <w:pStyle w:val="libFootnote"/>
        <w:rPr>
          <w:rtl/>
        </w:rPr>
      </w:pPr>
      <w:r>
        <w:rPr>
          <w:rtl/>
        </w:rPr>
        <w:t>477- محدث نورى : مستدرك الوسائل</w:t>
      </w:r>
      <w:r w:rsidR="009D40DF">
        <w:rPr>
          <w:rtl/>
        </w:rPr>
        <w:t xml:space="preserve">، </w:t>
      </w:r>
      <w:r>
        <w:rPr>
          <w:rtl/>
        </w:rPr>
        <w:t>ج 13</w:t>
      </w:r>
      <w:r w:rsidR="009D40DF">
        <w:rPr>
          <w:rtl/>
        </w:rPr>
        <w:t xml:space="preserve">، </w:t>
      </w:r>
      <w:r>
        <w:rPr>
          <w:rtl/>
        </w:rPr>
        <w:t>ص 125</w:t>
      </w:r>
      <w:r w:rsidR="009D40DF">
        <w:rPr>
          <w:rtl/>
        </w:rPr>
        <w:t xml:space="preserve">، </w:t>
      </w:r>
      <w:r>
        <w:rPr>
          <w:rtl/>
        </w:rPr>
        <w:t>ح 14967</w:t>
      </w:r>
      <w:r w:rsidR="009D40DF">
        <w:rPr>
          <w:rtl/>
        </w:rPr>
        <w:t xml:space="preserve">. </w:t>
      </w:r>
    </w:p>
    <w:p w:rsidR="009510A1" w:rsidRDefault="009510A1" w:rsidP="002838AE">
      <w:pPr>
        <w:pStyle w:val="libFootnote"/>
        <w:rPr>
          <w:rtl/>
        </w:rPr>
      </w:pPr>
      <w:r>
        <w:rPr>
          <w:rtl/>
        </w:rPr>
        <w:lastRenderedPageBreak/>
        <w:t>478- بقره (2</w:t>
      </w:r>
      <w:r w:rsidR="00EF21DC">
        <w:rPr>
          <w:rtl/>
        </w:rPr>
        <w:t>)</w:t>
      </w:r>
      <w:r>
        <w:rPr>
          <w:rtl/>
        </w:rPr>
        <w:t xml:space="preserve"> 27</w:t>
      </w:r>
      <w:r w:rsidR="009D40DF">
        <w:rPr>
          <w:rtl/>
        </w:rPr>
        <w:t xml:space="preserve">. </w:t>
      </w:r>
    </w:p>
    <w:p w:rsidR="009510A1" w:rsidRDefault="009510A1" w:rsidP="002838AE">
      <w:pPr>
        <w:pStyle w:val="libFootnote"/>
        <w:rPr>
          <w:rtl/>
        </w:rPr>
      </w:pPr>
      <w:r>
        <w:rPr>
          <w:rtl/>
        </w:rPr>
        <w:t>479- حجرات (49</w:t>
      </w:r>
      <w:r w:rsidR="00EF21DC">
        <w:rPr>
          <w:rtl/>
        </w:rPr>
        <w:t>)</w:t>
      </w:r>
      <w:r>
        <w:rPr>
          <w:rtl/>
        </w:rPr>
        <w:t xml:space="preserve"> 6</w:t>
      </w:r>
      <w:r w:rsidR="009D40DF">
        <w:rPr>
          <w:rtl/>
        </w:rPr>
        <w:t xml:space="preserve">. </w:t>
      </w:r>
    </w:p>
    <w:p w:rsidR="009510A1" w:rsidRDefault="009510A1" w:rsidP="002838AE">
      <w:pPr>
        <w:pStyle w:val="libFootnote"/>
        <w:rPr>
          <w:rtl/>
        </w:rPr>
      </w:pPr>
      <w:r>
        <w:rPr>
          <w:rtl/>
        </w:rPr>
        <w:t>480- لقمان (31</w:t>
      </w:r>
      <w:r w:rsidR="00EF21DC">
        <w:rPr>
          <w:rtl/>
        </w:rPr>
        <w:t>)</w:t>
      </w:r>
      <w:r>
        <w:rPr>
          <w:rtl/>
        </w:rPr>
        <w:t xml:space="preserve"> 17</w:t>
      </w:r>
      <w:r w:rsidR="009D40DF">
        <w:rPr>
          <w:rtl/>
        </w:rPr>
        <w:t xml:space="preserve">. </w:t>
      </w:r>
    </w:p>
    <w:p w:rsidR="009510A1" w:rsidRDefault="009510A1" w:rsidP="002838AE">
      <w:pPr>
        <w:pStyle w:val="libFootnote"/>
        <w:rPr>
          <w:rtl/>
        </w:rPr>
      </w:pPr>
      <w:r>
        <w:rPr>
          <w:rtl/>
        </w:rPr>
        <w:t>481- حجرات (49</w:t>
      </w:r>
      <w:r w:rsidR="00EF21DC">
        <w:rPr>
          <w:rtl/>
        </w:rPr>
        <w:t>)</w:t>
      </w:r>
      <w:r>
        <w:rPr>
          <w:rtl/>
        </w:rPr>
        <w:t xml:space="preserve"> 12</w:t>
      </w:r>
      <w:r w:rsidR="009D40DF">
        <w:rPr>
          <w:rtl/>
        </w:rPr>
        <w:t xml:space="preserve">. </w:t>
      </w:r>
    </w:p>
    <w:p w:rsidR="009510A1" w:rsidRDefault="009510A1" w:rsidP="002838AE">
      <w:pPr>
        <w:pStyle w:val="libFootnote"/>
        <w:rPr>
          <w:rtl/>
        </w:rPr>
      </w:pPr>
      <w:r>
        <w:rPr>
          <w:rtl/>
        </w:rPr>
        <w:t>482- حجرات (49</w:t>
      </w:r>
      <w:r w:rsidR="00EF21DC">
        <w:rPr>
          <w:rtl/>
        </w:rPr>
        <w:t>)</w:t>
      </w:r>
      <w:r>
        <w:rPr>
          <w:rtl/>
        </w:rPr>
        <w:t xml:space="preserve"> 12</w:t>
      </w:r>
      <w:r w:rsidR="009D40DF">
        <w:rPr>
          <w:rtl/>
        </w:rPr>
        <w:t xml:space="preserve">. </w:t>
      </w:r>
    </w:p>
    <w:p w:rsidR="009510A1" w:rsidRDefault="009510A1" w:rsidP="002838AE">
      <w:pPr>
        <w:pStyle w:val="libFootnote"/>
        <w:rPr>
          <w:rtl/>
        </w:rPr>
      </w:pPr>
      <w:r>
        <w:rPr>
          <w:rtl/>
        </w:rPr>
        <w:t>483- علامه مجلسى : بحارالانوار</w:t>
      </w:r>
      <w:r w:rsidR="009D40DF">
        <w:rPr>
          <w:rtl/>
        </w:rPr>
        <w:t xml:space="preserve">، </w:t>
      </w:r>
      <w:r>
        <w:rPr>
          <w:rtl/>
        </w:rPr>
        <w:t>ج 72</w:t>
      </w:r>
      <w:r w:rsidR="009D40DF">
        <w:rPr>
          <w:rtl/>
        </w:rPr>
        <w:t xml:space="preserve">، </w:t>
      </w:r>
      <w:r>
        <w:rPr>
          <w:rtl/>
        </w:rPr>
        <w:t>ص 270</w:t>
      </w:r>
      <w:r w:rsidR="009D40DF">
        <w:rPr>
          <w:rtl/>
        </w:rPr>
        <w:t xml:space="preserve">. </w:t>
      </w:r>
    </w:p>
    <w:p w:rsidR="009510A1" w:rsidRDefault="009510A1" w:rsidP="002838AE">
      <w:pPr>
        <w:pStyle w:val="libFootnote"/>
        <w:rPr>
          <w:rtl/>
        </w:rPr>
      </w:pPr>
      <w:r>
        <w:rPr>
          <w:rtl/>
        </w:rPr>
        <w:t>484- بقره (2</w:t>
      </w:r>
      <w:r w:rsidR="00EF21DC">
        <w:rPr>
          <w:rtl/>
        </w:rPr>
        <w:t>)</w:t>
      </w:r>
      <w:r>
        <w:rPr>
          <w:rtl/>
        </w:rPr>
        <w:t xml:space="preserve"> 191</w:t>
      </w:r>
      <w:r w:rsidR="009D40DF">
        <w:rPr>
          <w:rtl/>
        </w:rPr>
        <w:t xml:space="preserve">. </w:t>
      </w:r>
    </w:p>
    <w:p w:rsidR="009510A1" w:rsidRDefault="009510A1" w:rsidP="002838AE">
      <w:pPr>
        <w:pStyle w:val="libFootnote"/>
        <w:rPr>
          <w:rtl/>
        </w:rPr>
      </w:pPr>
      <w:r>
        <w:rPr>
          <w:rtl/>
        </w:rPr>
        <w:t>485- بقره (2)</w:t>
      </w:r>
      <w:r w:rsidR="009D40DF">
        <w:rPr>
          <w:rtl/>
        </w:rPr>
        <w:t xml:space="preserve">، </w:t>
      </w:r>
      <w:r>
        <w:rPr>
          <w:rtl/>
        </w:rPr>
        <w:t>217</w:t>
      </w:r>
      <w:r w:rsidR="009D40DF">
        <w:rPr>
          <w:rtl/>
        </w:rPr>
        <w:t xml:space="preserve">. </w:t>
      </w:r>
    </w:p>
    <w:p w:rsidR="009510A1" w:rsidRDefault="009510A1" w:rsidP="002838AE">
      <w:pPr>
        <w:pStyle w:val="libFootnote"/>
        <w:rPr>
          <w:rtl/>
        </w:rPr>
      </w:pPr>
      <w:r>
        <w:rPr>
          <w:rtl/>
        </w:rPr>
        <w:t>486- كلينى : كافى</w:t>
      </w:r>
      <w:r w:rsidR="009D40DF">
        <w:rPr>
          <w:rtl/>
        </w:rPr>
        <w:t xml:space="preserve">، </w:t>
      </w:r>
      <w:r>
        <w:rPr>
          <w:rtl/>
        </w:rPr>
        <w:t>ج 2</w:t>
      </w:r>
      <w:r w:rsidR="009D40DF">
        <w:rPr>
          <w:rtl/>
        </w:rPr>
        <w:t xml:space="preserve">، </w:t>
      </w:r>
      <w:r>
        <w:rPr>
          <w:rtl/>
        </w:rPr>
        <w:t>ص 369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487- بقره (2</w:t>
      </w:r>
      <w:r w:rsidR="00EF21DC">
        <w:rPr>
          <w:rtl/>
        </w:rPr>
        <w:t>)</w:t>
      </w:r>
      <w:r>
        <w:rPr>
          <w:rtl/>
        </w:rPr>
        <w:t xml:space="preserve"> 27</w:t>
      </w:r>
      <w:r w:rsidR="009D40DF">
        <w:rPr>
          <w:rtl/>
        </w:rPr>
        <w:t xml:space="preserve">. </w:t>
      </w:r>
    </w:p>
    <w:p w:rsidR="009510A1" w:rsidRDefault="009510A1" w:rsidP="002838AE">
      <w:pPr>
        <w:pStyle w:val="libFootnote"/>
        <w:rPr>
          <w:rtl/>
        </w:rPr>
      </w:pPr>
      <w:r>
        <w:rPr>
          <w:rtl/>
        </w:rPr>
        <w:t>488- محدث نورى : مستدرك الوسائل</w:t>
      </w:r>
      <w:r w:rsidR="009D40DF">
        <w:rPr>
          <w:rtl/>
        </w:rPr>
        <w:t xml:space="preserve">، </w:t>
      </w:r>
      <w:r>
        <w:rPr>
          <w:rtl/>
        </w:rPr>
        <w:t>ج 9</w:t>
      </w:r>
      <w:r w:rsidR="009D40DF">
        <w:rPr>
          <w:rtl/>
        </w:rPr>
        <w:t xml:space="preserve">، </w:t>
      </w:r>
      <w:r>
        <w:rPr>
          <w:rtl/>
        </w:rPr>
        <w:t>ص 151</w:t>
      </w:r>
      <w:r w:rsidR="009D40DF">
        <w:rPr>
          <w:rtl/>
        </w:rPr>
        <w:t xml:space="preserve">، </w:t>
      </w:r>
      <w:r>
        <w:rPr>
          <w:rtl/>
        </w:rPr>
        <w:t>ح 10523</w:t>
      </w:r>
      <w:r w:rsidR="009D40DF">
        <w:rPr>
          <w:rtl/>
        </w:rPr>
        <w:t xml:space="preserve">. </w:t>
      </w:r>
    </w:p>
    <w:p w:rsidR="009510A1" w:rsidRDefault="009510A1" w:rsidP="002838AE">
      <w:pPr>
        <w:pStyle w:val="libFootnote"/>
        <w:rPr>
          <w:rtl/>
        </w:rPr>
      </w:pPr>
      <w:r>
        <w:rPr>
          <w:rtl/>
        </w:rPr>
        <w:t>489- حر عاملى : وسائل الشيعه</w:t>
      </w:r>
      <w:r w:rsidR="009D40DF">
        <w:rPr>
          <w:rtl/>
        </w:rPr>
        <w:t xml:space="preserve">، </w:t>
      </w:r>
      <w:r>
        <w:rPr>
          <w:rtl/>
        </w:rPr>
        <w:t>ج 12</w:t>
      </w:r>
      <w:r w:rsidR="009D40DF">
        <w:rPr>
          <w:rtl/>
        </w:rPr>
        <w:t xml:space="preserve">، </w:t>
      </w:r>
      <w:r>
        <w:rPr>
          <w:rtl/>
        </w:rPr>
        <w:t>ص 252ت ح 16229</w:t>
      </w:r>
      <w:r w:rsidR="009D40DF">
        <w:rPr>
          <w:rtl/>
        </w:rPr>
        <w:t xml:space="preserve">. </w:t>
      </w:r>
    </w:p>
    <w:p w:rsidR="009510A1" w:rsidRDefault="009510A1" w:rsidP="002838AE">
      <w:pPr>
        <w:pStyle w:val="libFootnote"/>
        <w:rPr>
          <w:rtl/>
        </w:rPr>
      </w:pPr>
      <w:r>
        <w:rPr>
          <w:rtl/>
        </w:rPr>
        <w:t>490- سعدى : بوستان</w:t>
      </w:r>
      <w:r w:rsidR="009D40DF">
        <w:rPr>
          <w:rtl/>
        </w:rPr>
        <w:t xml:space="preserve">. </w:t>
      </w:r>
    </w:p>
    <w:p w:rsidR="009510A1" w:rsidRDefault="009510A1" w:rsidP="002838AE">
      <w:pPr>
        <w:pStyle w:val="libFootnote"/>
        <w:rPr>
          <w:rtl/>
        </w:rPr>
      </w:pPr>
      <w:r>
        <w:rPr>
          <w:rtl/>
        </w:rPr>
        <w:t>491- شهيد ثانى : كشف الريه</w:t>
      </w:r>
      <w:r w:rsidR="009D40DF">
        <w:rPr>
          <w:rtl/>
        </w:rPr>
        <w:t xml:space="preserve">، </w:t>
      </w:r>
      <w:r>
        <w:rPr>
          <w:rtl/>
        </w:rPr>
        <w:t>ص 42</w:t>
      </w:r>
      <w:r w:rsidR="009D40DF">
        <w:rPr>
          <w:rtl/>
        </w:rPr>
        <w:t xml:space="preserve">. </w:t>
      </w:r>
    </w:p>
    <w:p w:rsidR="009510A1" w:rsidRDefault="009510A1" w:rsidP="002838AE">
      <w:pPr>
        <w:pStyle w:val="libFootnote"/>
        <w:rPr>
          <w:rtl/>
        </w:rPr>
      </w:pPr>
      <w:r>
        <w:rPr>
          <w:rtl/>
        </w:rPr>
        <w:t>492- كلينى : كافى</w:t>
      </w:r>
      <w:r w:rsidR="009D40DF">
        <w:rPr>
          <w:rtl/>
        </w:rPr>
        <w:t xml:space="preserve">، </w:t>
      </w:r>
      <w:r>
        <w:rPr>
          <w:rtl/>
        </w:rPr>
        <w:t>ج 2</w:t>
      </w:r>
      <w:r w:rsidR="009D40DF">
        <w:rPr>
          <w:rtl/>
        </w:rPr>
        <w:t xml:space="preserve">، </w:t>
      </w:r>
      <w:r>
        <w:rPr>
          <w:rtl/>
        </w:rPr>
        <w:t>ص 369</w:t>
      </w:r>
      <w:r w:rsidR="009D40DF">
        <w:rPr>
          <w:rtl/>
        </w:rPr>
        <w:t xml:space="preserve">، </w:t>
      </w:r>
      <w:r>
        <w:rPr>
          <w:rtl/>
        </w:rPr>
        <w:t>ح 1</w:t>
      </w:r>
      <w:r w:rsidR="009D40DF">
        <w:rPr>
          <w:rtl/>
        </w:rPr>
        <w:t xml:space="preserve">. </w:t>
      </w:r>
    </w:p>
    <w:p w:rsidR="009510A1" w:rsidRDefault="009510A1" w:rsidP="002838AE">
      <w:pPr>
        <w:pStyle w:val="libFootnote"/>
        <w:rPr>
          <w:rtl/>
        </w:rPr>
      </w:pPr>
      <w:r>
        <w:rPr>
          <w:rtl/>
        </w:rPr>
        <w:t>493- كلينى : كافى</w:t>
      </w:r>
      <w:r w:rsidR="009D40DF">
        <w:rPr>
          <w:rtl/>
        </w:rPr>
        <w:t xml:space="preserve">، </w:t>
      </w:r>
      <w:r>
        <w:rPr>
          <w:rtl/>
        </w:rPr>
        <w:t>ح 3</w:t>
      </w:r>
      <w:r w:rsidR="009D40DF">
        <w:rPr>
          <w:rtl/>
        </w:rPr>
        <w:t xml:space="preserve">. </w:t>
      </w:r>
    </w:p>
    <w:p w:rsidR="009510A1" w:rsidRDefault="009510A1" w:rsidP="002838AE">
      <w:pPr>
        <w:pStyle w:val="libFootnote"/>
        <w:rPr>
          <w:rtl/>
        </w:rPr>
      </w:pPr>
      <w:r>
        <w:rPr>
          <w:rtl/>
        </w:rPr>
        <w:t>494- كلينى : كافى</w:t>
      </w:r>
      <w:r w:rsidR="009D40DF">
        <w:rPr>
          <w:rtl/>
        </w:rPr>
        <w:t xml:space="preserve">، </w:t>
      </w:r>
      <w:r>
        <w:rPr>
          <w:rtl/>
        </w:rPr>
        <w:t>ص 354</w:t>
      </w:r>
      <w:r w:rsidR="009D40DF">
        <w:rPr>
          <w:rtl/>
        </w:rPr>
        <w:t xml:space="preserve">، </w:t>
      </w:r>
      <w:r>
        <w:rPr>
          <w:rtl/>
        </w:rPr>
        <w:t>ح 2</w:t>
      </w:r>
      <w:r w:rsidR="009D40DF">
        <w:rPr>
          <w:rtl/>
        </w:rPr>
        <w:t xml:space="preserve">. </w:t>
      </w:r>
    </w:p>
    <w:p w:rsidR="009510A1" w:rsidRDefault="009510A1" w:rsidP="002838AE">
      <w:pPr>
        <w:pStyle w:val="libFootnote"/>
        <w:rPr>
          <w:rtl/>
        </w:rPr>
      </w:pPr>
      <w:r>
        <w:rPr>
          <w:rtl/>
        </w:rPr>
        <w:t>495- آمدى : غررالحكم</w:t>
      </w:r>
      <w:r w:rsidR="009D40DF">
        <w:rPr>
          <w:rtl/>
        </w:rPr>
        <w:t xml:space="preserve">، </w:t>
      </w:r>
      <w:r>
        <w:rPr>
          <w:rtl/>
        </w:rPr>
        <w:t>ص 222</w:t>
      </w:r>
      <w:r w:rsidR="009D40DF">
        <w:rPr>
          <w:rtl/>
        </w:rPr>
        <w:t xml:space="preserve">، </w:t>
      </w:r>
      <w:r>
        <w:rPr>
          <w:rtl/>
        </w:rPr>
        <w:t>ح 4458</w:t>
      </w:r>
      <w:r w:rsidR="009D40DF">
        <w:rPr>
          <w:rtl/>
        </w:rPr>
        <w:t xml:space="preserve">. </w:t>
      </w:r>
    </w:p>
    <w:p w:rsidR="009510A1" w:rsidRDefault="009510A1" w:rsidP="002838AE">
      <w:pPr>
        <w:pStyle w:val="libFootnote"/>
        <w:rPr>
          <w:rtl/>
        </w:rPr>
      </w:pPr>
      <w:r>
        <w:rPr>
          <w:rtl/>
        </w:rPr>
        <w:t>496- آمدى : غررالحكم</w:t>
      </w:r>
      <w:r w:rsidR="009D40DF">
        <w:rPr>
          <w:rtl/>
        </w:rPr>
        <w:t xml:space="preserve">، </w:t>
      </w:r>
      <w:r>
        <w:rPr>
          <w:rtl/>
        </w:rPr>
        <w:t>ح 4454</w:t>
      </w:r>
      <w:r w:rsidR="009D40DF">
        <w:rPr>
          <w:rtl/>
        </w:rPr>
        <w:t xml:space="preserve">. </w:t>
      </w:r>
    </w:p>
    <w:p w:rsidR="009510A1" w:rsidRDefault="009510A1" w:rsidP="002838AE">
      <w:pPr>
        <w:pStyle w:val="libFootnote"/>
        <w:rPr>
          <w:rtl/>
        </w:rPr>
      </w:pPr>
      <w:r>
        <w:rPr>
          <w:rtl/>
        </w:rPr>
        <w:t>497- حر عاملى : وسائل الشيعه</w:t>
      </w:r>
      <w:r w:rsidR="009D40DF">
        <w:rPr>
          <w:rtl/>
        </w:rPr>
        <w:t xml:space="preserve">، </w:t>
      </w:r>
      <w:r>
        <w:rPr>
          <w:rtl/>
        </w:rPr>
        <w:t>ج 10</w:t>
      </w:r>
      <w:r w:rsidR="009D40DF">
        <w:rPr>
          <w:rtl/>
        </w:rPr>
        <w:t xml:space="preserve">، </w:t>
      </w:r>
      <w:r>
        <w:rPr>
          <w:rtl/>
        </w:rPr>
        <w:t>ص 35</w:t>
      </w:r>
      <w:r w:rsidR="009D40DF">
        <w:rPr>
          <w:rtl/>
        </w:rPr>
        <w:t xml:space="preserve">، </w:t>
      </w:r>
      <w:r>
        <w:rPr>
          <w:rtl/>
        </w:rPr>
        <w:t>ح 12765</w:t>
      </w:r>
      <w:r w:rsidR="009D40DF">
        <w:rPr>
          <w:rtl/>
        </w:rPr>
        <w:t xml:space="preserve">. </w:t>
      </w:r>
    </w:p>
    <w:p w:rsidR="009510A1" w:rsidRDefault="009510A1" w:rsidP="002838AE">
      <w:pPr>
        <w:pStyle w:val="libFootnote"/>
        <w:rPr>
          <w:rtl/>
        </w:rPr>
      </w:pPr>
      <w:r>
        <w:rPr>
          <w:rtl/>
        </w:rPr>
        <w:t>498- حر عاملى : وسائل الشيعه</w:t>
      </w:r>
      <w:r w:rsidR="009D40DF">
        <w:rPr>
          <w:rtl/>
        </w:rPr>
        <w:t xml:space="preserve">، </w:t>
      </w:r>
      <w:r>
        <w:rPr>
          <w:rtl/>
        </w:rPr>
        <w:t>ج 1</w:t>
      </w:r>
      <w:r w:rsidR="009D40DF">
        <w:rPr>
          <w:rtl/>
        </w:rPr>
        <w:t xml:space="preserve">، </w:t>
      </w:r>
      <w:r>
        <w:rPr>
          <w:rtl/>
        </w:rPr>
        <w:t>ص 339</w:t>
      </w:r>
      <w:r w:rsidR="009D40DF">
        <w:rPr>
          <w:rtl/>
        </w:rPr>
        <w:t xml:space="preserve">، </w:t>
      </w:r>
      <w:r>
        <w:rPr>
          <w:rtl/>
        </w:rPr>
        <w:t>ح 894</w:t>
      </w:r>
      <w:r w:rsidR="009D40DF">
        <w:rPr>
          <w:rtl/>
        </w:rPr>
        <w:t xml:space="preserve">. </w:t>
      </w:r>
    </w:p>
    <w:p w:rsidR="009510A1" w:rsidRDefault="009510A1" w:rsidP="002838AE">
      <w:pPr>
        <w:pStyle w:val="libFootnote"/>
        <w:rPr>
          <w:rtl/>
        </w:rPr>
      </w:pPr>
      <w:r>
        <w:rPr>
          <w:rtl/>
        </w:rPr>
        <w:t>499- نباء (78</w:t>
      </w:r>
      <w:r w:rsidR="00EF21DC">
        <w:rPr>
          <w:rtl/>
        </w:rPr>
        <w:t>)</w:t>
      </w:r>
      <w:r>
        <w:rPr>
          <w:rtl/>
        </w:rPr>
        <w:t xml:space="preserve"> 18</w:t>
      </w:r>
      <w:r w:rsidR="009D40DF">
        <w:rPr>
          <w:rtl/>
        </w:rPr>
        <w:t xml:space="preserve">. </w:t>
      </w:r>
    </w:p>
    <w:p w:rsidR="009510A1" w:rsidRDefault="009510A1" w:rsidP="002838AE">
      <w:pPr>
        <w:pStyle w:val="libFootnote"/>
        <w:rPr>
          <w:rtl/>
        </w:rPr>
      </w:pPr>
      <w:r>
        <w:rPr>
          <w:rtl/>
        </w:rPr>
        <w:t>500- محدث نورى : مستدرك الوسائل</w:t>
      </w:r>
      <w:r w:rsidR="009D40DF">
        <w:rPr>
          <w:rtl/>
        </w:rPr>
        <w:t xml:space="preserve">، </w:t>
      </w:r>
      <w:r>
        <w:rPr>
          <w:rtl/>
        </w:rPr>
        <w:t>ج 13</w:t>
      </w:r>
      <w:r w:rsidR="009D40DF">
        <w:rPr>
          <w:rtl/>
        </w:rPr>
        <w:t xml:space="preserve">، </w:t>
      </w:r>
      <w:r>
        <w:rPr>
          <w:rtl/>
        </w:rPr>
        <w:t>ص 330</w:t>
      </w:r>
      <w:r w:rsidR="009D40DF">
        <w:rPr>
          <w:rtl/>
        </w:rPr>
        <w:t xml:space="preserve">، </w:t>
      </w:r>
      <w:r>
        <w:rPr>
          <w:rtl/>
        </w:rPr>
        <w:t>ح 15500</w:t>
      </w:r>
      <w:r w:rsidR="009D40DF">
        <w:rPr>
          <w:rtl/>
        </w:rPr>
        <w:t xml:space="preserve">. </w:t>
      </w:r>
    </w:p>
    <w:p w:rsidR="009510A1" w:rsidRDefault="009510A1" w:rsidP="002838AE">
      <w:pPr>
        <w:pStyle w:val="libFootnote"/>
        <w:rPr>
          <w:rtl/>
        </w:rPr>
      </w:pPr>
      <w:r>
        <w:rPr>
          <w:rtl/>
        </w:rPr>
        <w:t>501- حر عاملى : وسائل الشيعه</w:t>
      </w:r>
      <w:r w:rsidR="009D40DF">
        <w:rPr>
          <w:rtl/>
        </w:rPr>
        <w:t xml:space="preserve">، </w:t>
      </w:r>
      <w:r>
        <w:rPr>
          <w:rtl/>
        </w:rPr>
        <w:t>ج 12</w:t>
      </w:r>
      <w:r w:rsidR="009D40DF">
        <w:rPr>
          <w:rtl/>
        </w:rPr>
        <w:t xml:space="preserve">، </w:t>
      </w:r>
      <w:r>
        <w:rPr>
          <w:rtl/>
        </w:rPr>
        <w:t>ص 310</w:t>
      </w:r>
      <w:r w:rsidR="009D40DF">
        <w:rPr>
          <w:rtl/>
        </w:rPr>
        <w:t xml:space="preserve">، </w:t>
      </w:r>
      <w:r>
        <w:rPr>
          <w:rtl/>
        </w:rPr>
        <w:t>ح 16382</w:t>
      </w:r>
      <w:r w:rsidR="009D40DF">
        <w:rPr>
          <w:rtl/>
        </w:rPr>
        <w:t xml:space="preserve">. </w:t>
      </w:r>
    </w:p>
    <w:p w:rsidR="009510A1" w:rsidRDefault="009510A1" w:rsidP="002838AE">
      <w:pPr>
        <w:pStyle w:val="libFootnote"/>
        <w:rPr>
          <w:rtl/>
        </w:rPr>
      </w:pPr>
      <w:r>
        <w:rPr>
          <w:rtl/>
        </w:rPr>
        <w:t>502- شهيد ثانى : كشف الربيه</w:t>
      </w:r>
      <w:r w:rsidR="009D40DF">
        <w:rPr>
          <w:rtl/>
        </w:rPr>
        <w:t xml:space="preserve">، </w:t>
      </w:r>
      <w:r>
        <w:rPr>
          <w:rtl/>
        </w:rPr>
        <w:t>ص 42</w:t>
      </w:r>
      <w:r w:rsidR="009D40DF">
        <w:rPr>
          <w:rtl/>
        </w:rPr>
        <w:t xml:space="preserve">. </w:t>
      </w:r>
    </w:p>
    <w:p w:rsidR="009510A1" w:rsidRDefault="009510A1" w:rsidP="002838AE">
      <w:pPr>
        <w:pStyle w:val="libFootnote"/>
        <w:rPr>
          <w:rtl/>
        </w:rPr>
      </w:pPr>
      <w:r>
        <w:rPr>
          <w:rtl/>
        </w:rPr>
        <w:t>503- حر عاملى : وسائل الشيعه</w:t>
      </w:r>
      <w:r w:rsidR="009D40DF">
        <w:rPr>
          <w:rtl/>
        </w:rPr>
        <w:t xml:space="preserve">، </w:t>
      </w:r>
      <w:r>
        <w:rPr>
          <w:rtl/>
        </w:rPr>
        <w:t>ج 12</w:t>
      </w:r>
      <w:r w:rsidR="009D40DF">
        <w:rPr>
          <w:rtl/>
        </w:rPr>
        <w:t xml:space="preserve">، </w:t>
      </w:r>
      <w:r>
        <w:rPr>
          <w:rtl/>
        </w:rPr>
        <w:t>ص 309</w:t>
      </w:r>
      <w:r w:rsidR="009D40DF">
        <w:rPr>
          <w:rtl/>
        </w:rPr>
        <w:t xml:space="preserve">، </w:t>
      </w:r>
      <w:r>
        <w:rPr>
          <w:rtl/>
        </w:rPr>
        <w:t>ح 16379</w:t>
      </w:r>
      <w:r w:rsidR="009D40DF">
        <w:rPr>
          <w:rtl/>
        </w:rPr>
        <w:t xml:space="preserve">. </w:t>
      </w:r>
    </w:p>
    <w:p w:rsidR="009510A1" w:rsidRDefault="009510A1" w:rsidP="002838AE">
      <w:pPr>
        <w:pStyle w:val="libFootnote"/>
        <w:rPr>
          <w:rtl/>
        </w:rPr>
      </w:pPr>
      <w:r>
        <w:rPr>
          <w:rtl/>
        </w:rPr>
        <w:t>504- حر عاملى : وسائل الشيعه</w:t>
      </w:r>
      <w:r w:rsidR="009D40DF">
        <w:rPr>
          <w:rtl/>
        </w:rPr>
        <w:t xml:space="preserve">، </w:t>
      </w:r>
      <w:r>
        <w:rPr>
          <w:rtl/>
        </w:rPr>
        <w:t>ص 307</w:t>
      </w:r>
      <w:r w:rsidR="009D40DF">
        <w:rPr>
          <w:rtl/>
        </w:rPr>
        <w:t xml:space="preserve">، </w:t>
      </w:r>
      <w:r>
        <w:rPr>
          <w:rtl/>
        </w:rPr>
        <w:t>ح 16372</w:t>
      </w:r>
      <w:r w:rsidR="009D40DF">
        <w:rPr>
          <w:rtl/>
        </w:rPr>
        <w:t xml:space="preserve">. </w:t>
      </w:r>
    </w:p>
    <w:p w:rsidR="009510A1" w:rsidRDefault="009510A1" w:rsidP="002838AE">
      <w:pPr>
        <w:pStyle w:val="libFootnote"/>
        <w:rPr>
          <w:rtl/>
        </w:rPr>
      </w:pPr>
      <w:r>
        <w:rPr>
          <w:rtl/>
        </w:rPr>
        <w:t>505- علامه مجلسى : بحارالانوار</w:t>
      </w:r>
      <w:r w:rsidR="009D40DF">
        <w:rPr>
          <w:rtl/>
        </w:rPr>
        <w:t xml:space="preserve">، </w:t>
      </w:r>
      <w:r>
        <w:rPr>
          <w:rtl/>
        </w:rPr>
        <w:t>ج 68</w:t>
      </w:r>
      <w:r w:rsidR="009D40DF">
        <w:rPr>
          <w:rtl/>
        </w:rPr>
        <w:t xml:space="preserve">، </w:t>
      </w:r>
      <w:r>
        <w:rPr>
          <w:rtl/>
        </w:rPr>
        <w:t>ص 276</w:t>
      </w:r>
      <w:r w:rsidR="009D40DF">
        <w:rPr>
          <w:rtl/>
        </w:rPr>
        <w:t xml:space="preserve">، </w:t>
      </w:r>
      <w:r>
        <w:rPr>
          <w:rtl/>
        </w:rPr>
        <w:t>ح 5</w:t>
      </w:r>
      <w:r w:rsidR="009D40DF">
        <w:rPr>
          <w:rtl/>
        </w:rPr>
        <w:t xml:space="preserve">. </w:t>
      </w:r>
    </w:p>
    <w:p w:rsidR="009510A1" w:rsidRDefault="009510A1" w:rsidP="002838AE">
      <w:pPr>
        <w:pStyle w:val="libFootnote"/>
        <w:rPr>
          <w:rtl/>
        </w:rPr>
      </w:pPr>
      <w:r>
        <w:rPr>
          <w:rtl/>
        </w:rPr>
        <w:lastRenderedPageBreak/>
        <w:t>506- علامه مجلسى : بحار الانوار</w:t>
      </w:r>
      <w:r w:rsidR="009D40DF">
        <w:rPr>
          <w:rtl/>
        </w:rPr>
        <w:t xml:space="preserve">، </w:t>
      </w:r>
      <w:r>
        <w:rPr>
          <w:rtl/>
        </w:rPr>
        <w:t>ج 10</w:t>
      </w:r>
      <w:r w:rsidR="009D40DF">
        <w:rPr>
          <w:rtl/>
        </w:rPr>
        <w:t xml:space="preserve">، </w:t>
      </w:r>
      <w:r>
        <w:rPr>
          <w:rtl/>
        </w:rPr>
        <w:t>ص 125</w:t>
      </w:r>
      <w:r w:rsidR="009D40DF">
        <w:rPr>
          <w:rtl/>
        </w:rPr>
        <w:t xml:space="preserve">، </w:t>
      </w:r>
      <w:r>
        <w:rPr>
          <w:rtl/>
        </w:rPr>
        <w:t>ح 5</w:t>
      </w:r>
      <w:r w:rsidR="009D40DF">
        <w:rPr>
          <w:rtl/>
        </w:rPr>
        <w:t xml:space="preserve">. </w:t>
      </w:r>
    </w:p>
    <w:p w:rsidR="009510A1" w:rsidRDefault="009510A1" w:rsidP="002838AE">
      <w:pPr>
        <w:pStyle w:val="libFootnote"/>
        <w:rPr>
          <w:rtl/>
        </w:rPr>
      </w:pPr>
      <w:r>
        <w:rPr>
          <w:rtl/>
        </w:rPr>
        <w:t>507- محدث نورى : مستدرك الوسائل</w:t>
      </w:r>
      <w:r w:rsidR="009D40DF">
        <w:rPr>
          <w:rtl/>
        </w:rPr>
        <w:t xml:space="preserve">، </w:t>
      </w:r>
      <w:r>
        <w:rPr>
          <w:rtl/>
        </w:rPr>
        <w:t>ج 13</w:t>
      </w:r>
      <w:r w:rsidR="009D40DF">
        <w:rPr>
          <w:rtl/>
        </w:rPr>
        <w:t xml:space="preserve">، </w:t>
      </w:r>
      <w:r>
        <w:rPr>
          <w:rtl/>
        </w:rPr>
        <w:t>ص 126</w:t>
      </w:r>
      <w:r w:rsidR="009D40DF">
        <w:rPr>
          <w:rtl/>
        </w:rPr>
        <w:t xml:space="preserve">، </w:t>
      </w:r>
      <w:r>
        <w:rPr>
          <w:rtl/>
        </w:rPr>
        <w:t>ح 14972</w:t>
      </w:r>
      <w:r w:rsidR="009D40DF">
        <w:rPr>
          <w:rtl/>
        </w:rPr>
        <w:t xml:space="preserve">. </w:t>
      </w:r>
    </w:p>
    <w:p w:rsidR="009510A1" w:rsidRDefault="009510A1" w:rsidP="002838AE">
      <w:pPr>
        <w:pStyle w:val="libFootnote"/>
        <w:rPr>
          <w:rtl/>
        </w:rPr>
      </w:pPr>
      <w:r>
        <w:rPr>
          <w:rtl/>
        </w:rPr>
        <w:t>508- علامه مجلسى : بحارالانوار</w:t>
      </w:r>
      <w:r w:rsidR="009D40DF">
        <w:rPr>
          <w:rtl/>
        </w:rPr>
        <w:t xml:space="preserve">، </w:t>
      </w:r>
      <w:r>
        <w:rPr>
          <w:rtl/>
        </w:rPr>
        <w:t>ج 68</w:t>
      </w:r>
      <w:r w:rsidR="009D40DF">
        <w:rPr>
          <w:rtl/>
        </w:rPr>
        <w:t xml:space="preserve">، </w:t>
      </w:r>
      <w:r>
        <w:rPr>
          <w:rtl/>
        </w:rPr>
        <w:t>ص 277</w:t>
      </w:r>
      <w:r w:rsidR="009D40DF">
        <w:rPr>
          <w:rtl/>
        </w:rPr>
        <w:t xml:space="preserve">، </w:t>
      </w:r>
      <w:r>
        <w:rPr>
          <w:rtl/>
        </w:rPr>
        <w:t>ح 10</w:t>
      </w:r>
      <w:r w:rsidR="009D40DF">
        <w:rPr>
          <w:rtl/>
        </w:rPr>
        <w:t xml:space="preserve">. </w:t>
      </w:r>
    </w:p>
    <w:p w:rsidR="009510A1" w:rsidRDefault="009510A1" w:rsidP="002838AE">
      <w:pPr>
        <w:pStyle w:val="libFootnote"/>
        <w:rPr>
          <w:rtl/>
        </w:rPr>
      </w:pPr>
      <w:r>
        <w:rPr>
          <w:rtl/>
        </w:rPr>
        <w:t>509- ورام بن ابى فراس : مجموعه ورام</w:t>
      </w:r>
      <w:r w:rsidR="009D40DF">
        <w:rPr>
          <w:rtl/>
        </w:rPr>
        <w:t xml:space="preserve">، </w:t>
      </w:r>
      <w:r>
        <w:rPr>
          <w:rtl/>
        </w:rPr>
        <w:t>ج 1</w:t>
      </w:r>
      <w:r w:rsidR="009D40DF">
        <w:rPr>
          <w:rtl/>
        </w:rPr>
        <w:t xml:space="preserve">، </w:t>
      </w:r>
      <w:r>
        <w:rPr>
          <w:rtl/>
        </w:rPr>
        <w:t>ص 107</w:t>
      </w:r>
      <w:r w:rsidR="009D40DF">
        <w:rPr>
          <w:rtl/>
        </w:rPr>
        <w:t xml:space="preserve">. </w:t>
      </w:r>
    </w:p>
    <w:p w:rsidR="009510A1" w:rsidRDefault="009510A1" w:rsidP="002838AE">
      <w:pPr>
        <w:pStyle w:val="libFootnote"/>
        <w:rPr>
          <w:rtl/>
        </w:rPr>
      </w:pPr>
      <w:r>
        <w:rPr>
          <w:rtl/>
        </w:rPr>
        <w:t>510- كلينى : كافى</w:t>
      </w:r>
      <w:r w:rsidR="009D40DF">
        <w:rPr>
          <w:rtl/>
        </w:rPr>
        <w:t xml:space="preserve">، </w:t>
      </w:r>
      <w:r>
        <w:rPr>
          <w:rtl/>
        </w:rPr>
        <w:t>ج 2</w:t>
      </w:r>
      <w:r w:rsidR="009D40DF">
        <w:rPr>
          <w:rtl/>
        </w:rPr>
        <w:t xml:space="preserve">، </w:t>
      </w:r>
      <w:r>
        <w:rPr>
          <w:rtl/>
        </w:rPr>
        <w:t>ص 116</w:t>
      </w:r>
      <w:r w:rsidR="009D40DF">
        <w:rPr>
          <w:rtl/>
        </w:rPr>
        <w:t xml:space="preserve">، </w:t>
      </w:r>
      <w:r>
        <w:rPr>
          <w:rtl/>
        </w:rPr>
        <w:t>ح 19</w:t>
      </w:r>
      <w:r w:rsidR="009D40DF">
        <w:rPr>
          <w:rtl/>
        </w:rPr>
        <w:t xml:space="preserve">. </w:t>
      </w:r>
    </w:p>
    <w:p w:rsidR="009510A1" w:rsidRDefault="009510A1" w:rsidP="002838AE">
      <w:pPr>
        <w:pStyle w:val="libFootnote"/>
        <w:rPr>
          <w:rtl/>
        </w:rPr>
      </w:pPr>
      <w:r>
        <w:rPr>
          <w:rtl/>
        </w:rPr>
        <w:t>511- آمدى : غررالحكم</w:t>
      </w:r>
      <w:r w:rsidR="009D40DF">
        <w:rPr>
          <w:rtl/>
        </w:rPr>
        <w:t xml:space="preserve">، </w:t>
      </w:r>
      <w:r>
        <w:rPr>
          <w:rtl/>
        </w:rPr>
        <w:t>ص 214</w:t>
      </w:r>
      <w:r w:rsidR="009D40DF">
        <w:rPr>
          <w:rtl/>
        </w:rPr>
        <w:t xml:space="preserve">، </w:t>
      </w:r>
      <w:r>
        <w:rPr>
          <w:rtl/>
        </w:rPr>
        <w:t>ح 4176</w:t>
      </w:r>
      <w:r w:rsidR="009D40DF">
        <w:rPr>
          <w:rtl/>
        </w:rPr>
        <w:t xml:space="preserve">. </w:t>
      </w:r>
    </w:p>
    <w:p w:rsidR="009510A1" w:rsidRDefault="009510A1" w:rsidP="002838AE">
      <w:pPr>
        <w:pStyle w:val="libFootnote"/>
        <w:rPr>
          <w:rtl/>
        </w:rPr>
      </w:pPr>
      <w:r>
        <w:rPr>
          <w:rtl/>
        </w:rPr>
        <w:t>512- ورام بن ابى فراس : مجموعه ورام</w:t>
      </w:r>
      <w:r w:rsidR="009D40DF">
        <w:rPr>
          <w:rtl/>
        </w:rPr>
        <w:t xml:space="preserve">، </w:t>
      </w:r>
      <w:r>
        <w:rPr>
          <w:rtl/>
        </w:rPr>
        <w:t>ح 1</w:t>
      </w:r>
      <w:r w:rsidR="009D40DF">
        <w:rPr>
          <w:rtl/>
        </w:rPr>
        <w:t xml:space="preserve">، </w:t>
      </w:r>
      <w:r>
        <w:rPr>
          <w:rtl/>
        </w:rPr>
        <w:t>ص 108</w:t>
      </w:r>
      <w:r w:rsidR="009D40DF">
        <w:rPr>
          <w:rtl/>
        </w:rPr>
        <w:t xml:space="preserve">. </w:t>
      </w:r>
    </w:p>
    <w:p w:rsidR="009510A1" w:rsidRDefault="009510A1" w:rsidP="002838AE">
      <w:pPr>
        <w:pStyle w:val="libFootnote"/>
        <w:rPr>
          <w:rtl/>
        </w:rPr>
      </w:pPr>
      <w:r>
        <w:rPr>
          <w:rtl/>
        </w:rPr>
        <w:t>513- آمدى : غرر الحكم</w:t>
      </w:r>
      <w:r w:rsidR="009D40DF">
        <w:rPr>
          <w:rtl/>
        </w:rPr>
        <w:t xml:space="preserve">، </w:t>
      </w:r>
      <w:r>
        <w:rPr>
          <w:rtl/>
        </w:rPr>
        <w:t>ص 476</w:t>
      </w:r>
      <w:r w:rsidR="009D40DF">
        <w:rPr>
          <w:rtl/>
        </w:rPr>
        <w:t xml:space="preserve">، </w:t>
      </w:r>
      <w:r>
        <w:rPr>
          <w:rtl/>
        </w:rPr>
        <w:t>ح 10931</w:t>
      </w:r>
      <w:r w:rsidR="009D40DF">
        <w:rPr>
          <w:rtl/>
        </w:rPr>
        <w:t xml:space="preserve">. </w:t>
      </w:r>
    </w:p>
    <w:p w:rsidR="009510A1" w:rsidRDefault="009510A1" w:rsidP="002838AE">
      <w:pPr>
        <w:pStyle w:val="libFootnote"/>
        <w:rPr>
          <w:rtl/>
        </w:rPr>
      </w:pPr>
      <w:r>
        <w:rPr>
          <w:rtl/>
        </w:rPr>
        <w:t>514- حر عاملى : وسائل الشيعه</w:t>
      </w:r>
      <w:r w:rsidR="009D40DF">
        <w:rPr>
          <w:rtl/>
        </w:rPr>
        <w:t xml:space="preserve">، </w:t>
      </w:r>
      <w:r>
        <w:rPr>
          <w:rtl/>
        </w:rPr>
        <w:t>ج 12</w:t>
      </w:r>
      <w:r w:rsidR="009D40DF">
        <w:rPr>
          <w:rtl/>
        </w:rPr>
        <w:t xml:space="preserve">، </w:t>
      </w:r>
      <w:r>
        <w:rPr>
          <w:rtl/>
        </w:rPr>
        <w:t>ص 197</w:t>
      </w:r>
      <w:r w:rsidR="009D40DF">
        <w:rPr>
          <w:rtl/>
        </w:rPr>
        <w:t xml:space="preserve">، </w:t>
      </w:r>
      <w:r>
        <w:rPr>
          <w:rtl/>
        </w:rPr>
        <w:t>ح 16074</w:t>
      </w:r>
      <w:r w:rsidR="009D40DF">
        <w:rPr>
          <w:rtl/>
        </w:rPr>
        <w:t xml:space="preserve">. </w:t>
      </w:r>
    </w:p>
    <w:p w:rsidR="009510A1" w:rsidRDefault="009510A1" w:rsidP="002838AE">
      <w:pPr>
        <w:pStyle w:val="libFootnote"/>
        <w:rPr>
          <w:rtl/>
        </w:rPr>
      </w:pPr>
      <w:r>
        <w:rPr>
          <w:rtl/>
        </w:rPr>
        <w:t>515- ديلمى : اعلام الدين</w:t>
      </w:r>
      <w:r w:rsidR="009D40DF">
        <w:rPr>
          <w:rtl/>
        </w:rPr>
        <w:t xml:space="preserve">، </w:t>
      </w:r>
      <w:r>
        <w:rPr>
          <w:rtl/>
        </w:rPr>
        <w:t>ص 145</w:t>
      </w:r>
      <w:r w:rsidR="009D40DF">
        <w:rPr>
          <w:rtl/>
        </w:rPr>
        <w:t xml:space="preserve">. </w:t>
      </w:r>
    </w:p>
    <w:p w:rsidR="009510A1" w:rsidRDefault="009510A1" w:rsidP="002838AE">
      <w:pPr>
        <w:pStyle w:val="libFootnote"/>
        <w:rPr>
          <w:rtl/>
        </w:rPr>
      </w:pPr>
      <w:r>
        <w:rPr>
          <w:rtl/>
        </w:rPr>
        <w:t>516- محدث نورى : مستدرك الوسائل</w:t>
      </w:r>
      <w:r w:rsidR="009D40DF">
        <w:rPr>
          <w:rtl/>
        </w:rPr>
        <w:t xml:space="preserve">، </w:t>
      </w:r>
      <w:r>
        <w:rPr>
          <w:rtl/>
        </w:rPr>
        <w:t>ج 9</w:t>
      </w:r>
      <w:r w:rsidR="009D40DF">
        <w:rPr>
          <w:rtl/>
        </w:rPr>
        <w:t xml:space="preserve">، </w:t>
      </w:r>
      <w:r>
        <w:rPr>
          <w:rtl/>
        </w:rPr>
        <w:t>ص 27</w:t>
      </w:r>
      <w:r w:rsidR="009D40DF">
        <w:rPr>
          <w:rtl/>
        </w:rPr>
        <w:t xml:space="preserve">، </w:t>
      </w:r>
      <w:r>
        <w:rPr>
          <w:rtl/>
        </w:rPr>
        <w:t>ح 10115</w:t>
      </w:r>
      <w:r w:rsidR="009D40DF">
        <w:rPr>
          <w:rtl/>
        </w:rPr>
        <w:t xml:space="preserve">. </w:t>
      </w:r>
    </w:p>
    <w:p w:rsidR="009510A1" w:rsidRDefault="009510A1" w:rsidP="002838AE">
      <w:pPr>
        <w:pStyle w:val="libFootnote"/>
        <w:rPr>
          <w:rtl/>
        </w:rPr>
      </w:pPr>
      <w:r>
        <w:rPr>
          <w:rtl/>
        </w:rPr>
        <w:t>517- محدث نورى : مستدرك الوسائل</w:t>
      </w:r>
      <w:r w:rsidR="009D40DF">
        <w:rPr>
          <w:rtl/>
        </w:rPr>
        <w:t xml:space="preserve">، </w:t>
      </w:r>
      <w:r>
        <w:rPr>
          <w:rtl/>
        </w:rPr>
        <w:t>ج 6</w:t>
      </w:r>
      <w:r w:rsidR="009D40DF">
        <w:rPr>
          <w:rtl/>
        </w:rPr>
        <w:t xml:space="preserve">، </w:t>
      </w:r>
      <w:r>
        <w:rPr>
          <w:rtl/>
        </w:rPr>
        <w:t>ص 187</w:t>
      </w:r>
      <w:r w:rsidR="009D40DF">
        <w:rPr>
          <w:rtl/>
        </w:rPr>
        <w:t xml:space="preserve">، </w:t>
      </w:r>
      <w:r>
        <w:rPr>
          <w:rtl/>
        </w:rPr>
        <w:t>ح 6732</w:t>
      </w:r>
      <w:r w:rsidR="009D40DF">
        <w:rPr>
          <w:rtl/>
        </w:rPr>
        <w:t xml:space="preserve">. </w:t>
      </w:r>
    </w:p>
    <w:p w:rsidR="009510A1" w:rsidRDefault="009510A1" w:rsidP="002838AE">
      <w:pPr>
        <w:pStyle w:val="libFootnote"/>
        <w:rPr>
          <w:rtl/>
        </w:rPr>
      </w:pPr>
      <w:r>
        <w:rPr>
          <w:rtl/>
        </w:rPr>
        <w:t>518- فيض كاشانى</w:t>
      </w:r>
      <w:r w:rsidR="009D40DF">
        <w:rPr>
          <w:rtl/>
        </w:rPr>
        <w:t xml:space="preserve">، </w:t>
      </w:r>
      <w:r>
        <w:rPr>
          <w:rtl/>
        </w:rPr>
        <w:t>المحجه البيضاء</w:t>
      </w:r>
      <w:r w:rsidR="009D40DF">
        <w:rPr>
          <w:rtl/>
        </w:rPr>
        <w:t xml:space="preserve">، </w:t>
      </w:r>
      <w:r>
        <w:rPr>
          <w:rtl/>
        </w:rPr>
        <w:t>ج 5</w:t>
      </w:r>
      <w:r w:rsidR="009D40DF">
        <w:rPr>
          <w:rtl/>
        </w:rPr>
        <w:t xml:space="preserve">، </w:t>
      </w:r>
      <w:r>
        <w:rPr>
          <w:rtl/>
        </w:rPr>
        <w:t>ص 196</w:t>
      </w:r>
      <w:r w:rsidR="009D40DF">
        <w:rPr>
          <w:rtl/>
        </w:rPr>
        <w:t xml:space="preserve">. </w:t>
      </w:r>
    </w:p>
    <w:p w:rsidR="009510A1" w:rsidRDefault="009510A1" w:rsidP="002838AE">
      <w:pPr>
        <w:pStyle w:val="libFootnote"/>
        <w:rPr>
          <w:rtl/>
        </w:rPr>
      </w:pPr>
      <w:r>
        <w:rPr>
          <w:rtl/>
        </w:rPr>
        <w:t>519- ديلمى : ارشاد القلوب</w:t>
      </w:r>
      <w:r w:rsidR="009D40DF">
        <w:rPr>
          <w:rtl/>
        </w:rPr>
        <w:t xml:space="preserve">، </w:t>
      </w:r>
      <w:r>
        <w:rPr>
          <w:rtl/>
        </w:rPr>
        <w:t>ج 1</w:t>
      </w:r>
      <w:r w:rsidR="009D40DF">
        <w:rPr>
          <w:rtl/>
        </w:rPr>
        <w:t xml:space="preserve">، </w:t>
      </w:r>
      <w:r>
        <w:rPr>
          <w:rtl/>
        </w:rPr>
        <w:t>ص 104</w:t>
      </w:r>
      <w:r w:rsidR="009D40DF">
        <w:rPr>
          <w:rtl/>
        </w:rPr>
        <w:t xml:space="preserve">. </w:t>
      </w:r>
    </w:p>
    <w:p w:rsidR="009510A1" w:rsidRDefault="009510A1" w:rsidP="002838AE">
      <w:pPr>
        <w:pStyle w:val="libFootnote"/>
        <w:rPr>
          <w:rtl/>
        </w:rPr>
      </w:pPr>
      <w:r>
        <w:rPr>
          <w:rtl/>
        </w:rPr>
        <w:t>520- كلينى : كافى</w:t>
      </w:r>
      <w:r w:rsidR="009D40DF">
        <w:rPr>
          <w:rtl/>
        </w:rPr>
        <w:t xml:space="preserve">، </w:t>
      </w:r>
      <w:r>
        <w:rPr>
          <w:rtl/>
        </w:rPr>
        <w:t>ج 2</w:t>
      </w:r>
      <w:r w:rsidR="009D40DF">
        <w:rPr>
          <w:rtl/>
        </w:rPr>
        <w:t xml:space="preserve">، </w:t>
      </w:r>
      <w:r>
        <w:rPr>
          <w:rtl/>
        </w:rPr>
        <w:t>ص 115</w:t>
      </w:r>
      <w:r w:rsidR="009D40DF">
        <w:rPr>
          <w:rtl/>
        </w:rPr>
        <w:t xml:space="preserve">، </w:t>
      </w:r>
      <w:r>
        <w:rPr>
          <w:rtl/>
        </w:rPr>
        <w:t>ح 15</w:t>
      </w:r>
      <w:r w:rsidR="009D40DF">
        <w:rPr>
          <w:rtl/>
        </w:rPr>
        <w:t xml:space="preserve">. </w:t>
      </w:r>
    </w:p>
    <w:p w:rsidR="009510A1" w:rsidRDefault="009510A1" w:rsidP="002838AE">
      <w:pPr>
        <w:pStyle w:val="libFootnote"/>
        <w:rPr>
          <w:rtl/>
        </w:rPr>
      </w:pPr>
      <w:r>
        <w:rPr>
          <w:rtl/>
        </w:rPr>
        <w:t>521- محدث نورى : مستدرك الوسائل</w:t>
      </w:r>
      <w:r w:rsidR="009D40DF">
        <w:rPr>
          <w:rtl/>
        </w:rPr>
        <w:t xml:space="preserve">، </w:t>
      </w:r>
      <w:r>
        <w:rPr>
          <w:rtl/>
        </w:rPr>
        <w:t>ج 13</w:t>
      </w:r>
      <w:r w:rsidR="009D40DF">
        <w:rPr>
          <w:rtl/>
        </w:rPr>
        <w:t xml:space="preserve">، </w:t>
      </w:r>
      <w:r>
        <w:rPr>
          <w:rtl/>
        </w:rPr>
        <w:t>ص 126</w:t>
      </w:r>
      <w:r w:rsidR="009D40DF">
        <w:rPr>
          <w:rtl/>
        </w:rPr>
        <w:t xml:space="preserve">، </w:t>
      </w:r>
      <w:r>
        <w:rPr>
          <w:rtl/>
        </w:rPr>
        <w:t>ح 14972</w:t>
      </w:r>
      <w:r w:rsidR="009D40DF">
        <w:rPr>
          <w:rtl/>
        </w:rPr>
        <w:t xml:space="preserve">. </w:t>
      </w:r>
    </w:p>
    <w:p w:rsidR="009510A1" w:rsidRDefault="009510A1" w:rsidP="002838AE">
      <w:pPr>
        <w:pStyle w:val="libFootnote"/>
        <w:rPr>
          <w:rtl/>
        </w:rPr>
      </w:pPr>
      <w:r>
        <w:rPr>
          <w:rtl/>
        </w:rPr>
        <w:t>522- آمدى : غررالحكم</w:t>
      </w:r>
      <w:r w:rsidR="009D40DF">
        <w:rPr>
          <w:rtl/>
        </w:rPr>
        <w:t xml:space="preserve">، </w:t>
      </w:r>
      <w:r>
        <w:rPr>
          <w:rtl/>
        </w:rPr>
        <w:t>ص 477</w:t>
      </w:r>
      <w:r w:rsidR="009D40DF">
        <w:rPr>
          <w:rtl/>
        </w:rPr>
        <w:t xml:space="preserve">، </w:t>
      </w:r>
      <w:r>
        <w:rPr>
          <w:rtl/>
        </w:rPr>
        <w:t>ح 10943</w:t>
      </w:r>
      <w:r w:rsidR="009D40DF">
        <w:rPr>
          <w:rtl/>
        </w:rPr>
        <w:t xml:space="preserve">. </w:t>
      </w:r>
    </w:p>
    <w:p w:rsidR="009510A1" w:rsidRDefault="009510A1" w:rsidP="002838AE">
      <w:pPr>
        <w:pStyle w:val="libFootnote"/>
        <w:rPr>
          <w:rtl/>
        </w:rPr>
      </w:pPr>
      <w:r>
        <w:rPr>
          <w:rtl/>
        </w:rPr>
        <w:t>523- آمدى : غررالحكم</w:t>
      </w:r>
      <w:r w:rsidR="009D40DF">
        <w:rPr>
          <w:rtl/>
        </w:rPr>
        <w:t xml:space="preserve">، </w:t>
      </w:r>
      <w:r>
        <w:rPr>
          <w:rtl/>
        </w:rPr>
        <w:t>ص 476</w:t>
      </w:r>
      <w:r w:rsidR="009D40DF">
        <w:rPr>
          <w:rtl/>
        </w:rPr>
        <w:t xml:space="preserve">، </w:t>
      </w:r>
      <w:r>
        <w:rPr>
          <w:rtl/>
        </w:rPr>
        <w:t>ح 10932</w:t>
      </w:r>
      <w:r w:rsidR="009D40DF">
        <w:rPr>
          <w:rtl/>
        </w:rPr>
        <w:t xml:space="preserve">. </w:t>
      </w:r>
    </w:p>
    <w:p w:rsidR="009510A1" w:rsidRDefault="009510A1" w:rsidP="002838AE">
      <w:pPr>
        <w:pStyle w:val="libFootnote"/>
        <w:rPr>
          <w:rtl/>
        </w:rPr>
      </w:pPr>
      <w:r>
        <w:rPr>
          <w:rtl/>
        </w:rPr>
        <w:t>524- آمدى : غررالحكم</w:t>
      </w:r>
      <w:r w:rsidR="009D40DF">
        <w:rPr>
          <w:rtl/>
        </w:rPr>
        <w:t xml:space="preserve">، </w:t>
      </w:r>
      <w:r>
        <w:rPr>
          <w:rtl/>
        </w:rPr>
        <w:t>ص 477</w:t>
      </w:r>
      <w:r w:rsidR="009D40DF">
        <w:rPr>
          <w:rtl/>
        </w:rPr>
        <w:t xml:space="preserve">، </w:t>
      </w:r>
      <w:r>
        <w:rPr>
          <w:rtl/>
        </w:rPr>
        <w:t>ح 10948</w:t>
      </w:r>
      <w:r w:rsidR="009D40DF">
        <w:rPr>
          <w:rtl/>
        </w:rPr>
        <w:t xml:space="preserve">. </w:t>
      </w:r>
    </w:p>
    <w:p w:rsidR="009510A1" w:rsidRDefault="009510A1" w:rsidP="002838AE">
      <w:pPr>
        <w:pStyle w:val="libFootnote"/>
        <w:rPr>
          <w:rtl/>
        </w:rPr>
      </w:pPr>
      <w:r>
        <w:rPr>
          <w:rtl/>
        </w:rPr>
        <w:t>525- علامه مجلسى : بحارالانوار</w:t>
      </w:r>
      <w:r w:rsidR="009D40DF">
        <w:rPr>
          <w:rtl/>
        </w:rPr>
        <w:t xml:space="preserve">، </w:t>
      </w:r>
      <w:r>
        <w:rPr>
          <w:rtl/>
        </w:rPr>
        <w:t>ج 68</w:t>
      </w:r>
      <w:r w:rsidR="009D40DF">
        <w:rPr>
          <w:rtl/>
        </w:rPr>
        <w:t xml:space="preserve">، </w:t>
      </w:r>
      <w:r>
        <w:rPr>
          <w:rtl/>
        </w:rPr>
        <w:t>ص 281</w:t>
      </w:r>
      <w:r w:rsidR="009D40DF">
        <w:rPr>
          <w:rtl/>
        </w:rPr>
        <w:t xml:space="preserve">، </w:t>
      </w:r>
      <w:r>
        <w:rPr>
          <w:rtl/>
        </w:rPr>
        <w:t>ح 28</w:t>
      </w:r>
      <w:r w:rsidR="009D40DF">
        <w:rPr>
          <w:rtl/>
        </w:rPr>
        <w:t xml:space="preserve">. </w:t>
      </w:r>
    </w:p>
    <w:p w:rsidR="009510A1" w:rsidRDefault="009510A1" w:rsidP="002838AE">
      <w:pPr>
        <w:pStyle w:val="libFootnote"/>
        <w:rPr>
          <w:rtl/>
        </w:rPr>
      </w:pPr>
      <w:r>
        <w:rPr>
          <w:rtl/>
        </w:rPr>
        <w:t>526- آمدى : غرر الحكم</w:t>
      </w:r>
      <w:r w:rsidR="009D40DF">
        <w:rPr>
          <w:rtl/>
        </w:rPr>
        <w:t xml:space="preserve">، </w:t>
      </w:r>
      <w:r>
        <w:rPr>
          <w:rtl/>
        </w:rPr>
        <w:t>ص 212</w:t>
      </w:r>
      <w:r w:rsidR="009D40DF">
        <w:rPr>
          <w:rtl/>
        </w:rPr>
        <w:t xml:space="preserve">، </w:t>
      </w:r>
      <w:r>
        <w:rPr>
          <w:rtl/>
        </w:rPr>
        <w:t>ح 4103</w:t>
      </w:r>
      <w:r w:rsidR="009D40DF">
        <w:rPr>
          <w:rtl/>
        </w:rPr>
        <w:t xml:space="preserve">. </w:t>
      </w:r>
    </w:p>
    <w:p w:rsidR="009510A1" w:rsidRDefault="009510A1" w:rsidP="002838AE">
      <w:pPr>
        <w:pStyle w:val="libFootnote"/>
        <w:rPr>
          <w:rtl/>
        </w:rPr>
      </w:pPr>
      <w:r>
        <w:rPr>
          <w:rtl/>
        </w:rPr>
        <w:t>527- كلينى : كافى</w:t>
      </w:r>
      <w:r w:rsidR="009D40DF">
        <w:rPr>
          <w:rtl/>
        </w:rPr>
        <w:t xml:space="preserve">، </w:t>
      </w:r>
      <w:r>
        <w:rPr>
          <w:rtl/>
        </w:rPr>
        <w:t>ج 2</w:t>
      </w:r>
      <w:r w:rsidR="009D40DF">
        <w:rPr>
          <w:rtl/>
        </w:rPr>
        <w:t xml:space="preserve">، </w:t>
      </w:r>
      <w:r>
        <w:rPr>
          <w:rtl/>
        </w:rPr>
        <w:t>ص 116</w:t>
      </w:r>
      <w:r w:rsidR="009D40DF">
        <w:rPr>
          <w:rtl/>
        </w:rPr>
        <w:t xml:space="preserve">، </w:t>
      </w:r>
      <w:r>
        <w:rPr>
          <w:rtl/>
        </w:rPr>
        <w:t>ح 19</w:t>
      </w:r>
      <w:r w:rsidR="009D40DF">
        <w:rPr>
          <w:rtl/>
        </w:rPr>
        <w:t xml:space="preserve">. </w:t>
      </w:r>
    </w:p>
    <w:p w:rsidR="002838AE" w:rsidRDefault="009510A1" w:rsidP="002838AE">
      <w:pPr>
        <w:pStyle w:val="libFootnote"/>
        <w:rPr>
          <w:rtl/>
        </w:rPr>
      </w:pPr>
      <w:r>
        <w:rPr>
          <w:rtl/>
        </w:rPr>
        <w:t>528- آمدى : غررالحكم</w:t>
      </w:r>
      <w:r w:rsidR="009D40DF">
        <w:rPr>
          <w:rtl/>
        </w:rPr>
        <w:t xml:space="preserve">، </w:t>
      </w:r>
      <w:r>
        <w:rPr>
          <w:rtl/>
        </w:rPr>
        <w:t>ص 477</w:t>
      </w:r>
      <w:r w:rsidR="009D40DF">
        <w:rPr>
          <w:rtl/>
        </w:rPr>
        <w:t xml:space="preserve">، </w:t>
      </w:r>
      <w:r>
        <w:rPr>
          <w:rtl/>
        </w:rPr>
        <w:t>ح 10946</w:t>
      </w:r>
      <w:r w:rsidR="009D40DF">
        <w:rPr>
          <w:rtl/>
        </w:rPr>
        <w:t xml:space="preserve">. </w:t>
      </w:r>
    </w:p>
    <w:p w:rsidR="009510A1" w:rsidRDefault="002838AE" w:rsidP="002838AE">
      <w:pPr>
        <w:pStyle w:val="Heading2Center"/>
        <w:rPr>
          <w:rtl/>
        </w:rPr>
      </w:pPr>
      <w:r>
        <w:rPr>
          <w:rtl/>
        </w:rPr>
        <w:br w:type="page"/>
      </w:r>
      <w:bookmarkStart w:id="195" w:name="_Toc383426385"/>
      <w:r>
        <w:rPr>
          <w:rFonts w:hint="cs"/>
          <w:rtl/>
        </w:rPr>
        <w:lastRenderedPageBreak/>
        <w:t>فهرست مطالب</w:t>
      </w:r>
      <w:bookmarkEnd w:id="195"/>
    </w:p>
    <w:p w:rsidR="002838AE" w:rsidRDefault="002838AE" w:rsidP="002838AE">
      <w:pPr>
        <w:pStyle w:val="libNormal"/>
        <w:rPr>
          <w:rtl/>
        </w:rPr>
      </w:pPr>
    </w:p>
    <w:sdt>
      <w:sdtPr>
        <w:rPr>
          <w:rFonts w:ascii="Times New Roman" w:eastAsia="Times New Roman" w:hAnsi="Times New Roman" w:cs="Traditional Arabic"/>
          <w:b w:val="0"/>
          <w:bCs w:val="0"/>
          <w:color w:val="000000"/>
          <w:sz w:val="24"/>
          <w:szCs w:val="32"/>
        </w:rPr>
        <w:id w:val="4471504"/>
        <w:docPartObj>
          <w:docPartGallery w:val="Table of Contents"/>
          <w:docPartUnique/>
        </w:docPartObj>
      </w:sdtPr>
      <w:sdtEndPr>
        <w:rPr>
          <w:rtl/>
        </w:rPr>
      </w:sdtEndPr>
      <w:sdtContent>
        <w:p w:rsidR="002838AE" w:rsidRDefault="002838AE" w:rsidP="002838AE">
          <w:pPr>
            <w:pStyle w:val="TOCHeading"/>
          </w:pPr>
        </w:p>
        <w:p w:rsidR="00E323E8" w:rsidRDefault="00F001B0">
          <w:pPr>
            <w:pStyle w:val="TOC1"/>
            <w:rPr>
              <w:rFonts w:asciiTheme="minorHAnsi" w:eastAsiaTheme="minorEastAsia" w:hAnsiTheme="minorHAnsi" w:cstheme="minorBidi"/>
              <w:b w:val="0"/>
              <w:bCs w:val="0"/>
              <w:noProof/>
              <w:color w:val="auto"/>
              <w:sz w:val="22"/>
              <w:szCs w:val="22"/>
              <w:rtl/>
            </w:rPr>
          </w:pPr>
          <w:r w:rsidRPr="00F001B0">
            <w:fldChar w:fldCharType="begin"/>
          </w:r>
          <w:r w:rsidR="002838AE">
            <w:instrText xml:space="preserve"> TOC \o "1-3" \h \z \u </w:instrText>
          </w:r>
          <w:r w:rsidRPr="00F001B0">
            <w:fldChar w:fldCharType="separate"/>
          </w:r>
          <w:hyperlink w:anchor="_Toc383426190" w:history="1">
            <w:r w:rsidR="00E323E8" w:rsidRPr="001B60D9">
              <w:rPr>
                <w:rStyle w:val="Hyperlink"/>
                <w:rFonts w:hint="eastAsia"/>
                <w:noProof/>
                <w:rtl/>
              </w:rPr>
              <w:t>ديباچه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191"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192"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يكم</w:t>
            </w:r>
            <w:r w:rsidR="00E323E8" w:rsidRPr="001B60D9">
              <w:rPr>
                <w:rStyle w:val="Hyperlink"/>
                <w:noProof/>
                <w:rtl/>
              </w:rPr>
              <w:t xml:space="preserve"> :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193"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194" w:history="1">
            <w:r w:rsidR="00E323E8" w:rsidRPr="001B60D9">
              <w:rPr>
                <w:rStyle w:val="Hyperlink"/>
                <w:noProof/>
                <w:rtl/>
              </w:rPr>
              <w:t xml:space="preserve">(1)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195" w:history="1">
            <w:r w:rsidR="00E323E8" w:rsidRPr="001B60D9">
              <w:rPr>
                <w:rStyle w:val="Hyperlink"/>
                <w:rFonts w:hint="eastAsia"/>
                <w:noProof/>
                <w:rtl/>
              </w:rPr>
              <w:t>فرق</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196" w:history="1">
            <w:r w:rsidR="00E323E8" w:rsidRPr="001B60D9">
              <w:rPr>
                <w:rStyle w:val="Hyperlink"/>
                <w:rFonts w:hint="eastAsia"/>
                <w:noProof/>
                <w:rtl/>
              </w:rPr>
              <w:t>فرق</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197" w:history="1">
            <w:r w:rsidR="00E323E8" w:rsidRPr="001B60D9">
              <w:rPr>
                <w:rStyle w:val="Hyperlink"/>
                <w:noProof/>
                <w:rtl/>
              </w:rPr>
              <w:t xml:space="preserve">(2)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198" w:history="1">
            <w:r w:rsidR="00E323E8" w:rsidRPr="001B60D9">
              <w:rPr>
                <w:rStyle w:val="Hyperlink"/>
                <w:rFonts w:hint="eastAsia"/>
                <w:noProof/>
                <w:rtl/>
              </w:rPr>
              <w:t>انواع</w:t>
            </w:r>
            <w:r w:rsidR="00E323E8" w:rsidRPr="001B60D9">
              <w:rPr>
                <w:rStyle w:val="Hyperlink"/>
                <w:noProof/>
                <w:rtl/>
              </w:rPr>
              <w:t xml:space="preserve"> </w:t>
            </w:r>
            <w:r w:rsidR="00E323E8" w:rsidRPr="001B60D9">
              <w:rPr>
                <w:rStyle w:val="Hyperlink"/>
                <w:rFonts w:hint="eastAsia"/>
                <w:noProof/>
                <w:rtl/>
              </w:rPr>
              <w:t>عيب</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نقص</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199" w:history="1">
            <w:r w:rsidR="00E323E8" w:rsidRPr="001B60D9">
              <w:rPr>
                <w:rStyle w:val="Hyperlink"/>
                <w:noProof/>
                <w:rtl/>
              </w:rPr>
              <w:t xml:space="preserve">(3)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383426199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0" w:history="1">
            <w:r w:rsidR="00E323E8" w:rsidRPr="001B60D9">
              <w:rPr>
                <w:rStyle w:val="Hyperlink"/>
                <w:rFonts w:hint="eastAsia"/>
                <w:noProof/>
                <w:rtl/>
              </w:rPr>
              <w:t>ابعاد</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ديدگاه</w:t>
            </w:r>
            <w:r w:rsidR="00E323E8" w:rsidRPr="001B60D9">
              <w:rPr>
                <w:rStyle w:val="Hyperlink"/>
                <w:noProof/>
                <w:rtl/>
              </w:rPr>
              <w:t xml:space="preserve"> </w:t>
            </w:r>
            <w:r w:rsidR="00E323E8" w:rsidRPr="001B60D9">
              <w:rPr>
                <w:rStyle w:val="Hyperlink"/>
                <w:rFonts w:hint="eastAsia"/>
                <w:noProof/>
                <w:rtl/>
              </w:rPr>
              <w:t>روايى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1" w:history="1">
            <w:r w:rsidR="00E323E8" w:rsidRPr="001B60D9">
              <w:rPr>
                <w:rStyle w:val="Hyperlink"/>
                <w:rFonts w:hint="eastAsia"/>
                <w:noProof/>
                <w:rtl/>
              </w:rPr>
              <w:t>بدترين</w:t>
            </w:r>
            <w:r w:rsidR="00E323E8" w:rsidRPr="001B60D9">
              <w:rPr>
                <w:rStyle w:val="Hyperlink"/>
                <w:noProof/>
                <w:rtl/>
              </w:rPr>
              <w:t xml:space="preserve"> </w:t>
            </w:r>
            <w:r w:rsidR="00E323E8" w:rsidRPr="001B60D9">
              <w:rPr>
                <w:rStyle w:val="Hyperlink"/>
                <w:rFonts w:hint="eastAsia"/>
                <w:noProof/>
                <w:rtl/>
              </w:rPr>
              <w:t>نوع</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2" w:history="1">
            <w:r w:rsidR="00E323E8" w:rsidRPr="001B60D9">
              <w:rPr>
                <w:rStyle w:val="Hyperlink"/>
                <w:rFonts w:hint="eastAsia"/>
                <w:noProof/>
                <w:rtl/>
              </w:rPr>
              <w:t>حكم</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نظر</w:t>
            </w:r>
            <w:r w:rsidR="00E323E8" w:rsidRPr="001B60D9">
              <w:rPr>
                <w:rStyle w:val="Hyperlink"/>
                <w:noProof/>
                <w:rtl/>
              </w:rPr>
              <w:t xml:space="preserve"> </w:t>
            </w:r>
            <w:r w:rsidR="00E323E8" w:rsidRPr="001B60D9">
              <w:rPr>
                <w:rStyle w:val="Hyperlink"/>
                <w:rFonts w:hint="eastAsia"/>
                <w:noProof/>
                <w:rtl/>
              </w:rPr>
              <w:t>فقهى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3" w:history="1">
            <w:r w:rsidR="00E323E8" w:rsidRPr="001B60D9">
              <w:rPr>
                <w:rStyle w:val="Hyperlink"/>
                <w:rFonts w:hint="eastAsia"/>
                <w:noProof/>
                <w:rtl/>
              </w:rPr>
              <w:t>شرايط</w:t>
            </w:r>
            <w:r w:rsidR="00E323E8" w:rsidRPr="001B60D9">
              <w:rPr>
                <w:rStyle w:val="Hyperlink"/>
                <w:noProof/>
                <w:rtl/>
              </w:rPr>
              <w:t xml:space="preserve"> </w:t>
            </w:r>
            <w:r w:rsidR="00E323E8" w:rsidRPr="001B60D9">
              <w:rPr>
                <w:rStyle w:val="Hyperlink"/>
                <w:rFonts w:hint="eastAsia"/>
                <w:noProof/>
                <w:rtl/>
              </w:rPr>
              <w:t>حرمت</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4" w:history="1">
            <w:r w:rsidR="00E323E8" w:rsidRPr="001B60D9">
              <w:rPr>
                <w:rStyle w:val="Hyperlink"/>
                <w:rFonts w:hint="eastAsia"/>
                <w:noProof/>
                <w:rtl/>
              </w:rPr>
              <w:t>استماع</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5" w:history="1">
            <w:r w:rsidR="00E323E8" w:rsidRPr="001B60D9">
              <w:rPr>
                <w:rStyle w:val="Hyperlink"/>
                <w:rFonts w:hint="eastAsia"/>
                <w:noProof/>
                <w:rtl/>
              </w:rPr>
              <w:t>رد</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31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6" w:history="1">
            <w:r w:rsidR="00E323E8" w:rsidRPr="001B60D9">
              <w:rPr>
                <w:rStyle w:val="Hyperlink"/>
                <w:rFonts w:hint="eastAsia"/>
                <w:noProof/>
                <w:rtl/>
              </w:rPr>
              <w:t>چگونگى</w:t>
            </w:r>
            <w:r w:rsidR="00E323E8" w:rsidRPr="001B60D9">
              <w:rPr>
                <w:rStyle w:val="Hyperlink"/>
                <w:noProof/>
                <w:rtl/>
              </w:rPr>
              <w:t xml:space="preserve"> </w:t>
            </w:r>
            <w:r w:rsidR="00E323E8" w:rsidRPr="001B60D9">
              <w:rPr>
                <w:rStyle w:val="Hyperlink"/>
                <w:rFonts w:hint="eastAsia"/>
                <w:noProof/>
                <w:rtl/>
              </w:rPr>
              <w:t>رد</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33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7" w:history="1">
            <w:r w:rsidR="00E323E8" w:rsidRPr="001B60D9">
              <w:rPr>
                <w:rStyle w:val="Hyperlink"/>
                <w:rFonts w:hint="eastAsia"/>
                <w:noProof/>
                <w:rtl/>
              </w:rPr>
              <w:t>كفاره</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34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8" w:history="1">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جواز</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39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09" w:history="1">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مشتبه</w:t>
            </w:r>
            <w:r w:rsidR="00E323E8" w:rsidRPr="001B60D9">
              <w:rPr>
                <w:rStyle w:val="Hyperlink"/>
                <w:noProof/>
                <w:rtl/>
              </w:rPr>
              <w:t xml:space="preserve"> </w:t>
            </w:r>
            <w:r w:rsidR="00E323E8" w:rsidRPr="001B60D9">
              <w:rPr>
                <w:rStyle w:val="Hyperlink"/>
                <w:rFonts w:hint="eastAsia"/>
                <w:noProof/>
                <w:rtl/>
              </w:rPr>
              <w:t>با</w:t>
            </w:r>
            <w:r w:rsidR="00E323E8" w:rsidRPr="001B60D9">
              <w:rPr>
                <w:rStyle w:val="Hyperlink"/>
                <w:noProof/>
                <w:rtl/>
              </w:rPr>
              <w:t xml:space="preserve"> </w:t>
            </w:r>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جواز</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383426209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46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0" w:history="1">
            <w:r w:rsidR="00E323E8" w:rsidRPr="001B60D9">
              <w:rPr>
                <w:rStyle w:val="Hyperlink"/>
                <w:rFonts w:hint="eastAsia"/>
                <w:noProof/>
                <w:rtl/>
              </w:rPr>
              <w:t>امورى</w:t>
            </w:r>
            <w:r w:rsidR="00E323E8" w:rsidRPr="001B60D9">
              <w:rPr>
                <w:rStyle w:val="Hyperlink"/>
                <w:noProof/>
                <w:rtl/>
              </w:rPr>
              <w:t xml:space="preserve"> </w:t>
            </w:r>
            <w:r w:rsidR="00E323E8" w:rsidRPr="001B60D9">
              <w:rPr>
                <w:rStyle w:val="Hyperlink"/>
                <w:rFonts w:hint="eastAsia"/>
                <w:noProof/>
                <w:rtl/>
              </w:rPr>
              <w:t>كه</w:t>
            </w:r>
            <w:r w:rsidR="00E323E8" w:rsidRPr="001B60D9">
              <w:rPr>
                <w:rStyle w:val="Hyperlink"/>
                <w:noProof/>
                <w:rtl/>
              </w:rPr>
              <w:t xml:space="preserve"> </w:t>
            </w:r>
            <w:r w:rsidR="00E323E8" w:rsidRPr="001B60D9">
              <w:rPr>
                <w:rStyle w:val="Hyperlink"/>
                <w:rFonts w:hint="eastAsia"/>
                <w:noProof/>
                <w:rtl/>
              </w:rPr>
              <w:t>به</w:t>
            </w:r>
            <w:r w:rsidR="00E323E8" w:rsidRPr="001B60D9">
              <w:rPr>
                <w:rStyle w:val="Hyperlink"/>
                <w:noProof/>
                <w:rtl/>
              </w:rPr>
              <w:t xml:space="preserve"> </w:t>
            </w:r>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جواز</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ملحق</w:t>
            </w:r>
            <w:r w:rsidR="00E323E8" w:rsidRPr="001B60D9">
              <w:rPr>
                <w:rStyle w:val="Hyperlink"/>
                <w:noProof/>
                <w:rtl/>
              </w:rPr>
              <w:t xml:space="preserve"> </w:t>
            </w:r>
            <w:r w:rsidR="00E323E8" w:rsidRPr="001B60D9">
              <w:rPr>
                <w:rStyle w:val="Hyperlink"/>
                <w:rFonts w:hint="eastAsia"/>
                <w:noProof/>
                <w:rtl/>
              </w:rPr>
              <w:t>مى</w:t>
            </w:r>
            <w:r w:rsidR="00E323E8" w:rsidRPr="001B60D9">
              <w:rPr>
                <w:rStyle w:val="Hyperlink"/>
                <w:noProof/>
                <w:rtl/>
              </w:rPr>
              <w:t xml:space="preserve"> </w:t>
            </w:r>
            <w:r w:rsidR="00E323E8" w:rsidRPr="001B60D9">
              <w:rPr>
                <w:rStyle w:val="Hyperlink"/>
                <w:rFonts w:hint="eastAsia"/>
                <w:noProof/>
                <w:rtl/>
              </w:rPr>
              <w:t>شوند</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47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11" w:history="1">
            <w:r w:rsidR="00E323E8" w:rsidRPr="001B60D9">
              <w:rPr>
                <w:rStyle w:val="Hyperlink"/>
                <w:noProof/>
                <w:rtl/>
              </w:rPr>
              <w:t xml:space="preserve">(4)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49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12"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53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3" w:history="1">
            <w:r w:rsidR="00E323E8" w:rsidRPr="001B60D9">
              <w:rPr>
                <w:rStyle w:val="Hyperlink"/>
                <w:rFonts w:hint="eastAsia"/>
                <w:noProof/>
                <w:rtl/>
              </w:rPr>
              <w:t>الف</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غيبت</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دنيا</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53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4" w:history="1">
            <w:r w:rsidR="00E323E8" w:rsidRPr="001B60D9">
              <w:rPr>
                <w:rStyle w:val="Hyperlink"/>
                <w:rFonts w:hint="eastAsia"/>
                <w:noProof/>
                <w:rtl/>
              </w:rPr>
              <w:t>ب</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آخرتى</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معنوى</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55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5" w:history="1">
            <w:r w:rsidR="00E323E8" w:rsidRPr="001B60D9">
              <w:rPr>
                <w:rStyle w:val="Hyperlink"/>
                <w:rFonts w:hint="eastAsia"/>
                <w:noProof/>
                <w:rtl/>
              </w:rPr>
              <w:t>آثار</w:t>
            </w:r>
            <w:r w:rsidR="00E323E8" w:rsidRPr="001B60D9">
              <w:rPr>
                <w:rStyle w:val="Hyperlink"/>
                <w:noProof/>
                <w:rtl/>
              </w:rPr>
              <w:t xml:space="preserve"> </w:t>
            </w:r>
            <w:r w:rsidR="00E323E8" w:rsidRPr="001B60D9">
              <w:rPr>
                <w:rStyle w:val="Hyperlink"/>
                <w:rFonts w:hint="eastAsia"/>
                <w:noProof/>
                <w:rtl/>
              </w:rPr>
              <w:t>زيباى</w:t>
            </w:r>
            <w:r w:rsidR="00E323E8" w:rsidRPr="001B60D9">
              <w:rPr>
                <w:rStyle w:val="Hyperlink"/>
                <w:noProof/>
                <w:rtl/>
              </w:rPr>
              <w:t xml:space="preserve"> </w:t>
            </w:r>
            <w:r w:rsidR="00E323E8" w:rsidRPr="001B60D9">
              <w:rPr>
                <w:rStyle w:val="Hyperlink"/>
                <w:rFonts w:hint="eastAsia"/>
                <w:noProof/>
                <w:rtl/>
              </w:rPr>
              <w:t>ترك</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60</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16"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7"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اجمالى</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8"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تفصيلى</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19"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عملى</w:t>
            </w:r>
            <w:r w:rsidR="00E323E8" w:rsidRPr="001B60D9">
              <w:rPr>
                <w:rStyle w:val="Hyperlink"/>
                <w:noProof/>
                <w:rtl/>
              </w:rPr>
              <w:t xml:space="preserve"> </w:t>
            </w:r>
            <w:r w:rsidR="00E323E8" w:rsidRPr="001B60D9">
              <w:rPr>
                <w:rStyle w:val="Hyperlink"/>
                <w:rFonts w:hint="eastAsia"/>
                <w:noProof/>
                <w:rtl/>
              </w:rPr>
              <w:t>غيبت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383426219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67</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220"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دوم</w:t>
            </w:r>
            <w:r w:rsidR="00E323E8" w:rsidRPr="001B60D9">
              <w:rPr>
                <w:rStyle w:val="Hyperlink"/>
                <w:noProof/>
                <w:rtl/>
              </w:rPr>
              <w:t xml:space="preserve"> :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21"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22"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69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23"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70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24" w:history="1">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دروغ</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فقيهان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70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25" w:history="1">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دروغ</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دانشمندان</w:t>
            </w:r>
            <w:r w:rsidR="00E323E8" w:rsidRPr="001B60D9">
              <w:rPr>
                <w:rStyle w:val="Hyperlink"/>
                <w:noProof/>
                <w:rtl/>
              </w:rPr>
              <w:t xml:space="preserve"> </w:t>
            </w:r>
            <w:r w:rsidR="00E323E8" w:rsidRPr="001B60D9">
              <w:rPr>
                <w:rStyle w:val="Hyperlink"/>
                <w:rFonts w:hint="eastAsia"/>
                <w:noProof/>
                <w:rtl/>
              </w:rPr>
              <w:t>اخلاق</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71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26"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دروغ</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عقل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77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27" w:history="1">
            <w:r w:rsidR="00E323E8" w:rsidRPr="001B60D9">
              <w:rPr>
                <w:rStyle w:val="Hyperlink"/>
                <w:rFonts w:hint="eastAsia"/>
                <w:noProof/>
                <w:rtl/>
              </w:rPr>
              <w:t>الف</w:t>
            </w:r>
            <w:r w:rsidR="00E323E8" w:rsidRPr="001B60D9">
              <w:rPr>
                <w:rStyle w:val="Hyperlink"/>
                <w:noProof/>
                <w:rtl/>
              </w:rPr>
              <w:t xml:space="preserve"> : </w:t>
            </w:r>
            <w:r w:rsidR="00E323E8" w:rsidRPr="001B60D9">
              <w:rPr>
                <w:rStyle w:val="Hyperlink"/>
                <w:rFonts w:hint="eastAsia"/>
                <w:noProof/>
                <w:rtl/>
              </w:rPr>
              <w:t>دروغگويى</w:t>
            </w:r>
            <w:r w:rsidR="00E323E8" w:rsidRPr="001B60D9">
              <w:rPr>
                <w:rStyle w:val="Hyperlink"/>
                <w:noProof/>
                <w:rtl/>
              </w:rPr>
              <w:t xml:space="preserve"> </w:t>
            </w:r>
            <w:r w:rsidR="00E323E8" w:rsidRPr="001B60D9">
              <w:rPr>
                <w:rStyle w:val="Hyperlink"/>
                <w:rFonts w:hint="eastAsia"/>
                <w:noProof/>
                <w:rtl/>
              </w:rPr>
              <w:t>بدون</w:t>
            </w:r>
            <w:r w:rsidR="00E323E8" w:rsidRPr="001B60D9">
              <w:rPr>
                <w:rStyle w:val="Hyperlink"/>
                <w:noProof/>
                <w:rtl/>
              </w:rPr>
              <w:t xml:space="preserve"> </w:t>
            </w:r>
            <w:r w:rsidR="00E323E8" w:rsidRPr="001B60D9">
              <w:rPr>
                <w:rStyle w:val="Hyperlink"/>
                <w:rFonts w:hint="eastAsia"/>
                <w:noProof/>
                <w:rtl/>
              </w:rPr>
              <w:t>شنونده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80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28" w:history="1">
            <w:r w:rsidR="00E323E8" w:rsidRPr="001B60D9">
              <w:rPr>
                <w:rStyle w:val="Hyperlink"/>
                <w:rFonts w:hint="eastAsia"/>
                <w:noProof/>
                <w:rtl/>
              </w:rPr>
              <w:t>ب</w:t>
            </w:r>
            <w:r w:rsidR="00E323E8" w:rsidRPr="001B60D9">
              <w:rPr>
                <w:rStyle w:val="Hyperlink"/>
                <w:noProof/>
                <w:rtl/>
              </w:rPr>
              <w:t xml:space="preserve"> : </w:t>
            </w:r>
            <w:r w:rsidR="00E323E8" w:rsidRPr="001B60D9">
              <w:rPr>
                <w:rStyle w:val="Hyperlink"/>
                <w:rFonts w:hint="eastAsia"/>
                <w:noProof/>
                <w:rtl/>
              </w:rPr>
              <w:t>خبر</w:t>
            </w:r>
            <w:r w:rsidR="00E323E8" w:rsidRPr="001B60D9">
              <w:rPr>
                <w:rStyle w:val="Hyperlink"/>
                <w:noProof/>
                <w:rtl/>
              </w:rPr>
              <w:t xml:space="preserve"> </w:t>
            </w:r>
            <w:r w:rsidR="00E323E8" w:rsidRPr="001B60D9">
              <w:rPr>
                <w:rStyle w:val="Hyperlink"/>
                <w:rFonts w:hint="eastAsia"/>
                <w:noProof/>
                <w:rtl/>
              </w:rPr>
              <w:t>دادن</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امور</w:t>
            </w:r>
            <w:r w:rsidR="00E323E8" w:rsidRPr="001B60D9">
              <w:rPr>
                <w:rStyle w:val="Hyperlink"/>
                <w:noProof/>
                <w:rtl/>
              </w:rPr>
              <w:t xml:space="preserve"> </w:t>
            </w:r>
            <w:r w:rsidR="00E323E8" w:rsidRPr="001B60D9">
              <w:rPr>
                <w:rStyle w:val="Hyperlink"/>
                <w:rFonts w:hint="eastAsia"/>
                <w:noProof/>
                <w:rtl/>
              </w:rPr>
              <w:t>غير</w:t>
            </w:r>
            <w:r w:rsidR="00E323E8" w:rsidRPr="001B60D9">
              <w:rPr>
                <w:rStyle w:val="Hyperlink"/>
                <w:noProof/>
                <w:rtl/>
              </w:rPr>
              <w:t xml:space="preserve"> </w:t>
            </w:r>
            <w:r w:rsidR="00E323E8" w:rsidRPr="001B60D9">
              <w:rPr>
                <w:rStyle w:val="Hyperlink"/>
                <w:rFonts w:hint="eastAsia"/>
                <w:noProof/>
                <w:rtl/>
              </w:rPr>
              <w:t>قطعى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80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29" w:history="1">
            <w:r w:rsidR="00E323E8" w:rsidRPr="001B60D9">
              <w:rPr>
                <w:rStyle w:val="Hyperlink"/>
                <w:rFonts w:hint="eastAsia"/>
                <w:noProof/>
                <w:rtl/>
              </w:rPr>
              <w:t>آيا</w:t>
            </w:r>
            <w:r w:rsidR="00E323E8" w:rsidRPr="001B60D9">
              <w:rPr>
                <w:rStyle w:val="Hyperlink"/>
                <w:noProof/>
                <w:rtl/>
              </w:rPr>
              <w:t xml:space="preserve"> </w:t>
            </w:r>
            <w:r w:rsidR="00E323E8" w:rsidRPr="001B60D9">
              <w:rPr>
                <w:rStyle w:val="Hyperlink"/>
                <w:rFonts w:hint="eastAsia"/>
                <w:noProof/>
                <w:rtl/>
              </w:rPr>
              <w:t>دروغ</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گناهان</w:t>
            </w:r>
            <w:r w:rsidR="00E323E8" w:rsidRPr="001B60D9">
              <w:rPr>
                <w:rStyle w:val="Hyperlink"/>
                <w:noProof/>
                <w:rtl/>
              </w:rPr>
              <w:t xml:space="preserve"> </w:t>
            </w:r>
            <w:r w:rsidR="00E323E8" w:rsidRPr="001B60D9">
              <w:rPr>
                <w:rStyle w:val="Hyperlink"/>
                <w:rFonts w:hint="eastAsia"/>
                <w:noProof/>
                <w:rtl/>
              </w:rPr>
              <w:t>بزرگ</w:t>
            </w:r>
            <w:r w:rsidR="00E323E8" w:rsidRPr="001B60D9">
              <w:rPr>
                <w:rStyle w:val="Hyperlink"/>
                <w:noProof/>
                <w:rtl/>
              </w:rPr>
              <w:t xml:space="preserve"> </w:t>
            </w:r>
            <w:r w:rsidR="00E323E8" w:rsidRPr="001B60D9">
              <w:rPr>
                <w:rStyle w:val="Hyperlink"/>
                <w:rFonts w:hint="eastAsia"/>
                <w:noProof/>
                <w:rtl/>
              </w:rPr>
              <w:t>است</w:t>
            </w:r>
            <w:r w:rsidR="00E323E8" w:rsidRPr="001B60D9">
              <w:rPr>
                <w:rStyle w:val="Hyperlink"/>
                <w:noProof/>
                <w:rtl/>
              </w:rPr>
              <w:t xml:space="preserve"> </w:t>
            </w:r>
            <w:r w:rsidR="00E323E8" w:rsidRPr="001B60D9">
              <w:rPr>
                <w:rStyle w:val="Hyperlink"/>
                <w:rFonts w:hint="eastAsia"/>
                <w:noProof/>
                <w:rtl/>
              </w:rPr>
              <w:t>؟</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383426229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82</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30" w:history="1">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جواز</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85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31" w:history="1">
            <w:r w:rsidR="00E323E8" w:rsidRPr="001B60D9">
              <w:rPr>
                <w:rStyle w:val="Hyperlink"/>
                <w:rFonts w:hint="eastAsia"/>
                <w:noProof/>
                <w:rtl/>
              </w:rPr>
              <w:t>اشكال</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91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32" w:history="1">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سوگند</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علم</w:t>
            </w:r>
            <w:r w:rsidR="00E323E8" w:rsidRPr="001B60D9">
              <w:rPr>
                <w:rStyle w:val="Hyperlink"/>
                <w:noProof/>
                <w:rtl/>
              </w:rPr>
              <w:t xml:space="preserve"> </w:t>
            </w:r>
            <w:r w:rsidR="00E323E8" w:rsidRPr="001B60D9">
              <w:rPr>
                <w:rStyle w:val="Hyperlink"/>
                <w:rFonts w:hint="eastAsia"/>
                <w:noProof/>
                <w:rtl/>
              </w:rPr>
              <w:t>فقه</w:t>
            </w:r>
            <w:r w:rsidR="00E323E8" w:rsidRPr="001B60D9">
              <w:rPr>
                <w:rStyle w:val="Hyperlink"/>
                <w:noProof/>
                <w:rtl/>
              </w:rPr>
              <w:t>:</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99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33"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106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34"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107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35"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36" w:history="1">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37" w:history="1">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عملى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دروغ</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115</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238"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سوم</w:t>
            </w:r>
            <w:r w:rsidR="00E323E8" w:rsidRPr="001B60D9">
              <w:rPr>
                <w:rStyle w:val="Hyperlink"/>
                <w:noProof/>
                <w:rtl/>
              </w:rPr>
              <w:t xml:space="preserve"> :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39"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383426239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40"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1" w:history="1">
            <w:r w:rsidR="00E323E8" w:rsidRPr="001B60D9">
              <w:rPr>
                <w:rStyle w:val="Hyperlink"/>
                <w:rFonts w:hint="eastAsia"/>
                <w:noProof/>
                <w:rtl/>
              </w:rPr>
              <w:t>بهتان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لغت</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عرف</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2" w:history="1">
            <w:r w:rsidR="00E323E8" w:rsidRPr="001B60D9">
              <w:rPr>
                <w:rStyle w:val="Hyperlink"/>
                <w:rFonts w:hint="eastAsia"/>
                <w:noProof/>
                <w:rtl/>
              </w:rPr>
              <w:t>حقيقت</w:t>
            </w:r>
            <w:r w:rsidR="00E323E8" w:rsidRPr="001B60D9">
              <w:rPr>
                <w:rStyle w:val="Hyperlink"/>
                <w:noProof/>
                <w:rtl/>
              </w:rPr>
              <w:t xml:space="preserve"> </w:t>
            </w:r>
            <w:r w:rsidR="00E323E8" w:rsidRPr="001B60D9">
              <w:rPr>
                <w:rStyle w:val="Hyperlink"/>
                <w:rFonts w:hint="eastAsia"/>
                <w:noProof/>
                <w:rtl/>
              </w:rPr>
              <w:t>بهتان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علم</w:t>
            </w:r>
            <w:r w:rsidR="00E323E8" w:rsidRPr="001B60D9">
              <w:rPr>
                <w:rStyle w:val="Hyperlink"/>
                <w:noProof/>
                <w:rtl/>
              </w:rPr>
              <w:t xml:space="preserve"> </w:t>
            </w:r>
            <w:r w:rsidR="00E323E8" w:rsidRPr="001B60D9">
              <w:rPr>
                <w:rStyle w:val="Hyperlink"/>
                <w:rFonts w:hint="eastAsia"/>
                <w:noProof/>
                <w:rtl/>
              </w:rPr>
              <w:t>اخلاق</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43"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4" w:history="1">
            <w:r w:rsidR="00E323E8" w:rsidRPr="001B60D9">
              <w:rPr>
                <w:rStyle w:val="Hyperlink"/>
                <w:rFonts w:hint="eastAsia"/>
                <w:noProof/>
                <w:rtl/>
              </w:rPr>
              <w:t>بهتان</w:t>
            </w:r>
            <w:r w:rsidR="00E323E8" w:rsidRPr="001B60D9">
              <w:rPr>
                <w:rStyle w:val="Hyperlink"/>
                <w:noProof/>
                <w:rtl/>
              </w:rPr>
              <w:t xml:space="preserve"> </w:t>
            </w:r>
            <w:r w:rsidR="00E323E8" w:rsidRPr="001B60D9">
              <w:rPr>
                <w:rStyle w:val="Hyperlink"/>
                <w:rFonts w:hint="eastAsia"/>
                <w:noProof/>
                <w:rtl/>
              </w:rPr>
              <w:t>بر</w:t>
            </w:r>
            <w:r w:rsidR="00E323E8" w:rsidRPr="001B60D9">
              <w:rPr>
                <w:rStyle w:val="Hyperlink"/>
                <w:noProof/>
                <w:rtl/>
              </w:rPr>
              <w:t xml:space="preserve"> </w:t>
            </w:r>
            <w:r w:rsidR="00E323E8" w:rsidRPr="001B60D9">
              <w:rPr>
                <w:rStyle w:val="Hyperlink"/>
                <w:rFonts w:hint="eastAsia"/>
                <w:noProof/>
                <w:rtl/>
              </w:rPr>
              <w:t>دو</w:t>
            </w:r>
            <w:r w:rsidR="00E323E8" w:rsidRPr="001B60D9">
              <w:rPr>
                <w:rStyle w:val="Hyperlink"/>
                <w:noProof/>
                <w:rtl/>
              </w:rPr>
              <w:t xml:space="preserve"> </w:t>
            </w:r>
            <w:r w:rsidR="00E323E8" w:rsidRPr="001B60D9">
              <w:rPr>
                <w:rStyle w:val="Hyperlink"/>
                <w:rFonts w:hint="eastAsia"/>
                <w:noProof/>
                <w:rtl/>
              </w:rPr>
              <w:t>قسم</w:t>
            </w:r>
            <w:r w:rsidR="00E323E8" w:rsidRPr="001B60D9">
              <w:rPr>
                <w:rStyle w:val="Hyperlink"/>
                <w:noProof/>
                <w:rtl/>
              </w:rPr>
              <w:t xml:space="preserve"> </w:t>
            </w:r>
            <w:r w:rsidR="00E323E8" w:rsidRPr="001B60D9">
              <w:rPr>
                <w:rStyle w:val="Hyperlink"/>
                <w:rFonts w:hint="eastAsia"/>
                <w:noProof/>
                <w:rtl/>
              </w:rPr>
              <w:t>است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119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5" w:history="1">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ترين</w:t>
            </w:r>
            <w:r w:rsidR="00E323E8" w:rsidRPr="001B60D9">
              <w:rPr>
                <w:rStyle w:val="Hyperlink"/>
                <w:noProof/>
                <w:rtl/>
              </w:rPr>
              <w:t xml:space="preserve"> </w:t>
            </w:r>
            <w:r w:rsidR="00E323E8" w:rsidRPr="001B60D9">
              <w:rPr>
                <w:rStyle w:val="Hyperlink"/>
                <w:rFonts w:hint="eastAsia"/>
                <w:noProof/>
                <w:rtl/>
              </w:rPr>
              <w:t>قسم</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6" w:history="1">
            <w:r w:rsidR="00E323E8" w:rsidRPr="001B60D9">
              <w:rPr>
                <w:rStyle w:val="Hyperlink"/>
                <w:noProof/>
                <w:rtl/>
              </w:rPr>
              <w:t>«</w:t>
            </w:r>
            <w:r w:rsidR="00E323E8" w:rsidRPr="001B60D9">
              <w:rPr>
                <w:rStyle w:val="Hyperlink"/>
                <w:rFonts w:hint="eastAsia"/>
                <w:noProof/>
                <w:rtl/>
              </w:rPr>
              <w:t>حال</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ملكه</w:t>
            </w:r>
            <w:r w:rsidR="00E323E8" w:rsidRPr="001B60D9">
              <w:rPr>
                <w:rStyle w:val="Hyperlink"/>
                <w:noProof/>
                <w:rtl/>
              </w:rPr>
              <w:t xml:space="preserve"> </w:t>
            </w:r>
            <w:r w:rsidR="00E323E8" w:rsidRPr="001B60D9">
              <w:rPr>
                <w:rStyle w:val="Hyperlink"/>
                <w:noProof/>
                <w:vertAlign w:val="superscript"/>
                <w:rtl/>
              </w:rPr>
              <w:t>(229)</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120</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47"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48"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49" w:history="1">
            <w:r w:rsidR="00E323E8" w:rsidRPr="001B60D9">
              <w:rPr>
                <w:rStyle w:val="Hyperlink"/>
                <w:rFonts w:hint="eastAsia"/>
                <w:noProof/>
                <w:rtl/>
              </w:rPr>
              <w:t>الف</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بهتان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دنيا</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383426249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50" w:history="1">
            <w:r w:rsidR="00E323E8" w:rsidRPr="001B60D9">
              <w:rPr>
                <w:rStyle w:val="Hyperlink"/>
                <w:rFonts w:hint="eastAsia"/>
                <w:noProof/>
                <w:rtl/>
              </w:rPr>
              <w:t>ب</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آخرتى</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51"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125</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252"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چهارم</w:t>
            </w:r>
            <w:r w:rsidR="00E323E8" w:rsidRPr="001B60D9">
              <w:rPr>
                <w:rStyle w:val="Hyperlink"/>
                <w:noProof/>
                <w:rtl/>
              </w:rPr>
              <w:t xml:space="preserve"> :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53"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54"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55" w:history="1">
            <w:r w:rsidR="00E323E8" w:rsidRPr="001B60D9">
              <w:rPr>
                <w:rStyle w:val="Hyperlink"/>
                <w:rFonts w:hint="eastAsia"/>
                <w:noProof/>
                <w:rtl/>
              </w:rPr>
              <w:t>تفاوت</w:t>
            </w:r>
            <w:r w:rsidR="00E323E8" w:rsidRPr="001B60D9">
              <w:rPr>
                <w:rStyle w:val="Hyperlink"/>
                <w:noProof/>
                <w:rtl/>
              </w:rPr>
              <w:t xml:space="preserve"> </w:t>
            </w:r>
            <w:r w:rsidR="00E323E8" w:rsidRPr="001B60D9">
              <w:rPr>
                <w:rStyle w:val="Hyperlink"/>
                <w:rFonts w:hint="eastAsia"/>
                <w:noProof/>
                <w:rtl/>
              </w:rPr>
              <w:t>سوءظن</w:t>
            </w:r>
            <w:r w:rsidR="00E323E8" w:rsidRPr="001B60D9">
              <w:rPr>
                <w:rStyle w:val="Hyperlink"/>
                <w:noProof/>
                <w:rtl/>
              </w:rPr>
              <w:t xml:space="preserve"> </w:t>
            </w:r>
            <w:r w:rsidR="00E323E8" w:rsidRPr="001B60D9">
              <w:rPr>
                <w:rStyle w:val="Hyperlink"/>
                <w:rFonts w:hint="eastAsia"/>
                <w:noProof/>
                <w:rtl/>
              </w:rPr>
              <w:t>با</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56" w:history="1">
            <w:r w:rsidR="00E323E8" w:rsidRPr="001B60D9">
              <w:rPr>
                <w:rStyle w:val="Hyperlink"/>
                <w:rFonts w:hint="eastAsia"/>
                <w:noProof/>
                <w:rtl/>
              </w:rPr>
              <w:t>تفاوت</w:t>
            </w:r>
            <w:r w:rsidR="00E323E8" w:rsidRPr="001B60D9">
              <w:rPr>
                <w:rStyle w:val="Hyperlink"/>
                <w:noProof/>
                <w:rtl/>
              </w:rPr>
              <w:t xml:space="preserve"> </w:t>
            </w:r>
            <w:r w:rsidR="00E323E8" w:rsidRPr="001B60D9">
              <w:rPr>
                <w:rStyle w:val="Hyperlink"/>
                <w:rFonts w:hint="eastAsia"/>
                <w:noProof/>
                <w:rtl/>
              </w:rPr>
              <w:t>بهتان</w:t>
            </w:r>
            <w:r w:rsidR="00E323E8" w:rsidRPr="001B60D9">
              <w:rPr>
                <w:rStyle w:val="Hyperlink"/>
                <w:noProof/>
                <w:rtl/>
              </w:rPr>
              <w:t xml:space="preserve"> </w:t>
            </w:r>
            <w:r w:rsidR="00E323E8" w:rsidRPr="001B60D9">
              <w:rPr>
                <w:rStyle w:val="Hyperlink"/>
                <w:rFonts w:hint="eastAsia"/>
                <w:noProof/>
                <w:rtl/>
              </w:rPr>
              <w:t>با</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57"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58" w:history="1">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ترين</w:t>
            </w:r>
            <w:r w:rsidR="00E323E8" w:rsidRPr="001B60D9">
              <w:rPr>
                <w:rStyle w:val="Hyperlink"/>
                <w:noProof/>
                <w:rtl/>
              </w:rPr>
              <w:t xml:space="preserve"> </w:t>
            </w:r>
            <w:r w:rsidR="00E323E8" w:rsidRPr="001B60D9">
              <w:rPr>
                <w:rStyle w:val="Hyperlink"/>
                <w:rFonts w:hint="eastAsia"/>
                <w:noProof/>
                <w:rtl/>
              </w:rPr>
              <w:t>مصداق</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59" w:history="1">
            <w:r w:rsidR="00E323E8" w:rsidRPr="001B60D9">
              <w:rPr>
                <w:rStyle w:val="Hyperlink"/>
                <w:noProof/>
                <w:rtl/>
              </w:rPr>
              <w:t>«</w:t>
            </w:r>
            <w:r w:rsidR="00E323E8" w:rsidRPr="001B60D9">
              <w:rPr>
                <w:rStyle w:val="Hyperlink"/>
                <w:rFonts w:hint="eastAsia"/>
                <w:noProof/>
                <w:rtl/>
              </w:rPr>
              <w:t>حال</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ملكه»زشت</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383426259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129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60"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تهمت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130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61" w:history="1">
            <w:r w:rsidR="00E323E8" w:rsidRPr="001B60D9">
              <w:rPr>
                <w:rStyle w:val="Hyperlink"/>
                <w:rFonts w:hint="eastAsia"/>
                <w:noProof/>
                <w:rtl/>
              </w:rPr>
              <w:t>رد</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130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62" w:history="1">
            <w:r w:rsidR="00E323E8" w:rsidRPr="001B60D9">
              <w:rPr>
                <w:rStyle w:val="Hyperlink"/>
                <w:rFonts w:hint="eastAsia"/>
                <w:noProof/>
                <w:rtl/>
              </w:rPr>
              <w:t>تأث</w:t>
            </w:r>
            <w:r w:rsidR="00E323E8" w:rsidRPr="001B60D9">
              <w:rPr>
                <w:rStyle w:val="Hyperlink"/>
                <w:rFonts w:hint="cs"/>
                <w:noProof/>
                <w:rtl/>
              </w:rPr>
              <w:t>ی</w:t>
            </w:r>
            <w:r w:rsidR="00E323E8" w:rsidRPr="001B60D9">
              <w:rPr>
                <w:rStyle w:val="Hyperlink"/>
                <w:rFonts w:hint="eastAsia"/>
                <w:noProof/>
                <w:rtl/>
              </w:rPr>
              <w:t>ر</w:t>
            </w:r>
            <w:r w:rsidR="00E323E8" w:rsidRPr="001B60D9">
              <w:rPr>
                <w:rStyle w:val="Hyperlink"/>
                <w:noProof/>
                <w:rtl/>
              </w:rPr>
              <w:t xml:space="preserve"> </w:t>
            </w:r>
            <w:r w:rsidR="00E323E8" w:rsidRPr="001B60D9">
              <w:rPr>
                <w:rStyle w:val="Hyperlink"/>
                <w:rFonts w:hint="eastAsia"/>
                <w:noProof/>
                <w:rtl/>
              </w:rPr>
              <w:t>تهمت</w:t>
            </w:r>
            <w:r w:rsidR="00E323E8" w:rsidRPr="001B60D9">
              <w:rPr>
                <w:rStyle w:val="Hyperlink"/>
                <w:noProof/>
                <w:rtl/>
              </w:rPr>
              <w:t xml:space="preserve"> </w:t>
            </w:r>
            <w:r w:rsidR="00E323E8" w:rsidRPr="001B60D9">
              <w:rPr>
                <w:rStyle w:val="Hyperlink"/>
                <w:rFonts w:hint="eastAsia"/>
                <w:noProof/>
                <w:rtl/>
              </w:rPr>
              <w:t>بر</w:t>
            </w:r>
            <w:r w:rsidR="00E323E8" w:rsidRPr="001B60D9">
              <w:rPr>
                <w:rStyle w:val="Hyperlink"/>
                <w:noProof/>
                <w:rtl/>
              </w:rPr>
              <w:t xml:space="preserve"> </w:t>
            </w:r>
            <w:r w:rsidR="00E323E8" w:rsidRPr="001B60D9">
              <w:rPr>
                <w:rStyle w:val="Hyperlink"/>
                <w:rFonts w:hint="eastAsia"/>
                <w:noProof/>
                <w:rtl/>
              </w:rPr>
              <w:t>شنونده</w:t>
            </w:r>
            <w:r w:rsidR="00E323E8" w:rsidRPr="001B60D9">
              <w:rPr>
                <w:rStyle w:val="Hyperlink"/>
                <w:noProof/>
                <w:rtl/>
              </w:rPr>
              <w:t xml:space="preserve"> </w:t>
            </w:r>
            <w:r w:rsidR="00E323E8" w:rsidRPr="001B60D9">
              <w:rPr>
                <w:rStyle w:val="Hyperlink"/>
                <w:rFonts w:hint="eastAsia"/>
                <w:noProof/>
                <w:rtl/>
              </w:rPr>
              <w:t>آن</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نظر</w:t>
            </w:r>
            <w:r w:rsidR="00E323E8" w:rsidRPr="001B60D9">
              <w:rPr>
                <w:rStyle w:val="Hyperlink"/>
                <w:noProof/>
                <w:rtl/>
              </w:rPr>
              <w:t xml:space="preserve"> </w:t>
            </w:r>
            <w:r w:rsidR="00E323E8" w:rsidRPr="001B60D9">
              <w:rPr>
                <w:rStyle w:val="Hyperlink"/>
                <w:rFonts w:hint="eastAsia"/>
                <w:noProof/>
                <w:rtl/>
              </w:rPr>
              <w:t>اخلاقى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132</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63" w:history="1">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پيش</w:t>
            </w:r>
            <w:r w:rsidR="00E323E8" w:rsidRPr="001B60D9">
              <w:rPr>
                <w:rStyle w:val="Hyperlink"/>
                <w:noProof/>
                <w:rtl/>
              </w:rPr>
              <w:t xml:space="preserve"> </w:t>
            </w:r>
            <w:r w:rsidR="00E323E8" w:rsidRPr="001B60D9">
              <w:rPr>
                <w:rStyle w:val="Hyperlink"/>
                <w:rFonts w:hint="eastAsia"/>
                <w:noProof/>
                <w:rtl/>
              </w:rPr>
              <w:t>گيرى</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134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64" w:history="1">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برخورد</w:t>
            </w:r>
            <w:r w:rsidR="00E323E8" w:rsidRPr="001B60D9">
              <w:rPr>
                <w:rStyle w:val="Hyperlink"/>
                <w:noProof/>
                <w:rtl/>
              </w:rPr>
              <w:t xml:space="preserve"> </w:t>
            </w:r>
            <w:r w:rsidR="00E323E8" w:rsidRPr="001B60D9">
              <w:rPr>
                <w:rStyle w:val="Hyperlink"/>
                <w:rFonts w:hint="eastAsia"/>
                <w:noProof/>
                <w:rtl/>
              </w:rPr>
              <w:t>با</w:t>
            </w:r>
            <w:r w:rsidR="00E323E8" w:rsidRPr="001B60D9">
              <w:rPr>
                <w:rStyle w:val="Hyperlink"/>
                <w:noProof/>
                <w:rtl/>
              </w:rPr>
              <w:t xml:space="preserve"> </w:t>
            </w:r>
            <w:r w:rsidR="00E323E8" w:rsidRPr="001B60D9">
              <w:rPr>
                <w:rStyle w:val="Hyperlink"/>
                <w:rFonts w:hint="eastAsia"/>
                <w:noProof/>
                <w:rtl/>
              </w:rPr>
              <w:t>برداشت</w:t>
            </w:r>
            <w:r w:rsidR="00E323E8" w:rsidRPr="001B60D9">
              <w:rPr>
                <w:rStyle w:val="Hyperlink"/>
                <w:noProof/>
                <w:rtl/>
              </w:rPr>
              <w:t xml:space="preserve"> </w:t>
            </w:r>
            <w:r w:rsidR="00E323E8" w:rsidRPr="001B60D9">
              <w:rPr>
                <w:rStyle w:val="Hyperlink"/>
                <w:rFonts w:hint="eastAsia"/>
                <w:noProof/>
                <w:rtl/>
              </w:rPr>
              <w:t>ها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اخبار</w:t>
            </w:r>
            <w:r w:rsidR="00E323E8" w:rsidRPr="001B60D9">
              <w:rPr>
                <w:rStyle w:val="Hyperlink"/>
                <w:noProof/>
                <w:rtl/>
              </w:rPr>
              <w:t xml:space="preserve"> </w:t>
            </w:r>
            <w:r w:rsidR="00E323E8" w:rsidRPr="001B60D9">
              <w:rPr>
                <w:rStyle w:val="Hyperlink"/>
                <w:rFonts w:hint="eastAsia"/>
                <w:noProof/>
                <w:rtl/>
              </w:rPr>
              <w:t>حدسى</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حسى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136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65"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66"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67" w:history="1">
            <w:r w:rsidR="00E323E8" w:rsidRPr="001B60D9">
              <w:rPr>
                <w:rStyle w:val="Hyperlink"/>
                <w:rFonts w:hint="eastAsia"/>
                <w:noProof/>
                <w:rtl/>
              </w:rPr>
              <w:t>موضع</w:t>
            </w:r>
            <w:r w:rsidR="00E323E8" w:rsidRPr="001B60D9">
              <w:rPr>
                <w:rStyle w:val="Hyperlink"/>
                <w:noProof/>
                <w:rtl/>
              </w:rPr>
              <w:t xml:space="preserve"> </w:t>
            </w:r>
            <w:r w:rsidR="00E323E8" w:rsidRPr="001B60D9">
              <w:rPr>
                <w:rStyle w:val="Hyperlink"/>
                <w:rFonts w:hint="eastAsia"/>
                <w:noProof/>
                <w:rtl/>
              </w:rPr>
              <w:t>ابليس</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برابر</w:t>
            </w:r>
            <w:r w:rsidR="00E323E8" w:rsidRPr="001B60D9">
              <w:rPr>
                <w:rStyle w:val="Hyperlink"/>
                <w:noProof/>
                <w:rtl/>
              </w:rPr>
              <w:t xml:space="preserve"> </w:t>
            </w:r>
            <w:r w:rsidR="00E323E8" w:rsidRPr="001B60D9">
              <w:rPr>
                <w:rStyle w:val="Hyperlink"/>
                <w:rFonts w:hint="eastAsia"/>
                <w:noProof/>
                <w:rtl/>
              </w:rPr>
              <w:t>تهمت</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بهتان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68"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تهمت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144</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269"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پنجم</w:t>
            </w:r>
            <w:r w:rsidR="00E323E8" w:rsidRPr="001B60D9">
              <w:rPr>
                <w:rStyle w:val="Hyperlink"/>
                <w:noProof/>
                <w:rtl/>
              </w:rPr>
              <w:t xml:space="preserve"> :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383426269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0"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1"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72" w:history="1">
            <w:r w:rsidR="00E323E8" w:rsidRPr="001B60D9">
              <w:rPr>
                <w:rStyle w:val="Hyperlink"/>
                <w:rFonts w:hint="eastAsia"/>
                <w:noProof/>
                <w:rtl/>
              </w:rPr>
              <w:t>مراء</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رفتار</w:t>
            </w:r>
            <w:r w:rsidR="00E323E8" w:rsidRPr="001B60D9">
              <w:rPr>
                <w:rStyle w:val="Hyperlink"/>
                <w:noProof/>
                <w:rtl/>
              </w:rPr>
              <w:t xml:space="preserve"> </w:t>
            </w:r>
            <w:r w:rsidR="00E323E8" w:rsidRPr="001B60D9">
              <w:rPr>
                <w:rStyle w:val="Hyperlink"/>
                <w:rFonts w:hint="eastAsia"/>
                <w:noProof/>
                <w:rtl/>
              </w:rPr>
              <w:t>تا</w:t>
            </w:r>
            <w:r w:rsidR="00E323E8" w:rsidRPr="001B60D9">
              <w:rPr>
                <w:rStyle w:val="Hyperlink"/>
                <w:noProof/>
                <w:rtl/>
              </w:rPr>
              <w:t xml:space="preserve"> </w:t>
            </w:r>
            <w:r w:rsidR="00E323E8" w:rsidRPr="001B60D9">
              <w:rPr>
                <w:rStyle w:val="Hyperlink"/>
                <w:rFonts w:hint="eastAsia"/>
                <w:noProof/>
                <w:rtl/>
              </w:rPr>
              <w:t>خصلت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3"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مراء</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74" w:history="1">
            <w:r w:rsidR="00E323E8" w:rsidRPr="001B60D9">
              <w:rPr>
                <w:rStyle w:val="Hyperlink"/>
                <w:rFonts w:hint="eastAsia"/>
                <w:noProof/>
                <w:rtl/>
              </w:rPr>
              <w:t>حكم</w:t>
            </w:r>
            <w:r w:rsidR="00E323E8" w:rsidRPr="001B60D9">
              <w:rPr>
                <w:rStyle w:val="Hyperlink"/>
                <w:noProof/>
                <w:rtl/>
              </w:rPr>
              <w:t xml:space="preserve"> </w:t>
            </w:r>
            <w:r w:rsidR="00E323E8" w:rsidRPr="001B60D9">
              <w:rPr>
                <w:rStyle w:val="Hyperlink"/>
                <w:rFonts w:hint="eastAsia"/>
                <w:noProof/>
                <w:rtl/>
              </w:rPr>
              <w:t>مراء</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5"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6"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148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77" w:history="1">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زيبا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پسنديده</w:t>
            </w:r>
            <w:r w:rsidR="00E323E8" w:rsidRPr="001B60D9">
              <w:rPr>
                <w:rStyle w:val="Hyperlink"/>
                <w:noProof/>
                <w:rtl/>
              </w:rPr>
              <w:t xml:space="preserve"> </w:t>
            </w:r>
            <w:r w:rsidR="00E323E8" w:rsidRPr="001B60D9">
              <w:rPr>
                <w:rStyle w:val="Hyperlink"/>
                <w:rFonts w:hint="eastAsia"/>
                <w:noProof/>
                <w:rtl/>
              </w:rPr>
              <w:t>ترك</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78"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79"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علمى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383426279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0"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عملى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156</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281"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ششم</w:t>
            </w:r>
            <w:r w:rsidR="00E323E8" w:rsidRPr="001B60D9">
              <w:rPr>
                <w:rStyle w:val="Hyperlink"/>
                <w:noProof/>
                <w:rtl/>
              </w:rPr>
              <w:t xml:space="preserve"> :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82"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83"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4" w:history="1">
            <w:r w:rsidR="00E323E8" w:rsidRPr="001B60D9">
              <w:rPr>
                <w:rStyle w:val="Hyperlink"/>
                <w:rFonts w:hint="eastAsia"/>
                <w:noProof/>
                <w:rtl/>
              </w:rPr>
              <w:t>معناى</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علم</w:t>
            </w:r>
            <w:r w:rsidR="00E323E8" w:rsidRPr="001B60D9">
              <w:rPr>
                <w:rStyle w:val="Hyperlink"/>
                <w:noProof/>
                <w:rtl/>
              </w:rPr>
              <w:t xml:space="preserve"> </w:t>
            </w:r>
            <w:r w:rsidR="00E323E8" w:rsidRPr="001B60D9">
              <w:rPr>
                <w:rStyle w:val="Hyperlink"/>
                <w:rFonts w:hint="eastAsia"/>
                <w:noProof/>
                <w:rtl/>
              </w:rPr>
              <w:t>اخلاق</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5" w:history="1">
            <w:r w:rsidR="00E323E8" w:rsidRPr="001B60D9">
              <w:rPr>
                <w:rStyle w:val="Hyperlink"/>
                <w:rFonts w:hint="eastAsia"/>
                <w:noProof/>
                <w:rtl/>
              </w:rPr>
              <w:t>تفاوت</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مراء</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6" w:history="1">
            <w:r w:rsidR="00E323E8" w:rsidRPr="001B60D9">
              <w:rPr>
                <w:rStyle w:val="Hyperlink"/>
                <w:rFonts w:hint="eastAsia"/>
                <w:noProof/>
                <w:rtl/>
              </w:rPr>
              <w:t>تفاوت</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87"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8" w:history="1">
            <w:r w:rsidR="00E323E8" w:rsidRPr="001B60D9">
              <w:rPr>
                <w:rStyle w:val="Hyperlink"/>
                <w:rFonts w:hint="eastAsia"/>
                <w:noProof/>
                <w:rtl/>
              </w:rPr>
              <w:t>مسلمات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89" w:history="1">
            <w:r w:rsidR="00E323E8" w:rsidRPr="001B60D9">
              <w:rPr>
                <w:rStyle w:val="Hyperlink"/>
                <w:rFonts w:hint="eastAsia"/>
                <w:noProof/>
                <w:rtl/>
              </w:rPr>
              <w:t>مشهورات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383426289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159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0" w:history="1">
            <w:r w:rsidR="00E323E8" w:rsidRPr="001B60D9">
              <w:rPr>
                <w:rStyle w:val="Hyperlink"/>
                <w:rFonts w:hint="eastAsia"/>
                <w:noProof/>
                <w:rtl/>
              </w:rPr>
              <w:t>مخاطب</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1" w:history="1">
            <w:r w:rsidR="00E323E8" w:rsidRPr="001B60D9">
              <w:rPr>
                <w:rStyle w:val="Hyperlink"/>
                <w:rFonts w:hint="eastAsia"/>
                <w:noProof/>
                <w:rtl/>
              </w:rPr>
              <w:t>موضوع</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164</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2" w:history="1">
            <w:r w:rsidR="00E323E8" w:rsidRPr="001B60D9">
              <w:rPr>
                <w:rStyle w:val="Hyperlink"/>
                <w:rFonts w:hint="eastAsia"/>
                <w:noProof/>
                <w:rtl/>
              </w:rPr>
              <w:t>تقسيم</w:t>
            </w:r>
            <w:r w:rsidR="00E323E8" w:rsidRPr="001B60D9">
              <w:rPr>
                <w:rStyle w:val="Hyperlink"/>
                <w:noProof/>
                <w:rtl/>
              </w:rPr>
              <w:t xml:space="preserve"> </w:t>
            </w:r>
            <w:r w:rsidR="00E323E8" w:rsidRPr="001B60D9">
              <w:rPr>
                <w:rStyle w:val="Hyperlink"/>
                <w:rFonts w:hint="eastAsia"/>
                <w:noProof/>
                <w:rtl/>
              </w:rPr>
              <w:t>ديگر</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جهت</w:t>
            </w:r>
            <w:r w:rsidR="00E323E8" w:rsidRPr="001B60D9">
              <w:rPr>
                <w:rStyle w:val="Hyperlink"/>
                <w:noProof/>
                <w:rtl/>
              </w:rPr>
              <w:t xml:space="preserve"> </w:t>
            </w:r>
            <w:r w:rsidR="00E323E8" w:rsidRPr="001B60D9">
              <w:rPr>
                <w:rStyle w:val="Hyperlink"/>
                <w:rFonts w:hint="eastAsia"/>
                <w:noProof/>
                <w:rtl/>
              </w:rPr>
              <w:t>موضوع</w:t>
            </w:r>
            <w:r w:rsidR="00E323E8" w:rsidRPr="001B60D9">
              <w:rPr>
                <w:rStyle w:val="Hyperlink"/>
                <w:noProof/>
                <w:rtl/>
              </w:rPr>
              <w:t xml:space="preserve"> </w:t>
            </w:r>
            <w:r w:rsidR="00E323E8" w:rsidRPr="001B60D9">
              <w:rPr>
                <w:rStyle w:val="Hyperlink"/>
                <w:rFonts w:hint="eastAsia"/>
                <w:noProof/>
                <w:rtl/>
              </w:rPr>
              <w:t>گفت</w:t>
            </w:r>
            <w:r w:rsidR="00E323E8" w:rsidRPr="001B60D9">
              <w:rPr>
                <w:rStyle w:val="Hyperlink"/>
                <w:noProof/>
                <w:rtl/>
              </w:rPr>
              <w:t xml:space="preserve"> </w:t>
            </w:r>
            <w:r w:rsidR="00E323E8" w:rsidRPr="001B60D9">
              <w:rPr>
                <w:rStyle w:val="Hyperlink"/>
                <w:rFonts w:hint="eastAsia"/>
                <w:noProof/>
                <w:rtl/>
              </w:rPr>
              <w:t>وگو</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93"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ستايش</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4" w:history="1">
            <w:r w:rsidR="00E323E8" w:rsidRPr="001B60D9">
              <w:rPr>
                <w:rStyle w:val="Hyperlink"/>
                <w:rFonts w:hint="eastAsia"/>
                <w:noProof/>
                <w:rtl/>
              </w:rPr>
              <w:t>حكم</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167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95"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181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96"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جدال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183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297"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جدال</w:t>
            </w:r>
            <w:r w:rsidR="00E323E8" w:rsidRPr="001B60D9">
              <w:rPr>
                <w:rStyle w:val="Hyperlink"/>
                <w:noProof/>
                <w:rtl/>
              </w:rPr>
              <w:t xml:space="preserve"> </w:t>
            </w:r>
            <w:r w:rsidR="00E323E8" w:rsidRPr="001B60D9">
              <w:rPr>
                <w:rStyle w:val="Hyperlink"/>
                <w:rFonts w:hint="eastAsia"/>
                <w:noProof/>
                <w:rtl/>
              </w:rPr>
              <w:t>نكوهيده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8" w:history="1">
            <w:r w:rsidR="00E323E8" w:rsidRPr="001B60D9">
              <w:rPr>
                <w:rStyle w:val="Hyperlink"/>
                <w:rFonts w:hint="eastAsia"/>
                <w:noProof/>
                <w:rtl/>
              </w:rPr>
              <w:t>الف</w:t>
            </w:r>
            <w:r w:rsidR="00E323E8" w:rsidRPr="001B60D9">
              <w:rPr>
                <w:rStyle w:val="Hyperlink"/>
                <w:noProof/>
                <w:rtl/>
              </w:rPr>
              <w:t xml:space="preserve"> - </w:t>
            </w:r>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درمان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299" w:history="1">
            <w:r w:rsidR="00E323E8" w:rsidRPr="001B60D9">
              <w:rPr>
                <w:rStyle w:val="Hyperlink"/>
                <w:rFonts w:hint="eastAsia"/>
                <w:noProof/>
                <w:rtl/>
              </w:rPr>
              <w:t>ب</w:t>
            </w:r>
            <w:r w:rsidR="00E323E8" w:rsidRPr="001B60D9">
              <w:rPr>
                <w:rStyle w:val="Hyperlink"/>
                <w:noProof/>
                <w:rtl/>
              </w:rPr>
              <w:t xml:space="preserve"> - </w:t>
            </w:r>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عملى</w:t>
            </w:r>
            <w:r w:rsidR="00E323E8" w:rsidRPr="001B60D9">
              <w:rPr>
                <w:rStyle w:val="Hyperlink"/>
                <w:noProof/>
                <w:rtl/>
              </w:rPr>
              <w:t xml:space="preserve"> </w:t>
            </w:r>
            <w:r w:rsidR="00E323E8" w:rsidRPr="001B60D9">
              <w:rPr>
                <w:rStyle w:val="Hyperlink"/>
                <w:rFonts w:hint="eastAsia"/>
                <w:noProof/>
                <w:rtl/>
              </w:rPr>
              <w:t>درمان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383426299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191</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00"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هفتم</w:t>
            </w:r>
            <w:r w:rsidR="00E323E8" w:rsidRPr="001B60D9">
              <w:rPr>
                <w:rStyle w:val="Hyperlink"/>
                <w:noProof/>
                <w:rtl/>
              </w:rPr>
              <w:t xml:space="preserve"> :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01"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02"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03"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04" w:history="1">
            <w:r w:rsidR="00E323E8" w:rsidRPr="001B60D9">
              <w:rPr>
                <w:rStyle w:val="Hyperlink"/>
                <w:rFonts w:hint="eastAsia"/>
                <w:noProof/>
                <w:rtl/>
              </w:rPr>
              <w:t>خصومت</w:t>
            </w:r>
            <w:r w:rsidR="00E323E8" w:rsidRPr="001B60D9">
              <w:rPr>
                <w:rStyle w:val="Hyperlink"/>
                <w:noProof/>
                <w:rtl/>
              </w:rPr>
              <w:t xml:space="preserve"> </w:t>
            </w:r>
            <w:r w:rsidR="00E323E8" w:rsidRPr="001B60D9">
              <w:rPr>
                <w:rStyle w:val="Hyperlink"/>
                <w:rFonts w:hint="eastAsia"/>
                <w:noProof/>
                <w:rtl/>
              </w:rPr>
              <w:t>ابتدايى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05" w:history="1">
            <w:r w:rsidR="00E323E8" w:rsidRPr="001B60D9">
              <w:rPr>
                <w:rStyle w:val="Hyperlink"/>
                <w:rFonts w:hint="eastAsia"/>
                <w:noProof/>
                <w:rtl/>
              </w:rPr>
              <w:t>خصومت</w:t>
            </w:r>
            <w:r w:rsidR="00E323E8" w:rsidRPr="001B60D9">
              <w:rPr>
                <w:rStyle w:val="Hyperlink"/>
                <w:noProof/>
                <w:rtl/>
              </w:rPr>
              <w:t xml:space="preserve"> </w:t>
            </w:r>
            <w:r w:rsidR="00E323E8" w:rsidRPr="001B60D9">
              <w:rPr>
                <w:rStyle w:val="Hyperlink"/>
                <w:rFonts w:hint="eastAsia"/>
                <w:noProof/>
                <w:rtl/>
              </w:rPr>
              <w:t>اعتراضى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06"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خصومت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عقل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07" w:history="1">
            <w:r w:rsidR="00E323E8" w:rsidRPr="001B60D9">
              <w:rPr>
                <w:rStyle w:val="Hyperlink"/>
                <w:rFonts w:hint="eastAsia"/>
                <w:noProof/>
                <w:rtl/>
              </w:rPr>
              <w:t>خصومت</w:t>
            </w:r>
            <w:r w:rsidR="00E323E8" w:rsidRPr="001B60D9">
              <w:rPr>
                <w:rStyle w:val="Hyperlink"/>
                <w:noProof/>
                <w:rtl/>
              </w:rPr>
              <w:t xml:space="preserve"> </w:t>
            </w:r>
            <w:r w:rsidR="00E323E8" w:rsidRPr="001B60D9">
              <w:rPr>
                <w:rStyle w:val="Hyperlink"/>
                <w:rFonts w:hint="eastAsia"/>
                <w:noProof/>
                <w:rtl/>
              </w:rPr>
              <w:t>ستوده</w:t>
            </w:r>
            <w:r w:rsidR="00E323E8" w:rsidRPr="001B60D9">
              <w:rPr>
                <w:rStyle w:val="Hyperlink"/>
                <w:noProof/>
                <w:rtl/>
              </w:rPr>
              <w:t xml:space="preserve"> </w:t>
            </w:r>
            <w:r w:rsidR="00E323E8" w:rsidRPr="001B60D9">
              <w:rPr>
                <w:rStyle w:val="Hyperlink"/>
                <w:rFonts w:hint="eastAsia"/>
                <w:noProof/>
                <w:rtl/>
              </w:rPr>
              <w:t>شده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08" w:history="1">
            <w:r w:rsidR="00E323E8" w:rsidRPr="001B60D9">
              <w:rPr>
                <w:rStyle w:val="Hyperlink"/>
                <w:rFonts w:hint="eastAsia"/>
                <w:noProof/>
                <w:rtl/>
              </w:rPr>
              <w:t>خصومت</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شده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09"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383426309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0"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199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1"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12"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201</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13" w:history="1">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عملى</w:t>
            </w:r>
            <w:r w:rsidR="00E323E8" w:rsidRPr="001B60D9">
              <w:rPr>
                <w:rStyle w:val="Hyperlink"/>
                <w:noProof/>
                <w:rtl/>
              </w:rPr>
              <w:t xml:space="preserve"> </w:t>
            </w:r>
            <w:r w:rsidR="00E323E8" w:rsidRPr="001B60D9">
              <w:rPr>
                <w:rStyle w:val="Hyperlink"/>
                <w:rFonts w:hint="eastAsia"/>
                <w:noProof/>
                <w:rtl/>
              </w:rPr>
              <w:t>خصومت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202</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14"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هشتم</w:t>
            </w:r>
            <w:r w:rsidR="00E323E8" w:rsidRPr="001B60D9">
              <w:rPr>
                <w:rStyle w:val="Hyperlink"/>
                <w:noProof/>
                <w:rtl/>
              </w:rPr>
              <w:t xml:space="preserve"> :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نفرين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5"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6"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نفرين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7"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لعن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18"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206</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19" w:history="1">
            <w:r w:rsidR="00E323E8" w:rsidRPr="001B60D9">
              <w:rPr>
                <w:rStyle w:val="Hyperlink"/>
                <w:rFonts w:hint="eastAsia"/>
                <w:noProof/>
                <w:rtl/>
              </w:rPr>
              <w:t>حكم</w:t>
            </w:r>
            <w:r w:rsidR="00E323E8" w:rsidRPr="001B60D9">
              <w:rPr>
                <w:rStyle w:val="Hyperlink"/>
                <w:noProof/>
                <w:rtl/>
              </w:rPr>
              <w:t xml:space="preserve">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383426319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207</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20" w:history="1">
            <w:r w:rsidR="00E323E8" w:rsidRPr="001B60D9">
              <w:rPr>
                <w:rStyle w:val="Hyperlink"/>
                <w:rFonts w:hint="eastAsia"/>
                <w:noProof/>
                <w:rtl/>
              </w:rPr>
              <w:t>موارد</w:t>
            </w:r>
            <w:r w:rsidR="00E323E8" w:rsidRPr="001B60D9">
              <w:rPr>
                <w:rStyle w:val="Hyperlink"/>
                <w:noProof/>
                <w:rtl/>
              </w:rPr>
              <w:t xml:space="preserve"> </w:t>
            </w:r>
            <w:r w:rsidR="00E323E8" w:rsidRPr="001B60D9">
              <w:rPr>
                <w:rStyle w:val="Hyperlink"/>
                <w:rFonts w:hint="eastAsia"/>
                <w:noProof/>
                <w:rtl/>
              </w:rPr>
              <w:t>جواز</w:t>
            </w:r>
            <w:r w:rsidR="00E323E8" w:rsidRPr="001B60D9">
              <w:rPr>
                <w:rStyle w:val="Hyperlink"/>
                <w:noProof/>
                <w:rtl/>
              </w:rPr>
              <w:t xml:space="preserve"> </w:t>
            </w:r>
            <w:r w:rsidR="00E323E8" w:rsidRPr="001B60D9">
              <w:rPr>
                <w:rStyle w:val="Hyperlink"/>
                <w:rFonts w:hint="eastAsia"/>
                <w:noProof/>
                <w:rtl/>
              </w:rPr>
              <w:t>لعن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208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21" w:history="1">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حيوانات</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جمادات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22"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نفرين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23"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لعن</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نفرين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24"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لعن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25" w:history="1">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علمى</w:t>
            </w:r>
            <w:r w:rsidR="00E323E8" w:rsidRPr="001B60D9">
              <w:rPr>
                <w:rStyle w:val="Hyperlink"/>
                <w:noProof/>
                <w:rtl/>
              </w:rPr>
              <w:t xml:space="preserve"> </w:t>
            </w:r>
            <w:r w:rsidR="00E323E8" w:rsidRPr="001B60D9">
              <w:rPr>
                <w:rStyle w:val="Hyperlink"/>
                <w:rFonts w:hint="eastAsia"/>
                <w:noProof/>
                <w:rtl/>
              </w:rPr>
              <w:t>درمان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218</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26" w:history="1">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عملى</w:t>
            </w:r>
            <w:r w:rsidR="00E323E8" w:rsidRPr="001B60D9">
              <w:rPr>
                <w:rStyle w:val="Hyperlink"/>
                <w:noProof/>
                <w:rtl/>
              </w:rPr>
              <w:t xml:space="preserve"> </w:t>
            </w:r>
            <w:r w:rsidR="00E323E8" w:rsidRPr="001B60D9">
              <w:rPr>
                <w:rStyle w:val="Hyperlink"/>
                <w:rFonts w:hint="eastAsia"/>
                <w:noProof/>
                <w:rtl/>
              </w:rPr>
              <w:t>درمان</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219</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27"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نهم</w:t>
            </w:r>
            <w:r w:rsidR="00E323E8" w:rsidRPr="001B60D9">
              <w:rPr>
                <w:rStyle w:val="Hyperlink"/>
                <w:noProof/>
                <w:rtl/>
              </w:rPr>
              <w:t xml:space="preserve"> :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28"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29"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383426329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0"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1"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شماتت</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عقل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2"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3"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4"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شماتت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226</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35"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دهم</w:t>
            </w:r>
            <w:r w:rsidR="00E323E8" w:rsidRPr="001B60D9">
              <w:rPr>
                <w:rStyle w:val="Hyperlink"/>
                <w:noProof/>
                <w:rtl/>
              </w:rPr>
              <w:t xml:space="preserve"> :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6"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7"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8"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39"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فحش</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383426339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229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0"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1"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232</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42" w:history="1">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فحش</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دنيا</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233</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43" w:history="1">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فحش</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آخرت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4"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فحش</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236</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45"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يازدهم</w:t>
            </w:r>
            <w:r w:rsidR="00E323E8" w:rsidRPr="001B60D9">
              <w:rPr>
                <w:rStyle w:val="Hyperlink"/>
                <w:noProof/>
                <w:rtl/>
              </w:rPr>
              <w:t xml:space="preserve"> :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6"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7"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8"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238</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49"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383426349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239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0"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1"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2"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فرو</w:t>
            </w:r>
            <w:r w:rsidR="00E323E8" w:rsidRPr="001B60D9">
              <w:rPr>
                <w:rStyle w:val="Hyperlink"/>
                <w:noProof/>
                <w:rtl/>
              </w:rPr>
              <w:t xml:space="preserve"> </w:t>
            </w:r>
            <w:r w:rsidR="00E323E8" w:rsidRPr="001B60D9">
              <w:rPr>
                <w:rStyle w:val="Hyperlink"/>
                <w:rFonts w:hint="eastAsia"/>
                <w:noProof/>
                <w:rtl/>
              </w:rPr>
              <w:t>رفتن</w:t>
            </w:r>
            <w:r w:rsidR="00E323E8" w:rsidRPr="001B60D9">
              <w:rPr>
                <w:rStyle w:val="Hyperlink"/>
                <w:noProof/>
                <w:rtl/>
              </w:rPr>
              <w:t xml:space="preserve"> </w:t>
            </w:r>
            <w:r w:rsidR="00E323E8" w:rsidRPr="001B60D9">
              <w:rPr>
                <w:rStyle w:val="Hyperlink"/>
                <w:rFonts w:hint="eastAsia"/>
                <w:noProof/>
                <w:rtl/>
              </w:rPr>
              <w:t>در</w:t>
            </w:r>
            <w:r w:rsidR="00E323E8" w:rsidRPr="001B60D9">
              <w:rPr>
                <w:rStyle w:val="Hyperlink"/>
                <w:noProof/>
                <w:rtl/>
              </w:rPr>
              <w:t xml:space="preserve"> </w:t>
            </w:r>
            <w:r w:rsidR="00E323E8" w:rsidRPr="001B60D9">
              <w:rPr>
                <w:rStyle w:val="Hyperlink"/>
                <w:rFonts w:hint="eastAsia"/>
                <w:noProof/>
                <w:rtl/>
              </w:rPr>
              <w:t>باطل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242</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53" w:history="1">
            <w:r w:rsidR="00E323E8" w:rsidRPr="001B60D9">
              <w:rPr>
                <w:rStyle w:val="Hyperlink"/>
                <w:rFonts w:hint="eastAsia"/>
                <w:noProof/>
                <w:rtl/>
              </w:rPr>
              <w:t>وظيفه</w:t>
            </w:r>
            <w:r w:rsidR="00E323E8" w:rsidRPr="001B60D9">
              <w:rPr>
                <w:rStyle w:val="Hyperlink"/>
                <w:noProof/>
                <w:rtl/>
              </w:rPr>
              <w:t xml:space="preserve"> </w:t>
            </w:r>
            <w:r w:rsidR="00E323E8" w:rsidRPr="001B60D9">
              <w:rPr>
                <w:rStyle w:val="Hyperlink"/>
                <w:rFonts w:hint="eastAsia"/>
                <w:noProof/>
                <w:rtl/>
              </w:rPr>
              <w:t>شنونده</w:t>
            </w:r>
            <w:r w:rsidR="00E323E8" w:rsidRPr="001B60D9">
              <w:rPr>
                <w:rStyle w:val="Hyperlink"/>
                <w:noProof/>
                <w:rtl/>
              </w:rPr>
              <w:t xml:space="preserve"> </w:t>
            </w:r>
            <w:r w:rsidR="00E323E8" w:rsidRPr="001B60D9">
              <w:rPr>
                <w:rStyle w:val="Hyperlink"/>
                <w:rFonts w:hint="eastAsia"/>
                <w:noProof/>
                <w:rtl/>
              </w:rPr>
              <w:t>حكايت</w:t>
            </w:r>
            <w:r w:rsidR="00E323E8" w:rsidRPr="001B60D9">
              <w:rPr>
                <w:rStyle w:val="Hyperlink"/>
                <w:noProof/>
                <w:rtl/>
              </w:rPr>
              <w:t xml:space="preserve"> </w:t>
            </w:r>
            <w:r w:rsidR="00E323E8" w:rsidRPr="001B60D9">
              <w:rPr>
                <w:rStyle w:val="Hyperlink"/>
                <w:rFonts w:hint="eastAsia"/>
                <w:noProof/>
                <w:rtl/>
              </w:rPr>
              <w:t>گناه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242</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54"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دوازدهم</w:t>
            </w:r>
            <w:r w:rsidR="00E323E8" w:rsidRPr="001B60D9">
              <w:rPr>
                <w:rStyle w:val="Hyperlink"/>
                <w:noProof/>
                <w:rtl/>
              </w:rPr>
              <w:t xml:space="preserve"> :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5"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6"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7"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8"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عقل</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59"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383426359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249</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0"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61" w:history="1">
            <w:r w:rsidR="00E323E8" w:rsidRPr="001B60D9">
              <w:rPr>
                <w:rStyle w:val="Hyperlink"/>
                <w:rFonts w:hint="eastAsia"/>
                <w:noProof/>
                <w:rtl/>
              </w:rPr>
              <w:t>الف</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دنيايى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250</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62" w:history="1">
            <w:r w:rsidR="00E323E8" w:rsidRPr="001B60D9">
              <w:rPr>
                <w:rStyle w:val="Hyperlink"/>
                <w:rFonts w:hint="eastAsia"/>
                <w:noProof/>
                <w:rtl/>
              </w:rPr>
              <w:t>ب</w:t>
            </w:r>
            <w:r w:rsidR="00E323E8" w:rsidRPr="001B60D9">
              <w:rPr>
                <w:rStyle w:val="Hyperlink"/>
                <w:noProof/>
                <w:rtl/>
              </w:rPr>
              <w:t xml:space="preserve"> -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آخرتى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3"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استهزا</w:t>
            </w:r>
            <w:r w:rsidR="00E323E8" w:rsidRPr="001B60D9">
              <w:rPr>
                <w:rStyle w:val="Hyperlink"/>
                <w:noProof/>
                <w:rtl/>
              </w:rPr>
              <w:t xml:space="preserve"> </w:t>
            </w:r>
            <w:r w:rsidR="00E323E8" w:rsidRPr="001B60D9">
              <w:rPr>
                <w:rStyle w:val="Hyperlink"/>
                <w:rFonts w:hint="eastAsia"/>
                <w:noProof/>
                <w:rtl/>
              </w:rPr>
              <w:t>و</w:t>
            </w:r>
            <w:r w:rsidR="00E323E8" w:rsidRPr="001B60D9">
              <w:rPr>
                <w:rStyle w:val="Hyperlink"/>
                <w:noProof/>
                <w:rtl/>
              </w:rPr>
              <w:t xml:space="preserve"> </w:t>
            </w:r>
            <w:r w:rsidR="00E323E8" w:rsidRPr="001B60D9">
              <w:rPr>
                <w:rStyle w:val="Hyperlink"/>
                <w:rFonts w:hint="eastAsia"/>
                <w:noProof/>
                <w:rtl/>
              </w:rPr>
              <w:t>سخريه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253</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64"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سيزدهم</w:t>
            </w:r>
            <w:r w:rsidR="00E323E8" w:rsidRPr="001B60D9">
              <w:rPr>
                <w:rStyle w:val="Hyperlink"/>
                <w:noProof/>
                <w:rtl/>
              </w:rPr>
              <w:t xml:space="preserve"> : </w:t>
            </w:r>
            <w:r w:rsidR="00E323E8" w:rsidRPr="001B60D9">
              <w:rPr>
                <w:rStyle w:val="Hyperlink"/>
                <w:rFonts w:hint="eastAsia"/>
                <w:noProof/>
                <w:rtl/>
              </w:rPr>
              <w:t>نميمه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5"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254</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6" w:history="1">
            <w:r w:rsidR="00E323E8" w:rsidRPr="001B60D9">
              <w:rPr>
                <w:rStyle w:val="Hyperlink"/>
                <w:noProof/>
                <w:rtl/>
              </w:rPr>
              <w:t>(</w:t>
            </w:r>
            <w:r w:rsidR="00E323E8" w:rsidRPr="001B60D9">
              <w:rPr>
                <w:rStyle w:val="Hyperlink"/>
                <w:noProof/>
              </w:rPr>
              <w:t>1</w:t>
            </w:r>
            <w:r w:rsidR="00E323E8" w:rsidRPr="001B60D9">
              <w:rPr>
                <w:rStyle w:val="Hyperlink"/>
                <w:noProof/>
                <w:rtl/>
              </w:rPr>
              <w:t xml:space="preserve">)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255</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67" w:history="1">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سعايت</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255</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8" w:history="1">
            <w:r w:rsidR="00E323E8" w:rsidRPr="001B60D9">
              <w:rPr>
                <w:rStyle w:val="Hyperlink"/>
                <w:noProof/>
                <w:rtl/>
              </w:rPr>
              <w:t>(</w:t>
            </w:r>
            <w:r w:rsidR="00E323E8" w:rsidRPr="001B60D9">
              <w:rPr>
                <w:rStyle w:val="Hyperlink"/>
                <w:noProof/>
              </w:rPr>
              <w:t>2</w:t>
            </w:r>
            <w:r w:rsidR="00E323E8" w:rsidRPr="001B60D9">
              <w:rPr>
                <w:rStyle w:val="Hyperlink"/>
                <w:noProof/>
                <w:rtl/>
              </w:rPr>
              <w:t xml:space="preserve">)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69" w:history="1">
            <w:r w:rsidR="00E323E8" w:rsidRPr="001B60D9">
              <w:rPr>
                <w:rStyle w:val="Hyperlink"/>
                <w:noProof/>
                <w:rtl/>
              </w:rPr>
              <w:t>(</w:t>
            </w:r>
            <w:r w:rsidR="00E323E8" w:rsidRPr="001B60D9">
              <w:rPr>
                <w:rStyle w:val="Hyperlink"/>
                <w:noProof/>
              </w:rPr>
              <w:t>3</w:t>
            </w:r>
            <w:r w:rsidR="00E323E8" w:rsidRPr="001B60D9">
              <w:rPr>
                <w:rStyle w:val="Hyperlink"/>
                <w:noProof/>
                <w:rtl/>
              </w:rPr>
              <w:t xml:space="preserve">)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383426369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257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0" w:history="1">
            <w:r w:rsidR="00E323E8" w:rsidRPr="001B60D9">
              <w:rPr>
                <w:rStyle w:val="Hyperlink"/>
                <w:noProof/>
                <w:rtl/>
              </w:rPr>
              <w:t xml:space="preserve">(4)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درونى</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1" w:history="1">
            <w:r w:rsidR="00E323E8" w:rsidRPr="001B60D9">
              <w:rPr>
                <w:rStyle w:val="Hyperlink"/>
                <w:noProof/>
                <w:rtl/>
              </w:rPr>
              <w:t xml:space="preserve">(5)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262</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72" w:history="1">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دنيايى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262</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3" w:history="1">
            <w:r w:rsidR="00E323E8" w:rsidRPr="001B60D9">
              <w:rPr>
                <w:rStyle w:val="Hyperlink"/>
                <w:noProof/>
                <w:rtl/>
              </w:rPr>
              <w:t xml:space="preserve">(6)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سخن</w:t>
            </w:r>
            <w:r w:rsidR="00E323E8" w:rsidRPr="001B60D9">
              <w:rPr>
                <w:rStyle w:val="Hyperlink"/>
                <w:noProof/>
                <w:rtl/>
              </w:rPr>
              <w:t xml:space="preserve"> </w:t>
            </w:r>
            <w:r w:rsidR="00E323E8" w:rsidRPr="001B60D9">
              <w:rPr>
                <w:rStyle w:val="Hyperlink"/>
                <w:rFonts w:hint="eastAsia"/>
                <w:noProof/>
                <w:rtl/>
              </w:rPr>
              <w:t>چينى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74" w:history="1">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علمى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269</w:t>
            </w:r>
            <w:r>
              <w:rPr>
                <w:noProof/>
                <w:webHidden/>
                <w:rtl/>
              </w:rPr>
              <w:fldChar w:fldCharType="end"/>
            </w:r>
          </w:hyperlink>
        </w:p>
        <w:p w:rsidR="00E323E8" w:rsidRDefault="00F001B0">
          <w:pPr>
            <w:pStyle w:val="TOC3"/>
            <w:rPr>
              <w:rFonts w:asciiTheme="minorHAnsi" w:eastAsiaTheme="minorEastAsia" w:hAnsiTheme="minorHAnsi" w:cstheme="minorBidi"/>
              <w:noProof/>
              <w:color w:val="auto"/>
              <w:sz w:val="22"/>
              <w:szCs w:val="22"/>
              <w:rtl/>
            </w:rPr>
          </w:pPr>
          <w:hyperlink w:anchor="_Toc383426375" w:history="1">
            <w:r w:rsidR="00E323E8" w:rsidRPr="001B60D9">
              <w:rPr>
                <w:rStyle w:val="Hyperlink"/>
                <w:rFonts w:hint="eastAsia"/>
                <w:noProof/>
                <w:rtl/>
              </w:rPr>
              <w:t>شيوه</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عملى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269</w:t>
            </w:r>
            <w:r>
              <w:rPr>
                <w:noProof/>
                <w:webHidden/>
                <w:rtl/>
              </w:rPr>
              <w:fldChar w:fldCharType="end"/>
            </w:r>
          </w:hyperlink>
        </w:p>
        <w:p w:rsidR="00E323E8" w:rsidRDefault="00F001B0">
          <w:pPr>
            <w:pStyle w:val="TOC1"/>
            <w:rPr>
              <w:rFonts w:asciiTheme="minorHAnsi" w:eastAsiaTheme="minorEastAsia" w:hAnsiTheme="minorHAnsi" w:cstheme="minorBidi"/>
              <w:b w:val="0"/>
              <w:bCs w:val="0"/>
              <w:noProof/>
              <w:color w:val="auto"/>
              <w:sz w:val="22"/>
              <w:szCs w:val="22"/>
              <w:rtl/>
            </w:rPr>
          </w:pPr>
          <w:hyperlink w:anchor="_Toc383426376" w:history="1">
            <w:r w:rsidR="00E323E8" w:rsidRPr="001B60D9">
              <w:rPr>
                <w:rStyle w:val="Hyperlink"/>
                <w:rFonts w:hint="eastAsia"/>
                <w:noProof/>
                <w:rtl/>
              </w:rPr>
              <w:t>فصل</w:t>
            </w:r>
            <w:r w:rsidR="00E323E8" w:rsidRPr="001B60D9">
              <w:rPr>
                <w:rStyle w:val="Hyperlink"/>
                <w:noProof/>
                <w:rtl/>
              </w:rPr>
              <w:t xml:space="preserve"> </w:t>
            </w:r>
            <w:r w:rsidR="00E323E8" w:rsidRPr="001B60D9">
              <w:rPr>
                <w:rStyle w:val="Hyperlink"/>
                <w:rFonts w:hint="eastAsia"/>
                <w:noProof/>
                <w:rtl/>
              </w:rPr>
              <w:t>چهاردهم</w:t>
            </w:r>
            <w:r w:rsidR="00E323E8" w:rsidRPr="001B60D9">
              <w:rPr>
                <w:rStyle w:val="Hyperlink"/>
                <w:noProof/>
                <w:rtl/>
              </w:rPr>
              <w:t xml:space="preserve"> :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383426376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270</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7" w:history="1">
            <w:r w:rsidR="00E323E8" w:rsidRPr="001B60D9">
              <w:rPr>
                <w:rStyle w:val="Hyperlink"/>
                <w:rFonts w:hint="eastAsia"/>
                <w:noProof/>
                <w:rtl/>
              </w:rPr>
              <w:t>مقدمه</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383426377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270</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8" w:history="1">
            <w:r w:rsidR="00E323E8" w:rsidRPr="001B60D9">
              <w:rPr>
                <w:rStyle w:val="Hyperlink"/>
                <w:noProof/>
                <w:rtl/>
              </w:rPr>
              <w:t xml:space="preserve">(1) </w:t>
            </w:r>
            <w:r w:rsidR="00E323E8" w:rsidRPr="001B60D9">
              <w:rPr>
                <w:rStyle w:val="Hyperlink"/>
                <w:rFonts w:hint="eastAsia"/>
                <w:noProof/>
                <w:rtl/>
              </w:rPr>
              <w:t>تعريف</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383426378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79" w:history="1">
            <w:r w:rsidR="00E323E8" w:rsidRPr="001B60D9">
              <w:rPr>
                <w:rStyle w:val="Hyperlink"/>
                <w:noProof/>
                <w:rtl/>
              </w:rPr>
              <w:t xml:space="preserve">(2) </w:t>
            </w:r>
            <w:r w:rsidR="00E323E8" w:rsidRPr="001B60D9">
              <w:rPr>
                <w:rStyle w:val="Hyperlink"/>
                <w:rFonts w:hint="eastAsia"/>
                <w:noProof/>
                <w:rtl/>
              </w:rPr>
              <w:t>اقسام</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383426379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0" w:history="1">
            <w:r w:rsidR="00E323E8" w:rsidRPr="001B60D9">
              <w:rPr>
                <w:rStyle w:val="Hyperlink"/>
                <w:noProof/>
                <w:rtl/>
              </w:rPr>
              <w:t xml:space="preserve">(3) </w:t>
            </w:r>
            <w:r w:rsidR="00E323E8" w:rsidRPr="001B60D9">
              <w:rPr>
                <w:rStyle w:val="Hyperlink"/>
                <w:rFonts w:hint="eastAsia"/>
                <w:noProof/>
                <w:rtl/>
              </w:rPr>
              <w:t>نكوهش</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sidRPr="001B60D9">
              <w:rPr>
                <w:rStyle w:val="Hyperlink"/>
                <w:noProof/>
                <w:rtl/>
              </w:rPr>
              <w:t xml:space="preserve"> </w:t>
            </w:r>
            <w:r w:rsidR="00E323E8" w:rsidRPr="001B60D9">
              <w:rPr>
                <w:rStyle w:val="Hyperlink"/>
                <w:rFonts w:hint="eastAsia"/>
                <w:noProof/>
                <w:rtl/>
              </w:rPr>
              <w:t>از</w:t>
            </w:r>
            <w:r w:rsidR="00E323E8" w:rsidRPr="001B60D9">
              <w:rPr>
                <w:rStyle w:val="Hyperlink"/>
                <w:noProof/>
                <w:rtl/>
              </w:rPr>
              <w:t xml:space="preserve"> </w:t>
            </w:r>
            <w:r w:rsidR="00E323E8" w:rsidRPr="001B60D9">
              <w:rPr>
                <w:rStyle w:val="Hyperlink"/>
                <w:rFonts w:hint="eastAsia"/>
                <w:noProof/>
                <w:rtl/>
              </w:rPr>
              <w:t>ديد</w:t>
            </w:r>
            <w:r w:rsidR="00E323E8" w:rsidRPr="001B60D9">
              <w:rPr>
                <w:rStyle w:val="Hyperlink"/>
                <w:noProof/>
                <w:rtl/>
              </w:rPr>
              <w:t xml:space="preserve"> </w:t>
            </w:r>
            <w:r w:rsidR="00E323E8" w:rsidRPr="001B60D9">
              <w:rPr>
                <w:rStyle w:val="Hyperlink"/>
                <w:rFonts w:hint="eastAsia"/>
                <w:noProof/>
                <w:rtl/>
              </w:rPr>
              <w:t>شرع</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383426380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1" w:history="1">
            <w:r w:rsidR="00E323E8" w:rsidRPr="001B60D9">
              <w:rPr>
                <w:rStyle w:val="Hyperlink"/>
                <w:noProof/>
                <w:rtl/>
              </w:rPr>
              <w:t>(</w:t>
            </w:r>
            <w:r w:rsidR="00E323E8" w:rsidRPr="001B60D9">
              <w:rPr>
                <w:rStyle w:val="Hyperlink"/>
                <w:noProof/>
              </w:rPr>
              <w:t>4</w:t>
            </w:r>
            <w:r w:rsidR="00E323E8" w:rsidRPr="001B60D9">
              <w:rPr>
                <w:rStyle w:val="Hyperlink"/>
                <w:noProof/>
                <w:rtl/>
              </w:rPr>
              <w:t xml:space="preserve">) </w:t>
            </w:r>
            <w:r w:rsidR="00E323E8" w:rsidRPr="001B60D9">
              <w:rPr>
                <w:rStyle w:val="Hyperlink"/>
                <w:rFonts w:hint="eastAsia"/>
                <w:noProof/>
                <w:rtl/>
              </w:rPr>
              <w:t>ريشه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383426381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276</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2" w:history="1">
            <w:r w:rsidR="00E323E8" w:rsidRPr="001B60D9">
              <w:rPr>
                <w:rStyle w:val="Hyperlink"/>
                <w:noProof/>
                <w:rtl/>
              </w:rPr>
              <w:t>(</w:t>
            </w:r>
            <w:r w:rsidR="00E323E8" w:rsidRPr="001B60D9">
              <w:rPr>
                <w:rStyle w:val="Hyperlink"/>
                <w:noProof/>
              </w:rPr>
              <w:t>5</w:t>
            </w:r>
            <w:r w:rsidR="00E323E8" w:rsidRPr="001B60D9">
              <w:rPr>
                <w:rStyle w:val="Hyperlink"/>
                <w:noProof/>
                <w:rtl/>
              </w:rPr>
              <w:t xml:space="preserve">) </w:t>
            </w:r>
            <w:r w:rsidR="00E323E8" w:rsidRPr="001B60D9">
              <w:rPr>
                <w:rStyle w:val="Hyperlink"/>
                <w:rFonts w:hint="eastAsia"/>
                <w:noProof/>
                <w:rtl/>
              </w:rPr>
              <w:t>پيامدهاى</w:t>
            </w:r>
            <w:r w:rsidR="00E323E8" w:rsidRPr="001B60D9">
              <w:rPr>
                <w:rStyle w:val="Hyperlink"/>
                <w:noProof/>
                <w:rtl/>
              </w:rPr>
              <w:t xml:space="preserve"> </w:t>
            </w:r>
            <w:r w:rsidR="00E323E8" w:rsidRPr="001B60D9">
              <w:rPr>
                <w:rStyle w:val="Hyperlink"/>
                <w:rFonts w:hint="eastAsia"/>
                <w:noProof/>
                <w:rtl/>
              </w:rPr>
              <w:t>زشت</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383426382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277</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3" w:history="1">
            <w:r w:rsidR="00E323E8" w:rsidRPr="001B60D9">
              <w:rPr>
                <w:rStyle w:val="Hyperlink"/>
                <w:noProof/>
                <w:rtl/>
              </w:rPr>
              <w:t>(</w:t>
            </w:r>
            <w:r w:rsidR="00E323E8" w:rsidRPr="001B60D9">
              <w:rPr>
                <w:rStyle w:val="Hyperlink"/>
                <w:noProof/>
              </w:rPr>
              <w:t>6</w:t>
            </w:r>
            <w:r w:rsidR="00E323E8" w:rsidRPr="001B60D9">
              <w:rPr>
                <w:rStyle w:val="Hyperlink"/>
                <w:noProof/>
                <w:rtl/>
              </w:rPr>
              <w:t xml:space="preserve">) </w:t>
            </w:r>
            <w:r w:rsidR="00E323E8" w:rsidRPr="001B60D9">
              <w:rPr>
                <w:rStyle w:val="Hyperlink"/>
                <w:rFonts w:hint="eastAsia"/>
                <w:noProof/>
                <w:rtl/>
              </w:rPr>
              <w:t>راه</w:t>
            </w:r>
            <w:r w:rsidR="00E323E8" w:rsidRPr="001B60D9">
              <w:rPr>
                <w:rStyle w:val="Hyperlink"/>
                <w:noProof/>
                <w:rtl/>
              </w:rPr>
              <w:t xml:space="preserve"> </w:t>
            </w:r>
            <w:r w:rsidR="00E323E8" w:rsidRPr="001B60D9">
              <w:rPr>
                <w:rStyle w:val="Hyperlink"/>
                <w:rFonts w:hint="eastAsia"/>
                <w:noProof/>
                <w:rtl/>
              </w:rPr>
              <w:t>هاى</w:t>
            </w:r>
            <w:r w:rsidR="00E323E8" w:rsidRPr="001B60D9">
              <w:rPr>
                <w:rStyle w:val="Hyperlink"/>
                <w:noProof/>
                <w:rtl/>
              </w:rPr>
              <w:t xml:space="preserve"> </w:t>
            </w:r>
            <w:r w:rsidR="00E323E8" w:rsidRPr="001B60D9">
              <w:rPr>
                <w:rStyle w:val="Hyperlink"/>
                <w:rFonts w:hint="eastAsia"/>
                <w:noProof/>
                <w:rtl/>
              </w:rPr>
              <w:t>درمان</w:t>
            </w:r>
            <w:r w:rsidR="00E323E8" w:rsidRPr="001B60D9">
              <w:rPr>
                <w:rStyle w:val="Hyperlink"/>
                <w:noProof/>
                <w:rtl/>
              </w:rPr>
              <w:t xml:space="preserve"> </w:t>
            </w:r>
            <w:r w:rsidR="00E323E8" w:rsidRPr="001B60D9">
              <w:rPr>
                <w:rStyle w:val="Hyperlink"/>
                <w:rFonts w:hint="eastAsia"/>
                <w:noProof/>
                <w:rtl/>
              </w:rPr>
              <w:t>بيهوده</w:t>
            </w:r>
            <w:r w:rsidR="00E323E8" w:rsidRPr="001B60D9">
              <w:rPr>
                <w:rStyle w:val="Hyperlink"/>
                <w:noProof/>
                <w:rtl/>
              </w:rPr>
              <w:t xml:space="preserve"> </w:t>
            </w:r>
            <w:r w:rsidR="00E323E8" w:rsidRPr="001B60D9">
              <w:rPr>
                <w:rStyle w:val="Hyperlink"/>
                <w:rFonts w:hint="eastAsia"/>
                <w:noProof/>
                <w:rtl/>
              </w:rPr>
              <w:t>گويى</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383426383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281</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4" w:history="1">
            <w:r w:rsidR="00E323E8" w:rsidRPr="001B60D9">
              <w:rPr>
                <w:rStyle w:val="Hyperlink"/>
                <w:rFonts w:hint="eastAsia"/>
                <w:noProof/>
                <w:rtl/>
              </w:rPr>
              <w:t>پ</w:t>
            </w:r>
            <w:r w:rsidR="00E323E8" w:rsidRPr="001B60D9">
              <w:rPr>
                <w:rStyle w:val="Hyperlink"/>
                <w:rFonts w:hint="cs"/>
                <w:noProof/>
                <w:rtl/>
              </w:rPr>
              <w:t>ی</w:t>
            </w:r>
            <w:r w:rsidR="00E323E8" w:rsidRPr="001B60D9">
              <w:rPr>
                <w:rStyle w:val="Hyperlink"/>
                <w:noProof/>
                <w:rtl/>
              </w:rPr>
              <w:t xml:space="preserve"> </w:t>
            </w:r>
            <w:r w:rsidR="00E323E8" w:rsidRPr="001B60D9">
              <w:rPr>
                <w:rStyle w:val="Hyperlink"/>
                <w:rFonts w:hint="eastAsia"/>
                <w:noProof/>
                <w:rtl/>
              </w:rPr>
              <w:t>نوشت</w:t>
            </w:r>
            <w:r w:rsidR="00E323E8" w:rsidRPr="001B60D9">
              <w:rPr>
                <w:rStyle w:val="Hyperlink"/>
                <w:noProof/>
                <w:rtl/>
              </w:rPr>
              <w:t xml:space="preserve"> </w:t>
            </w:r>
            <w:r w:rsidR="00E323E8" w:rsidRPr="001B60D9">
              <w:rPr>
                <w:rStyle w:val="Hyperlink"/>
                <w:rFonts w:hint="eastAsia"/>
                <w:noProof/>
                <w:rtl/>
              </w:rPr>
              <w:t>ها</w:t>
            </w:r>
            <w:r w:rsidR="00E323E8" w:rsidRPr="001B60D9">
              <w:rPr>
                <w:rStyle w:val="Hyperlink"/>
                <w:noProof/>
                <w:rtl/>
              </w:rPr>
              <w:t xml:space="preserve"> :</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383426384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283</w:t>
            </w:r>
            <w:r>
              <w:rPr>
                <w:noProof/>
                <w:webHidden/>
                <w:rtl/>
              </w:rPr>
              <w:fldChar w:fldCharType="end"/>
            </w:r>
          </w:hyperlink>
        </w:p>
        <w:p w:rsidR="00E323E8" w:rsidRDefault="00F001B0">
          <w:pPr>
            <w:pStyle w:val="TOC2"/>
            <w:tabs>
              <w:tab w:val="right" w:leader="dot" w:pos="7361"/>
            </w:tabs>
            <w:rPr>
              <w:rFonts w:asciiTheme="minorHAnsi" w:eastAsiaTheme="minorEastAsia" w:hAnsiTheme="minorHAnsi" w:cstheme="minorBidi"/>
              <w:noProof/>
              <w:color w:val="auto"/>
              <w:sz w:val="22"/>
              <w:szCs w:val="22"/>
              <w:rtl/>
            </w:rPr>
          </w:pPr>
          <w:hyperlink w:anchor="_Toc383426385" w:history="1">
            <w:r w:rsidR="00E323E8" w:rsidRPr="001B60D9">
              <w:rPr>
                <w:rStyle w:val="Hyperlink"/>
                <w:rFonts w:hint="eastAsia"/>
                <w:noProof/>
                <w:rtl/>
              </w:rPr>
              <w:t>فهرست</w:t>
            </w:r>
            <w:r w:rsidR="00E323E8" w:rsidRPr="001B60D9">
              <w:rPr>
                <w:rStyle w:val="Hyperlink"/>
                <w:noProof/>
                <w:rtl/>
              </w:rPr>
              <w:t xml:space="preserve"> </w:t>
            </w:r>
            <w:r w:rsidR="00E323E8" w:rsidRPr="001B60D9">
              <w:rPr>
                <w:rStyle w:val="Hyperlink"/>
                <w:rFonts w:hint="eastAsia"/>
                <w:noProof/>
                <w:rtl/>
              </w:rPr>
              <w:t>مطالب</w:t>
            </w:r>
            <w:r w:rsidR="00E323E8">
              <w:rPr>
                <w:noProof/>
                <w:webHidden/>
                <w:rtl/>
              </w:rPr>
              <w:tab/>
            </w:r>
            <w:r>
              <w:rPr>
                <w:noProof/>
                <w:webHidden/>
                <w:rtl/>
              </w:rPr>
              <w:fldChar w:fldCharType="begin"/>
            </w:r>
            <w:r w:rsidR="00E323E8">
              <w:rPr>
                <w:noProof/>
                <w:webHidden/>
                <w:rtl/>
              </w:rPr>
              <w:instrText xml:space="preserve"> </w:instrText>
            </w:r>
            <w:r w:rsidR="00E323E8">
              <w:rPr>
                <w:noProof/>
                <w:webHidden/>
              </w:rPr>
              <w:instrText>PAGEREF</w:instrText>
            </w:r>
            <w:r w:rsidR="00E323E8">
              <w:rPr>
                <w:noProof/>
                <w:webHidden/>
                <w:rtl/>
              </w:rPr>
              <w:instrText xml:space="preserve"> _</w:instrText>
            </w:r>
            <w:r w:rsidR="00E323E8">
              <w:rPr>
                <w:noProof/>
                <w:webHidden/>
              </w:rPr>
              <w:instrText>Toc</w:instrText>
            </w:r>
            <w:r w:rsidR="00E323E8">
              <w:rPr>
                <w:noProof/>
                <w:webHidden/>
                <w:rtl/>
              </w:rPr>
              <w:instrText xml:space="preserve">383426385 </w:instrText>
            </w:r>
            <w:r w:rsidR="00E323E8">
              <w:rPr>
                <w:noProof/>
                <w:webHidden/>
              </w:rPr>
              <w:instrText>\h</w:instrText>
            </w:r>
            <w:r w:rsidR="00E323E8">
              <w:rPr>
                <w:noProof/>
                <w:webHidden/>
                <w:rtl/>
              </w:rPr>
              <w:instrText xml:space="preserve"> </w:instrText>
            </w:r>
            <w:r>
              <w:rPr>
                <w:noProof/>
                <w:webHidden/>
                <w:rtl/>
              </w:rPr>
            </w:r>
            <w:r>
              <w:rPr>
                <w:noProof/>
                <w:webHidden/>
                <w:rtl/>
              </w:rPr>
              <w:fldChar w:fldCharType="separate"/>
            </w:r>
            <w:r w:rsidR="00D5604E">
              <w:rPr>
                <w:noProof/>
                <w:webHidden/>
                <w:rtl/>
              </w:rPr>
              <w:t>304</w:t>
            </w:r>
            <w:r>
              <w:rPr>
                <w:noProof/>
                <w:webHidden/>
                <w:rtl/>
              </w:rPr>
              <w:fldChar w:fldCharType="end"/>
            </w:r>
          </w:hyperlink>
        </w:p>
        <w:p w:rsidR="002838AE" w:rsidRPr="0042098A" w:rsidRDefault="00F001B0" w:rsidP="002838AE">
          <w:pPr>
            <w:rPr>
              <w:rtl/>
            </w:rPr>
          </w:pPr>
          <w:r>
            <w:fldChar w:fldCharType="end"/>
          </w:r>
        </w:p>
      </w:sdtContent>
    </w:sdt>
    <w:sectPr w:rsidR="002838AE"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C86" w:rsidRDefault="00033C86">
      <w:r>
        <w:separator/>
      </w:r>
    </w:p>
  </w:endnote>
  <w:endnote w:type="continuationSeparator" w:id="1">
    <w:p w:rsidR="00033C86" w:rsidRDefault="00033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C2" w:rsidRDefault="00F001B0">
    <w:pPr>
      <w:pStyle w:val="Footer"/>
    </w:pPr>
    <w:fldSimple w:instr=" PAGE   \* MERGEFORMAT ">
      <w:r w:rsidR="00D5604E">
        <w:rPr>
          <w:noProof/>
          <w:rtl/>
        </w:rPr>
        <w:t>312</w:t>
      </w:r>
    </w:fldSimple>
  </w:p>
  <w:p w:rsidR="006C45C2" w:rsidRDefault="006C4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C2" w:rsidRDefault="00F001B0">
    <w:pPr>
      <w:pStyle w:val="Footer"/>
    </w:pPr>
    <w:fldSimple w:instr=" PAGE   \* MERGEFORMAT ">
      <w:r w:rsidR="00D5604E">
        <w:rPr>
          <w:noProof/>
          <w:rtl/>
        </w:rPr>
        <w:t>311</w:t>
      </w:r>
    </w:fldSimple>
  </w:p>
  <w:p w:rsidR="006C45C2" w:rsidRDefault="006C4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C2" w:rsidRDefault="00F001B0">
    <w:pPr>
      <w:pStyle w:val="Footer"/>
    </w:pPr>
    <w:fldSimple w:instr=" PAGE   \* MERGEFORMAT ">
      <w:r w:rsidR="00D5604E">
        <w:rPr>
          <w:noProof/>
          <w:rtl/>
        </w:rPr>
        <w:t>1</w:t>
      </w:r>
    </w:fldSimple>
  </w:p>
  <w:p w:rsidR="006C45C2" w:rsidRDefault="006C4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86" w:rsidRDefault="00033C86">
      <w:r>
        <w:separator/>
      </w:r>
    </w:p>
  </w:footnote>
  <w:footnote w:type="continuationSeparator" w:id="1">
    <w:p w:rsidR="00033C86" w:rsidRDefault="00033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4958"/>
    <w:rsid w:val="00005A19"/>
    <w:rsid w:val="000101FB"/>
    <w:rsid w:val="00010942"/>
    <w:rsid w:val="000217A6"/>
    <w:rsid w:val="00024AA0"/>
    <w:rsid w:val="000267FE"/>
    <w:rsid w:val="00033C86"/>
    <w:rsid w:val="00040272"/>
    <w:rsid w:val="00040798"/>
    <w:rsid w:val="00043023"/>
    <w:rsid w:val="00054406"/>
    <w:rsid w:val="0006216A"/>
    <w:rsid w:val="00067F84"/>
    <w:rsid w:val="00071C97"/>
    <w:rsid w:val="000761F7"/>
    <w:rsid w:val="00076A3A"/>
    <w:rsid w:val="00092805"/>
    <w:rsid w:val="00092A0C"/>
    <w:rsid w:val="000A7750"/>
    <w:rsid w:val="000B3A56"/>
    <w:rsid w:val="000C0073"/>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4533"/>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0A6A"/>
    <w:rsid w:val="001B16FD"/>
    <w:rsid w:val="001B577F"/>
    <w:rsid w:val="001B702D"/>
    <w:rsid w:val="001B7407"/>
    <w:rsid w:val="001C5EDB"/>
    <w:rsid w:val="001D41A1"/>
    <w:rsid w:val="001D5C7B"/>
    <w:rsid w:val="001D60DA"/>
    <w:rsid w:val="001D67C0"/>
    <w:rsid w:val="001E25DC"/>
    <w:rsid w:val="001F0713"/>
    <w:rsid w:val="001F160F"/>
    <w:rsid w:val="00202C7B"/>
    <w:rsid w:val="002054C5"/>
    <w:rsid w:val="00213662"/>
    <w:rsid w:val="002139CB"/>
    <w:rsid w:val="00214801"/>
    <w:rsid w:val="00224964"/>
    <w:rsid w:val="002267C7"/>
    <w:rsid w:val="00227FEE"/>
    <w:rsid w:val="00236F21"/>
    <w:rsid w:val="00240F71"/>
    <w:rsid w:val="00241F59"/>
    <w:rsid w:val="0024265C"/>
    <w:rsid w:val="00244C2E"/>
    <w:rsid w:val="002503F3"/>
    <w:rsid w:val="00250E0A"/>
    <w:rsid w:val="00251E02"/>
    <w:rsid w:val="0025716A"/>
    <w:rsid w:val="00257657"/>
    <w:rsid w:val="00263F56"/>
    <w:rsid w:val="00264F12"/>
    <w:rsid w:val="0027369F"/>
    <w:rsid w:val="002818EF"/>
    <w:rsid w:val="0028271F"/>
    <w:rsid w:val="002838AE"/>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B7591"/>
    <w:rsid w:val="004C3E90"/>
    <w:rsid w:val="004C4336"/>
    <w:rsid w:val="004C77B5"/>
    <w:rsid w:val="004D7678"/>
    <w:rsid w:val="004D7CD7"/>
    <w:rsid w:val="004E6E95"/>
    <w:rsid w:val="004F4B1F"/>
    <w:rsid w:val="004F58BA"/>
    <w:rsid w:val="005022E5"/>
    <w:rsid w:val="00502651"/>
    <w:rsid w:val="005254BC"/>
    <w:rsid w:val="00526724"/>
    <w:rsid w:val="0053006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409C"/>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5A5"/>
    <w:rsid w:val="00687928"/>
    <w:rsid w:val="0069163F"/>
    <w:rsid w:val="00691DBB"/>
    <w:rsid w:val="00697257"/>
    <w:rsid w:val="006A429A"/>
    <w:rsid w:val="006A77BD"/>
    <w:rsid w:val="006A7D4D"/>
    <w:rsid w:val="006B5C71"/>
    <w:rsid w:val="006B7F0E"/>
    <w:rsid w:val="006C45C2"/>
    <w:rsid w:val="006C4B43"/>
    <w:rsid w:val="006D20A6"/>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38A9"/>
    <w:rsid w:val="007571E2"/>
    <w:rsid w:val="00757A95"/>
    <w:rsid w:val="00760354"/>
    <w:rsid w:val="00765BEF"/>
    <w:rsid w:val="007735AB"/>
    <w:rsid w:val="00773E4E"/>
    <w:rsid w:val="00775B40"/>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E700C"/>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10A1"/>
    <w:rsid w:val="009523FD"/>
    <w:rsid w:val="00952FD2"/>
    <w:rsid w:val="0095736F"/>
    <w:rsid w:val="00960F67"/>
    <w:rsid w:val="00961CD2"/>
    <w:rsid w:val="00962B76"/>
    <w:rsid w:val="00964BC7"/>
    <w:rsid w:val="0097061F"/>
    <w:rsid w:val="00972C70"/>
    <w:rsid w:val="00974224"/>
    <w:rsid w:val="00974FF1"/>
    <w:rsid w:val="00976899"/>
    <w:rsid w:val="00992E31"/>
    <w:rsid w:val="009A24B2"/>
    <w:rsid w:val="009A4ECE"/>
    <w:rsid w:val="009A53CC"/>
    <w:rsid w:val="009A7001"/>
    <w:rsid w:val="009A7DA5"/>
    <w:rsid w:val="009B01D4"/>
    <w:rsid w:val="009B0C22"/>
    <w:rsid w:val="009B5C7D"/>
    <w:rsid w:val="009B7253"/>
    <w:rsid w:val="009D3969"/>
    <w:rsid w:val="009D40DF"/>
    <w:rsid w:val="009D6CB0"/>
    <w:rsid w:val="009E03BE"/>
    <w:rsid w:val="009E07BB"/>
    <w:rsid w:val="009E358C"/>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3ABF"/>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1A12"/>
    <w:rsid w:val="00C45E29"/>
    <w:rsid w:val="00C550CF"/>
    <w:rsid w:val="00C554CC"/>
    <w:rsid w:val="00C617E5"/>
    <w:rsid w:val="00C667E4"/>
    <w:rsid w:val="00C763D6"/>
    <w:rsid w:val="00C76A9C"/>
    <w:rsid w:val="00C81C96"/>
    <w:rsid w:val="00C9021F"/>
    <w:rsid w:val="00C9028D"/>
    <w:rsid w:val="00C906FE"/>
    <w:rsid w:val="00C91000"/>
    <w:rsid w:val="00C97009"/>
    <w:rsid w:val="00C97E73"/>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5604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1985"/>
    <w:rsid w:val="00DC7B8D"/>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323E8"/>
    <w:rsid w:val="00E40FCC"/>
    <w:rsid w:val="00E43122"/>
    <w:rsid w:val="00E44003"/>
    <w:rsid w:val="00E456A5"/>
    <w:rsid w:val="00E5512D"/>
    <w:rsid w:val="00E574E5"/>
    <w:rsid w:val="00E6138A"/>
    <w:rsid w:val="00E63C51"/>
    <w:rsid w:val="00E71139"/>
    <w:rsid w:val="00E74958"/>
    <w:rsid w:val="00E74F63"/>
    <w:rsid w:val="00E74F77"/>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21DC"/>
    <w:rsid w:val="00EF6505"/>
    <w:rsid w:val="00EF7A6F"/>
    <w:rsid w:val="00F001B0"/>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B8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DC1985"/>
    <w:rPr>
      <w:rFonts w:cs="B Badr"/>
      <w:color w:val="000000"/>
      <w:sz w:val="32"/>
      <w:szCs w:val="32"/>
    </w:rPr>
  </w:style>
  <w:style w:type="paragraph" w:styleId="TOCHeading">
    <w:name w:val="TOC Heading"/>
    <w:basedOn w:val="Heading1"/>
    <w:next w:val="Normal"/>
    <w:uiPriority w:val="39"/>
    <w:semiHidden/>
    <w:unhideWhenUsed/>
    <w:qFormat/>
    <w:rsid w:val="002838AE"/>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838A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38A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38A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38A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283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D08E-78E5-4434-BCCA-80A6A2CE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78</TotalTime>
  <Pages>312</Pages>
  <Words>53650</Words>
  <Characters>305808</Characters>
  <Application>Microsoft Office Word</Application>
  <DocSecurity>0</DocSecurity>
  <Lines>2548</Lines>
  <Paragraphs>717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27</cp:revision>
  <cp:lastPrinted>2014-03-24T07:33:00Z</cp:lastPrinted>
  <dcterms:created xsi:type="dcterms:W3CDTF">2014-03-24T06:04:00Z</dcterms:created>
  <dcterms:modified xsi:type="dcterms:W3CDTF">2014-03-24T07:38:00Z</dcterms:modified>
</cp:coreProperties>
</file>